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D725F">
      <w:pPr>
        <w:autoSpaceDE w:val="0"/>
        <w:autoSpaceDN w:val="0"/>
        <w:adjustRightInd w:val="0"/>
        <w:spacing w:line="360" w:lineRule="auto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附件7</w:t>
      </w:r>
    </w:p>
    <w:p w14:paraId="23EF3CB7">
      <w:pPr>
        <w:spacing w:line="360" w:lineRule="auto"/>
        <w:jc w:val="center"/>
        <w:rPr>
          <w:rFonts w:ascii="方正小标宋简体" w:hAnsi="等线" w:eastAsia="方正小标宋简体" w:cs="方正小标宋简体"/>
          <w:sz w:val="44"/>
          <w:szCs w:val="44"/>
        </w:rPr>
      </w:pPr>
    </w:p>
    <w:p w14:paraId="1947A41E">
      <w:pPr>
        <w:spacing w:line="360" w:lineRule="auto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年度门头沟区实体书店扶持项目</w:t>
      </w:r>
    </w:p>
    <w:p w14:paraId="48D6DA58">
      <w:pPr>
        <w:spacing w:line="360" w:lineRule="auto"/>
        <w:rPr>
          <w:rFonts w:ascii="宋体" w:hAnsi="宋体" w:eastAsia="宋体" w:cs="宋体"/>
          <w:b/>
          <w:bCs/>
          <w:sz w:val="44"/>
          <w:szCs w:val="44"/>
        </w:rPr>
      </w:pPr>
    </w:p>
    <w:p w14:paraId="55B19C0C">
      <w:pPr>
        <w:spacing w:line="360" w:lineRule="auto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特色服务奖励专项申报材料</w:t>
      </w:r>
    </w:p>
    <w:p w14:paraId="22B7114F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71C1F1F9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02701013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  <w:bookmarkStart w:id="0" w:name="_GoBack"/>
      <w:bookmarkEnd w:id="0"/>
    </w:p>
    <w:p w14:paraId="6E39F6AB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58C815BD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702DBD1F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29E0BC30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24342F26">
      <w:pPr>
        <w:spacing w:line="360" w:lineRule="auto"/>
        <w:rPr>
          <w:rFonts w:ascii="仿宋" w:hAnsi="仿宋" w:eastAsia="仿宋" w:cs="仿宋"/>
          <w:b/>
          <w:bCs/>
          <w:sz w:val="32"/>
          <w:szCs w:val="32"/>
        </w:rPr>
      </w:pPr>
    </w:p>
    <w:p w14:paraId="70256B10">
      <w:pPr>
        <w:spacing w:line="600" w:lineRule="auto"/>
        <w:ind w:firstLine="1285" w:firstLineChars="400"/>
        <w:jc w:val="left"/>
        <w:rPr>
          <w:rFonts w:hint="default" w:ascii="仿宋" w:hAnsi="仿宋" w:eastAsia="仿宋" w:cs="仿宋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书店名称：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       </w:t>
      </w:r>
    </w:p>
    <w:p w14:paraId="4566B4AA">
      <w:pPr>
        <w:spacing w:line="600" w:lineRule="auto"/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单位名称：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（盖章）</w:t>
      </w:r>
    </w:p>
    <w:p w14:paraId="2754136C">
      <w:pPr>
        <w:spacing w:line="600" w:lineRule="auto"/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填报日期：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日</w:t>
      </w:r>
    </w:p>
    <w:p w14:paraId="7735A000">
      <w:pPr>
        <w:pStyle w:val="3"/>
        <w:ind w:left="0" w:leftChars="0" w:right="1470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695F7A6">
      <w:pPr>
        <w:spacing w:line="360" w:lineRule="auto"/>
        <w:jc w:val="center"/>
        <w:rPr>
          <w:rFonts w:asciiTheme="minorEastAsia" w:hAnsiTheme="minorEastAsia" w:cstheme="minorEastAsia"/>
          <w:b/>
          <w:bCs/>
          <w:color w:val="auto"/>
          <w:kern w:val="44"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color w:val="auto"/>
          <w:kern w:val="44"/>
          <w:sz w:val="32"/>
          <w:szCs w:val="32"/>
        </w:rPr>
        <w:t>XXXX书店</w:t>
      </w:r>
      <w:r>
        <w:rPr>
          <w:rFonts w:hint="eastAsia" w:ascii="方正小标宋简体" w:hAnsi="宋体" w:eastAsia="方正小标宋简体" w:cs="方正小标宋简体"/>
          <w:color w:val="auto"/>
          <w:kern w:val="44"/>
          <w:sz w:val="32"/>
          <w:szCs w:val="32"/>
        </w:rPr>
        <w:t>参与机关事业单位</w:t>
      </w:r>
      <w:r>
        <w:rPr>
          <w:rFonts w:hint="eastAsia" w:asciiTheme="minorEastAsia" w:hAnsiTheme="minorEastAsia" w:cstheme="minorEastAsia"/>
          <w:b/>
          <w:bCs/>
          <w:color w:val="auto"/>
          <w:kern w:val="44"/>
          <w:sz w:val="32"/>
          <w:szCs w:val="32"/>
        </w:rPr>
        <w:t>或自主开展阅读类活动情况明细表（样表）</w:t>
      </w:r>
    </w:p>
    <w:tbl>
      <w:tblPr>
        <w:tblStyle w:val="6"/>
        <w:tblW w:w="496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2226"/>
        <w:gridCol w:w="2015"/>
        <w:gridCol w:w="1297"/>
        <w:gridCol w:w="3897"/>
        <w:gridCol w:w="1500"/>
        <w:gridCol w:w="1080"/>
        <w:gridCol w:w="1362"/>
      </w:tblGrid>
      <w:tr w14:paraId="007E2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46" w:type="pct"/>
            <w:shd w:val="clear" w:color="auto" w:fill="FEF2CC" w:themeFill="accent4" w:themeFillTint="32"/>
          </w:tcPr>
          <w:p w14:paraId="445C89F6">
            <w:pPr>
              <w:spacing w:line="360" w:lineRule="auto"/>
              <w:jc w:val="center"/>
              <w:rPr>
                <w:rFonts w:ascii="仿宋" w:hAnsi="仿宋" w:eastAsia="仿宋" w:cs="仿宋"/>
                <w:color w:val="auto"/>
                <w:sz w:val="44"/>
                <w:szCs w:val="4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  <w:t>序号</w:t>
            </w:r>
          </w:p>
        </w:tc>
        <w:tc>
          <w:tcPr>
            <w:tcW w:w="791" w:type="pct"/>
            <w:shd w:val="clear" w:color="auto" w:fill="FEF2CC" w:themeFill="accent4" w:themeFillTint="32"/>
          </w:tcPr>
          <w:p w14:paraId="14255E9D"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  <w:t>活动性质</w:t>
            </w:r>
          </w:p>
        </w:tc>
        <w:tc>
          <w:tcPr>
            <w:tcW w:w="716" w:type="pct"/>
            <w:shd w:val="clear" w:color="auto" w:fill="FEF2CC" w:themeFill="accent4" w:themeFillTint="32"/>
          </w:tcPr>
          <w:p w14:paraId="3A86A921"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  <w:t>活动名称</w:t>
            </w:r>
          </w:p>
        </w:tc>
        <w:tc>
          <w:tcPr>
            <w:tcW w:w="461" w:type="pct"/>
            <w:shd w:val="clear" w:color="auto" w:fill="FEF2CC" w:themeFill="accent4" w:themeFillTint="32"/>
          </w:tcPr>
          <w:p w14:paraId="34F5A1BE"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  <w:t>活动类型</w:t>
            </w:r>
          </w:p>
        </w:tc>
        <w:tc>
          <w:tcPr>
            <w:tcW w:w="1385" w:type="pct"/>
            <w:shd w:val="clear" w:color="auto" w:fill="FEF2CC" w:themeFill="accent4" w:themeFillTint="32"/>
          </w:tcPr>
          <w:p w14:paraId="3992BBAC"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  <w:t>活动内容</w:t>
            </w:r>
          </w:p>
        </w:tc>
        <w:tc>
          <w:tcPr>
            <w:tcW w:w="533" w:type="pct"/>
            <w:shd w:val="clear" w:color="auto" w:fill="FEF2CC" w:themeFill="accent4" w:themeFillTint="32"/>
          </w:tcPr>
          <w:p w14:paraId="7CD8B223"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  <w:t>时间</w:t>
            </w:r>
          </w:p>
        </w:tc>
        <w:tc>
          <w:tcPr>
            <w:tcW w:w="384" w:type="pct"/>
            <w:shd w:val="clear" w:color="auto" w:fill="FEF2CC" w:themeFill="accent4" w:themeFillTint="32"/>
          </w:tcPr>
          <w:p w14:paraId="2E89B580"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  <w:t>地点</w:t>
            </w:r>
          </w:p>
        </w:tc>
        <w:tc>
          <w:tcPr>
            <w:tcW w:w="484" w:type="pct"/>
            <w:shd w:val="clear" w:color="auto" w:fill="FEF2CC" w:themeFill="accent4" w:themeFillTint="32"/>
          </w:tcPr>
          <w:p w14:paraId="330933B7"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0"/>
                <w:szCs w:val="20"/>
              </w:rPr>
              <w:t>参与人数</w:t>
            </w:r>
          </w:p>
        </w:tc>
      </w:tr>
      <w:tr w14:paraId="7329E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246" w:type="pct"/>
          </w:tcPr>
          <w:p w14:paraId="38C3DB2E">
            <w:pPr>
              <w:jc w:val="left"/>
              <w:rPr>
                <w:rFonts w:ascii="仿宋" w:hAnsi="仿宋" w:eastAsia="仿宋" w:cs="仿宋"/>
                <w:color w:val="auto"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例：</w:t>
            </w:r>
          </w:p>
        </w:tc>
        <w:tc>
          <w:tcPr>
            <w:tcW w:w="791" w:type="pct"/>
          </w:tcPr>
          <w:p w14:paraId="0F862F9D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□参与机关事业单位开展</w:t>
            </w:r>
          </w:p>
          <w:p w14:paraId="48629949">
            <w:pPr>
              <w:pStyle w:val="2"/>
              <w:rPr>
                <w:rFonts w:eastAsia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☑自主开展</w:t>
            </w:r>
          </w:p>
        </w:tc>
        <w:tc>
          <w:tcPr>
            <w:tcW w:w="716" w:type="pct"/>
          </w:tcPr>
          <w:p w14:paraId="66756CCF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《爱的教育》亲子阅读分享会</w:t>
            </w:r>
          </w:p>
        </w:tc>
        <w:tc>
          <w:tcPr>
            <w:tcW w:w="461" w:type="pct"/>
          </w:tcPr>
          <w:p w14:paraId="0E89B428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研讨访谈</w:t>
            </w:r>
          </w:p>
        </w:tc>
        <w:tc>
          <w:tcPr>
            <w:tcW w:w="1385" w:type="pct"/>
          </w:tcPr>
          <w:p w14:paraId="00408ACC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Xxxxxxxxxxxxxxxxxxxxxxxxxxxxxxxxxxxxxxxxxxxxxxxx</w:t>
            </w:r>
          </w:p>
        </w:tc>
        <w:tc>
          <w:tcPr>
            <w:tcW w:w="533" w:type="pct"/>
          </w:tcPr>
          <w:p w14:paraId="73C4B8BE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2024年</w:t>
            </w:r>
          </w:p>
          <w:p w14:paraId="320711B8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7月29日</w:t>
            </w:r>
          </w:p>
        </w:tc>
        <w:tc>
          <w:tcPr>
            <w:tcW w:w="384" w:type="pct"/>
          </w:tcPr>
          <w:p w14:paraId="25F2316F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XX书店</w:t>
            </w:r>
          </w:p>
        </w:tc>
        <w:tc>
          <w:tcPr>
            <w:tcW w:w="484" w:type="pct"/>
          </w:tcPr>
          <w:p w14:paraId="29A222E7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25人</w:t>
            </w:r>
          </w:p>
        </w:tc>
      </w:tr>
      <w:tr w14:paraId="464A3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246" w:type="pct"/>
          </w:tcPr>
          <w:p w14:paraId="444C321D">
            <w:pPr>
              <w:jc w:val="left"/>
              <w:rPr>
                <w:rFonts w:ascii="仿宋" w:hAnsi="仿宋" w:eastAsia="仿宋" w:cs="仿宋"/>
                <w:color w:val="auto"/>
                <w:sz w:val="44"/>
                <w:szCs w:val="44"/>
              </w:rPr>
            </w:pPr>
          </w:p>
        </w:tc>
        <w:tc>
          <w:tcPr>
            <w:tcW w:w="791" w:type="pct"/>
          </w:tcPr>
          <w:p w14:paraId="2EB2EC77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□参与机关事业单位开展</w:t>
            </w:r>
          </w:p>
          <w:p w14:paraId="164BA944">
            <w:pPr>
              <w:jc w:val="left"/>
              <w:rPr>
                <w:rFonts w:ascii="仿宋" w:hAnsi="仿宋" w:eastAsia="仿宋" w:cs="仿宋"/>
                <w:color w:val="auto"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☑自主开展</w:t>
            </w:r>
          </w:p>
        </w:tc>
        <w:tc>
          <w:tcPr>
            <w:tcW w:w="716" w:type="pct"/>
          </w:tcPr>
          <w:p w14:paraId="2E10836C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461" w:type="pct"/>
          </w:tcPr>
          <w:p w14:paraId="3374C29F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385" w:type="pct"/>
          </w:tcPr>
          <w:p w14:paraId="28435912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33" w:type="pct"/>
          </w:tcPr>
          <w:p w14:paraId="69ADD306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84" w:type="pct"/>
          </w:tcPr>
          <w:p w14:paraId="126FE72B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484" w:type="pct"/>
          </w:tcPr>
          <w:p w14:paraId="4B00571E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0973E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" w:type="pct"/>
          </w:tcPr>
          <w:p w14:paraId="34A97BE3">
            <w:pPr>
              <w:jc w:val="left"/>
              <w:rPr>
                <w:rFonts w:ascii="仿宋" w:hAnsi="仿宋" w:eastAsia="仿宋" w:cs="仿宋"/>
                <w:color w:val="auto"/>
                <w:sz w:val="44"/>
                <w:szCs w:val="44"/>
              </w:rPr>
            </w:pPr>
          </w:p>
        </w:tc>
        <w:tc>
          <w:tcPr>
            <w:tcW w:w="791" w:type="pct"/>
          </w:tcPr>
          <w:p w14:paraId="6722AA63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□参与机关事业单位开展</w:t>
            </w:r>
          </w:p>
          <w:p w14:paraId="58FC231A">
            <w:pPr>
              <w:jc w:val="left"/>
              <w:rPr>
                <w:rFonts w:ascii="仿宋" w:hAnsi="仿宋" w:eastAsia="仿宋" w:cs="仿宋"/>
                <w:color w:val="auto"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☑自主开展</w:t>
            </w:r>
          </w:p>
        </w:tc>
        <w:tc>
          <w:tcPr>
            <w:tcW w:w="716" w:type="pct"/>
          </w:tcPr>
          <w:p w14:paraId="182D78F1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461" w:type="pct"/>
          </w:tcPr>
          <w:p w14:paraId="481DD278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385" w:type="pct"/>
          </w:tcPr>
          <w:p w14:paraId="23DD5F63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33" w:type="pct"/>
          </w:tcPr>
          <w:p w14:paraId="1EC530A7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84" w:type="pct"/>
          </w:tcPr>
          <w:p w14:paraId="3FAC5D6F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484" w:type="pct"/>
          </w:tcPr>
          <w:p w14:paraId="04DE7861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6DA6F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246" w:type="pct"/>
          </w:tcPr>
          <w:p w14:paraId="32258AC2">
            <w:pPr>
              <w:jc w:val="left"/>
              <w:rPr>
                <w:rFonts w:ascii="仿宋" w:hAnsi="仿宋" w:eastAsia="仿宋" w:cs="仿宋"/>
                <w:color w:val="auto"/>
                <w:sz w:val="44"/>
                <w:szCs w:val="44"/>
              </w:rPr>
            </w:pPr>
          </w:p>
        </w:tc>
        <w:tc>
          <w:tcPr>
            <w:tcW w:w="791" w:type="pct"/>
          </w:tcPr>
          <w:p w14:paraId="39FC4B64">
            <w:pPr>
              <w:jc w:val="left"/>
              <w:rPr>
                <w:rFonts w:ascii="仿宋" w:hAnsi="仿宋" w:eastAsia="仿宋" w:cs="仿宋"/>
                <w:color w:val="auto"/>
                <w:sz w:val="44"/>
                <w:szCs w:val="44"/>
              </w:rPr>
            </w:pPr>
          </w:p>
        </w:tc>
        <w:tc>
          <w:tcPr>
            <w:tcW w:w="716" w:type="pct"/>
          </w:tcPr>
          <w:p w14:paraId="7DD24E54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461" w:type="pct"/>
          </w:tcPr>
          <w:p w14:paraId="4144A76A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1385" w:type="pct"/>
          </w:tcPr>
          <w:p w14:paraId="70A01D78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533" w:type="pct"/>
          </w:tcPr>
          <w:p w14:paraId="076E090A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84" w:type="pct"/>
          </w:tcPr>
          <w:p w14:paraId="1D59A0BA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484" w:type="pct"/>
          </w:tcPr>
          <w:p w14:paraId="35DF5AFC">
            <w:pPr>
              <w:ind w:left="240" w:hanging="240" w:hangingChars="100"/>
              <w:jc w:val="left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</w:p>
        </w:tc>
      </w:tr>
      <w:tr w14:paraId="5E18F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5000" w:type="pct"/>
            <w:gridSpan w:val="8"/>
          </w:tcPr>
          <w:p w14:paraId="51C503B5">
            <w:pPr>
              <w:jc w:val="left"/>
              <w:outlineLvl w:val="0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说明：请根据实际情况填写表格内容，并根据需要增减列数。</w:t>
            </w:r>
          </w:p>
          <w:p w14:paraId="33D0E8E1">
            <w:pPr>
              <w:tabs>
                <w:tab w:val="left" w:pos="2100"/>
              </w:tabs>
              <w:jc w:val="left"/>
              <w:outlineLvl w:val="0"/>
              <w:rPr>
                <w:rFonts w:ascii="仿宋" w:hAnsi="仿宋" w:eastAsia="仿宋"/>
                <w:color w:val="auto"/>
                <w:sz w:val="24"/>
                <w:highlight w:val="yellow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注：1.活动类型形式：活动类型包括嘉宾讲座、研讨访谈、主题沙龙、诗文诵读、读者见面会、绘（剧）本展演等，活动形式仅限</w:t>
            </w: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</w:rPr>
              <w:t>线下活动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及</w:t>
            </w: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</w:rPr>
              <w:t>线上线下相结合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；仅限公益性与阅读直接相关的文化活动。</w:t>
            </w:r>
          </w:p>
          <w:p w14:paraId="014FA377">
            <w:pPr>
              <w:tabs>
                <w:tab w:val="left" w:pos="2100"/>
              </w:tabs>
              <w:ind w:firstLine="480" w:firstLineChars="200"/>
              <w:jc w:val="left"/>
              <w:outlineLvl w:val="0"/>
              <w:rPr>
                <w:rFonts w:ascii="仿宋" w:hAnsi="仿宋" w:eastAsia="仿宋" w:cs="仿宋"/>
                <w:color w:val="auto"/>
                <w:sz w:val="44"/>
                <w:szCs w:val="4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2.报送活动规模：单场线下活动参与人数应不少于15人（不含工作人员），单场活动总时长应不少于45分钟，录制不少于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分钟且能反应活动主题与内容的视频。</w:t>
            </w:r>
          </w:p>
        </w:tc>
      </w:tr>
    </w:tbl>
    <w:p w14:paraId="6B1C9E3A">
      <w:pPr>
        <w:pStyle w:val="3"/>
        <w:ind w:left="0" w:leftChars="0" w:right="1470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F0F8A78">
      <w:pPr>
        <w:jc w:val="center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书店承办和协助机关事业单位开展公益性全民阅读活动</w:t>
      </w:r>
    </w:p>
    <w:p w14:paraId="66C4CE2C">
      <w:pPr>
        <w:jc w:val="center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相关资料</w:t>
      </w:r>
    </w:p>
    <w:p w14:paraId="67D34DA4">
      <w:pPr>
        <w:jc w:val="center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（如活动照片、视频、媒体报道等相关证明材料，如有活动总结报告或评估报告，请一并提供）</w:t>
      </w:r>
    </w:p>
    <w:p w14:paraId="4EC45443"/>
    <w:p w14:paraId="1F456414"/>
    <w:p w14:paraId="75BE05E4"/>
    <w:p w14:paraId="729193CA"/>
    <w:p w14:paraId="458243A8"/>
    <w:p w14:paraId="0D105172"/>
    <w:p w14:paraId="60F1AEFD"/>
    <w:p w14:paraId="3B5CB338"/>
    <w:p w14:paraId="2A2B1A47">
      <w:pPr>
        <w:jc w:val="center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30D5E8CF">
      <w:pPr>
        <w:pStyle w:val="2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1C730552">
      <w:pPr>
        <w:pStyle w:val="2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5E55D927">
      <w:pPr>
        <w:pStyle w:val="2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4DF21D04">
      <w:pPr>
        <w:pStyle w:val="2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5F36EDFC">
      <w:pPr>
        <w:pStyle w:val="2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7FBED56B">
      <w:pPr>
        <w:pStyle w:val="2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3C759081">
      <w:pPr>
        <w:pStyle w:val="2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1D42F22C">
      <w:pPr>
        <w:pStyle w:val="2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4FD9602D">
      <w:pPr>
        <w:pStyle w:val="2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7B81858F">
      <w:pPr>
        <w:pStyle w:val="2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5E6ED70B">
      <w:pPr>
        <w:pStyle w:val="2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5856B3DA">
      <w:pPr>
        <w:pStyle w:val="2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0785D758">
      <w:pPr>
        <w:pStyle w:val="2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27321802">
      <w:pPr>
        <w:pStyle w:val="2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0440DDD7">
      <w:pPr>
        <w:pStyle w:val="2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7066636D">
      <w:pPr>
        <w:jc w:val="center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</w:p>
    <w:p w14:paraId="70D2F187">
      <w:pPr>
        <w:jc w:val="center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自主开展常态化、品牌化、系列化文化活动情况相关资料</w:t>
      </w:r>
    </w:p>
    <w:p w14:paraId="0298A99A">
      <w:pPr>
        <w:jc w:val="center"/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kern w:val="44"/>
          <w:sz w:val="32"/>
          <w:szCs w:val="32"/>
        </w:rPr>
        <w:t>（如活动影像资料、媒体报道、网页截图等，如有活动总结报告或评估报告，请一并提供）</w:t>
      </w:r>
    </w:p>
    <w:p w14:paraId="0D4A3720">
      <w:pPr>
        <w:pStyle w:val="3"/>
        <w:ind w:left="0" w:leftChars="0" w:right="1470"/>
      </w:pPr>
    </w:p>
    <w:p w14:paraId="64C216B9">
      <w:pPr>
        <w:pStyle w:val="3"/>
        <w:ind w:left="0" w:leftChars="0" w:right="1470"/>
      </w:pPr>
    </w:p>
    <w:p w14:paraId="6AA0C023">
      <w:pPr>
        <w:pStyle w:val="3"/>
        <w:ind w:left="0" w:leftChars="0" w:right="1470"/>
      </w:pPr>
    </w:p>
    <w:p w14:paraId="5E9FB14D">
      <w:pPr>
        <w:pStyle w:val="3"/>
        <w:ind w:left="0" w:leftChars="0" w:right="1470"/>
      </w:pPr>
    </w:p>
    <w:p w14:paraId="22959199">
      <w:pPr>
        <w:pStyle w:val="3"/>
        <w:ind w:left="0" w:leftChars="0" w:right="1470"/>
      </w:pPr>
    </w:p>
    <w:p w14:paraId="77EF204C">
      <w:pPr>
        <w:pStyle w:val="3"/>
        <w:tabs>
          <w:tab w:val="left" w:pos="6720"/>
        </w:tabs>
        <w:ind w:left="0" w:leftChars="0" w:right="-512" w:rightChars="-244"/>
        <w:rPr>
          <w:rFonts w:ascii="仿宋" w:hAnsi="仿宋" w:eastAsia="仿宋"/>
          <w:sz w:val="28"/>
          <w:szCs w:val="32"/>
        </w:rPr>
      </w:pPr>
    </w:p>
    <w:p w14:paraId="4C59E944">
      <w:pPr>
        <w:pStyle w:val="3"/>
        <w:tabs>
          <w:tab w:val="left" w:pos="6720"/>
        </w:tabs>
        <w:ind w:left="0" w:leftChars="0" w:right="-512" w:rightChars="-244"/>
        <w:rPr>
          <w:rFonts w:ascii="仿宋" w:hAnsi="仿宋" w:eastAsia="仿宋"/>
          <w:sz w:val="28"/>
          <w:szCs w:val="32"/>
        </w:rPr>
      </w:pPr>
    </w:p>
    <w:p w14:paraId="5C67100D">
      <w:pPr>
        <w:pStyle w:val="3"/>
        <w:tabs>
          <w:tab w:val="left" w:pos="6720"/>
        </w:tabs>
        <w:ind w:left="0" w:leftChars="0" w:right="-512" w:rightChars="-244"/>
        <w:rPr>
          <w:rFonts w:ascii="仿宋" w:hAnsi="仿宋" w:eastAsia="仿宋"/>
          <w:sz w:val="28"/>
          <w:szCs w:val="32"/>
        </w:rPr>
      </w:pPr>
    </w:p>
    <w:p w14:paraId="3E728552">
      <w:pPr>
        <w:pStyle w:val="3"/>
        <w:tabs>
          <w:tab w:val="left" w:pos="6720"/>
        </w:tabs>
        <w:ind w:left="0" w:leftChars="0" w:right="-512" w:rightChars="-244"/>
        <w:rPr>
          <w:rFonts w:ascii="仿宋" w:hAnsi="仿宋" w:eastAsia="仿宋"/>
          <w:sz w:val="28"/>
          <w:szCs w:val="32"/>
        </w:rPr>
      </w:pPr>
    </w:p>
    <w:p w14:paraId="63DD37B4">
      <w:pPr>
        <w:pStyle w:val="3"/>
        <w:tabs>
          <w:tab w:val="left" w:pos="6720"/>
        </w:tabs>
        <w:ind w:left="0" w:leftChars="0" w:right="-512" w:rightChars="-244"/>
        <w:rPr>
          <w:rFonts w:ascii="仿宋" w:hAnsi="仿宋" w:eastAsia="仿宋"/>
          <w:sz w:val="28"/>
          <w:szCs w:val="32"/>
        </w:rPr>
      </w:pPr>
    </w:p>
    <w:p w14:paraId="480CDA8F">
      <w:pPr>
        <w:pStyle w:val="3"/>
        <w:tabs>
          <w:tab w:val="left" w:pos="6720"/>
        </w:tabs>
        <w:ind w:left="0" w:leftChars="0" w:right="-512" w:rightChars="-244"/>
        <w:rPr>
          <w:rFonts w:ascii="仿宋" w:hAnsi="仿宋" w:eastAsia="仿宋"/>
          <w:sz w:val="28"/>
          <w:szCs w:val="32"/>
        </w:rPr>
      </w:pPr>
    </w:p>
    <w:p w14:paraId="467B71D1">
      <w:pPr>
        <w:pStyle w:val="3"/>
        <w:tabs>
          <w:tab w:val="left" w:pos="6720"/>
        </w:tabs>
        <w:ind w:left="0" w:leftChars="0" w:right="-512" w:rightChars="-244"/>
        <w:rPr>
          <w:rFonts w:ascii="仿宋" w:hAnsi="仿宋" w:eastAsia="仿宋"/>
          <w:sz w:val="28"/>
          <w:szCs w:val="32"/>
        </w:rPr>
      </w:pPr>
    </w:p>
    <w:p w14:paraId="5DE0E82C">
      <w:pPr>
        <w:pStyle w:val="3"/>
        <w:tabs>
          <w:tab w:val="left" w:pos="6720"/>
        </w:tabs>
        <w:ind w:left="0" w:leftChars="0" w:right="-512" w:rightChars="-244"/>
        <w:rPr>
          <w:rFonts w:ascii="仿宋" w:hAnsi="仿宋" w:eastAsia="仿宋"/>
          <w:sz w:val="28"/>
          <w:szCs w:val="32"/>
        </w:rPr>
      </w:pPr>
    </w:p>
    <w:p w14:paraId="71DC3CD3">
      <w:pPr>
        <w:pStyle w:val="3"/>
        <w:tabs>
          <w:tab w:val="left" w:pos="6720"/>
        </w:tabs>
        <w:ind w:left="0" w:leftChars="0" w:right="-512" w:rightChars="-244"/>
        <w:rPr>
          <w:rFonts w:ascii="仿宋" w:hAnsi="仿宋" w:eastAsia="仿宋"/>
          <w:sz w:val="28"/>
          <w:szCs w:val="32"/>
        </w:rPr>
      </w:pPr>
    </w:p>
    <w:p w14:paraId="78CCFD6D">
      <w:pPr>
        <w:pStyle w:val="3"/>
        <w:tabs>
          <w:tab w:val="left" w:pos="6720"/>
        </w:tabs>
        <w:ind w:left="0" w:leftChars="0" w:right="-512" w:rightChars="-244"/>
        <w:rPr>
          <w:rFonts w:ascii="仿宋" w:hAnsi="仿宋" w:eastAsia="仿宋"/>
          <w:sz w:val="28"/>
          <w:szCs w:val="32"/>
        </w:rPr>
      </w:pPr>
    </w:p>
    <w:p w14:paraId="506BD2D9">
      <w:pPr>
        <w:pStyle w:val="3"/>
        <w:tabs>
          <w:tab w:val="left" w:pos="6720"/>
        </w:tabs>
        <w:ind w:left="0" w:leftChars="0" w:right="-512" w:rightChars="-244"/>
        <w:rPr>
          <w:rFonts w:ascii="仿宋" w:hAnsi="仿宋" w:eastAsia="仿宋"/>
          <w:sz w:val="28"/>
          <w:szCs w:val="32"/>
        </w:rPr>
      </w:pPr>
    </w:p>
    <w:p w14:paraId="3DA6BF44">
      <w:pPr>
        <w:pStyle w:val="3"/>
        <w:tabs>
          <w:tab w:val="left" w:pos="6720"/>
        </w:tabs>
        <w:ind w:left="0" w:leftChars="0" w:right="-512" w:rightChars="-244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注：提交的影像资料应能充分反映举办活动的具体时间、活动主题、场地环境、到场嘉宾及读者参与人数等要素（图片资料包括活动开始、中间、结尾阶段的照片及活动整体全貌、活动主题、场地规模及环境布置效果、活动嘉宾全景、全景展现现场读者参与情况。其中，线下活动还需体现举办过程中的互动留言等要素。</w:t>
      </w:r>
    </w:p>
    <w:p w14:paraId="6E20CA27">
      <w:pPr>
        <w:pStyle w:val="3"/>
        <w:tabs>
          <w:tab w:val="left" w:pos="6720"/>
        </w:tabs>
        <w:ind w:left="0" w:leftChars="0" w:right="-512" w:rightChars="-244"/>
        <w:jc w:val="center"/>
        <w:rPr>
          <w:rFonts w:ascii="方正小标宋简体" w:hAnsi="宋体" w:eastAsia="方正小标宋简体" w:cs="方正小标宋简体"/>
          <w:color w:val="auto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color w:val="auto"/>
          <w:kern w:val="44"/>
          <w:sz w:val="32"/>
          <w:szCs w:val="32"/>
        </w:rPr>
        <w:t>社会效益、公共文化服务方面情况资料</w:t>
      </w:r>
    </w:p>
    <w:p w14:paraId="6467DFFD">
      <w:pPr>
        <w:pStyle w:val="3"/>
        <w:tabs>
          <w:tab w:val="left" w:pos="6720"/>
        </w:tabs>
        <w:ind w:left="0" w:leftChars="0" w:right="-512" w:rightChars="-244"/>
        <w:jc w:val="center"/>
        <w:rPr>
          <w:rFonts w:ascii="方正小标宋简体" w:hAnsi="宋体" w:eastAsia="方正小标宋简体" w:cs="方正小标宋简体"/>
          <w:color w:val="auto"/>
          <w:kern w:val="44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color w:val="auto"/>
          <w:kern w:val="44"/>
          <w:sz w:val="32"/>
          <w:szCs w:val="32"/>
        </w:rPr>
        <w:t>（如</w:t>
      </w:r>
      <w:r>
        <w:rPr>
          <w:rFonts w:ascii="方正小标宋简体" w:hAnsi="宋体" w:eastAsia="方正小标宋简体" w:cs="方正小标宋简体"/>
          <w:color w:val="auto"/>
          <w:kern w:val="44"/>
          <w:sz w:val="32"/>
          <w:szCs w:val="32"/>
        </w:rPr>
        <w:t>官方媒体报道</w:t>
      </w:r>
      <w:r>
        <w:rPr>
          <w:rFonts w:hint="eastAsia" w:ascii="方正小标宋简体" w:hAnsi="宋体" w:eastAsia="方正小标宋简体" w:cs="方正小标宋简体"/>
          <w:color w:val="auto"/>
          <w:kern w:val="44"/>
          <w:sz w:val="32"/>
          <w:szCs w:val="32"/>
        </w:rPr>
        <w:t>、</w:t>
      </w:r>
      <w:r>
        <w:rPr>
          <w:rFonts w:ascii="方正小标宋简体" w:hAnsi="宋体" w:eastAsia="方正小标宋简体" w:cs="方正小标宋简体"/>
          <w:color w:val="auto"/>
          <w:kern w:val="44"/>
          <w:sz w:val="32"/>
          <w:szCs w:val="32"/>
        </w:rPr>
        <w:t>自媒体经营情况</w:t>
      </w:r>
      <w:r>
        <w:rPr>
          <w:rFonts w:hint="eastAsia" w:ascii="方正小标宋简体" w:hAnsi="宋体" w:eastAsia="方正小标宋简体" w:cs="方正小标宋简体"/>
          <w:color w:val="auto"/>
          <w:kern w:val="44"/>
          <w:sz w:val="32"/>
          <w:szCs w:val="32"/>
        </w:rPr>
        <w:t>、获奖</w:t>
      </w:r>
      <w:r>
        <w:rPr>
          <w:rFonts w:ascii="方正小标宋简体" w:hAnsi="宋体" w:eastAsia="方正小标宋简体" w:cs="方正小标宋简体"/>
          <w:color w:val="auto"/>
          <w:kern w:val="44"/>
          <w:sz w:val="32"/>
          <w:szCs w:val="32"/>
        </w:rPr>
        <w:t>情况</w:t>
      </w:r>
      <w:r>
        <w:rPr>
          <w:rFonts w:hint="eastAsia" w:ascii="方正小标宋简体" w:hAnsi="宋体" w:eastAsia="方正小标宋简体" w:cs="方正小标宋简体"/>
          <w:color w:val="auto"/>
          <w:kern w:val="44"/>
          <w:sz w:val="32"/>
          <w:szCs w:val="32"/>
        </w:rPr>
        <w:t>、</w:t>
      </w:r>
      <w:r>
        <w:rPr>
          <w:rFonts w:ascii="方正小标宋简体" w:hAnsi="宋体" w:eastAsia="方正小标宋简体" w:cs="方正小标宋简体"/>
          <w:color w:val="auto"/>
          <w:kern w:val="44"/>
          <w:sz w:val="32"/>
          <w:szCs w:val="32"/>
        </w:rPr>
        <w:t>捐赠情况</w:t>
      </w:r>
      <w:r>
        <w:rPr>
          <w:rFonts w:hint="eastAsia" w:ascii="方正小标宋简体" w:hAnsi="宋体" w:eastAsia="方正小标宋简体" w:cs="方正小标宋简体"/>
          <w:color w:val="auto"/>
          <w:kern w:val="44"/>
          <w:sz w:val="32"/>
          <w:szCs w:val="32"/>
        </w:rPr>
        <w:t>，如有请提供网站截图、奖杯证书照片等相关作证材料）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Njc5NWQzZGMwOTc2YTM0NTgxMjUwMWUyZTNhMTMifQ=="/>
  </w:docVars>
  <w:rsids>
    <w:rsidRoot w:val="6A8C28F0"/>
    <w:rsid w:val="001125CB"/>
    <w:rsid w:val="007F170D"/>
    <w:rsid w:val="00877A26"/>
    <w:rsid w:val="00AA2E86"/>
    <w:rsid w:val="00D640FD"/>
    <w:rsid w:val="00FA56BD"/>
    <w:rsid w:val="05997BBE"/>
    <w:rsid w:val="0AB809BE"/>
    <w:rsid w:val="0B9D36BA"/>
    <w:rsid w:val="21A62AD0"/>
    <w:rsid w:val="44AC196C"/>
    <w:rsid w:val="47766179"/>
    <w:rsid w:val="4B36636F"/>
    <w:rsid w:val="597770E8"/>
    <w:rsid w:val="64430D0B"/>
    <w:rsid w:val="690C3431"/>
    <w:rsid w:val="6A8C28F0"/>
    <w:rsid w:val="6D4D4891"/>
    <w:rsid w:val="72A72905"/>
    <w:rsid w:val="75544AAE"/>
    <w:rsid w:val="7993412D"/>
    <w:rsid w:val="7BE7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0"/>
      <w:sz w:val="18"/>
      <w:szCs w:val="18"/>
    </w:rPr>
  </w:style>
  <w:style w:type="paragraph" w:styleId="3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等线" w:hAnsi="等线" w:eastAsia="等线"/>
      <w:kern w:val="0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717</Words>
  <Characters>781</Characters>
  <Lines>6</Lines>
  <Paragraphs>1</Paragraphs>
  <TotalTime>1</TotalTime>
  <ScaleCrop>false</ScaleCrop>
  <LinksUpToDate>false</LinksUpToDate>
  <CharactersWithSpaces>839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2022-07-20T02:05:00Z</dcterms:created>
  <dc:creator>Leessang_</dc:creator>
  <cp:lastModifiedBy>3Q</cp:lastModifiedBy>
  <dcterms:modified xsi:type="dcterms:W3CDTF">2026-08-19T07:14:12Z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40286B74534B44DEA32738C766FAC9BB_13</vt:lpwstr>
  </property>
  <property fmtid="{D5CDD505-2E9C-101B-9397-08002B2CF9AE}" pid="4" name="KSOTemplateDocerSaveRecord">
    <vt:lpwstr>eyJoZGlkIjoiZmU4Njc5NWQzZGMwOTc2YTM0NTgxMjUwMWUyZTNhMTMiLCJ1c2VySWQiOiI1Mjk5NjUzODgifQ==</vt:lpwstr>
  </property>
</Properties>
</file>