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1BA2F8">
      <w:pPr>
        <w:pStyle w:val="6"/>
        <w:ind w:left="0" w:leftChars="0" w:firstLine="0" w:firstLineChars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附件</w:t>
      </w:r>
    </w:p>
    <w:p w14:paraId="7EA7F0DC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202</w:t>
      </w:r>
      <w:r>
        <w:rPr>
          <w:rFonts w:hint="eastAsia" w:ascii="黑体" w:hAnsi="黑体" w:eastAsia="黑体" w:cs="黑体"/>
          <w:lang w:val="en-US" w:eastAsia="zh-CN"/>
        </w:rPr>
        <w:t>5</w:t>
      </w:r>
      <w:r>
        <w:rPr>
          <w:rFonts w:hint="eastAsia" w:ascii="黑体" w:hAnsi="黑体" w:eastAsia="黑体" w:cs="黑体"/>
        </w:rPr>
        <w:t>年度</w:t>
      </w:r>
      <w:r>
        <w:rPr>
          <w:rFonts w:hint="eastAsia" w:ascii="黑体" w:hAnsi="黑体" w:eastAsia="黑体" w:cs="黑体"/>
          <w:lang w:eastAsia="zh-CN"/>
        </w:rPr>
        <w:t>高端</w:t>
      </w:r>
      <w:r>
        <w:rPr>
          <w:rFonts w:hint="eastAsia" w:ascii="黑体" w:hAnsi="黑体" w:eastAsia="黑体" w:cs="黑体"/>
        </w:rPr>
        <w:t>医疗器械研发奖励拟支持企业</w:t>
      </w:r>
      <w:r>
        <w:rPr>
          <w:rFonts w:hint="eastAsia" w:ascii="黑体" w:hAnsi="黑体" w:eastAsia="黑体" w:cs="黑体"/>
          <w:lang w:eastAsia="zh-CN"/>
        </w:rPr>
        <w:t>名</w:t>
      </w:r>
      <w:r>
        <w:rPr>
          <w:rFonts w:hint="eastAsia" w:ascii="黑体" w:hAnsi="黑体" w:eastAsia="黑体" w:cs="黑体"/>
        </w:rPr>
        <w:t>单</w:t>
      </w:r>
    </w:p>
    <w:tbl>
      <w:tblPr>
        <w:tblStyle w:val="7"/>
        <w:tblpPr w:leftFromText="180" w:rightFromText="180" w:vertAnchor="text" w:horzAnchor="page" w:tblpX="1882" w:tblpY="304"/>
        <w:tblOverlap w:val="never"/>
        <w:tblW w:w="819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7064"/>
      </w:tblGrid>
      <w:tr w14:paraId="382DF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50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CF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公司名称</w:t>
            </w:r>
          </w:p>
        </w:tc>
      </w:tr>
      <w:tr w14:paraId="1EAE1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79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12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北京安和加利尔科技有限公司</w:t>
            </w:r>
          </w:p>
        </w:tc>
      </w:tr>
      <w:tr w14:paraId="45E73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CF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1D7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北京科仪邦恩医疗器械科技有限公司</w:t>
            </w:r>
          </w:p>
        </w:tc>
      </w:tr>
      <w:tr w14:paraId="4101E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99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F4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北京深瑞达医疗科技有限公司</w:t>
            </w:r>
          </w:p>
        </w:tc>
      </w:tr>
      <w:tr w14:paraId="52D89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BE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FEB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北京天星医疗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股份有限公司</w:t>
            </w:r>
          </w:p>
        </w:tc>
      </w:tr>
      <w:tr w14:paraId="10E48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A5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035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北京通用电气华伦医疗设备有限公司</w:t>
            </w:r>
          </w:p>
        </w:tc>
      </w:tr>
      <w:tr w14:paraId="0CA06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CA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D3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北京先瑞达医疗科技有限公司</w:t>
            </w:r>
          </w:p>
        </w:tc>
      </w:tr>
      <w:tr w14:paraId="4D79F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85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D43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雅客智慧（北京）科技有限公司</w:t>
            </w:r>
          </w:p>
        </w:tc>
      </w:tr>
      <w:tr w14:paraId="5079E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F3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66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北京德益达美医疗科技有限公司</w:t>
            </w:r>
          </w:p>
        </w:tc>
      </w:tr>
      <w:tr w14:paraId="5F44C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3C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BB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安弗尔（北京）科技有限公司</w:t>
            </w:r>
          </w:p>
        </w:tc>
      </w:tr>
      <w:tr w14:paraId="2C41A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9E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320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北京博海康源医疗器械有限公司</w:t>
            </w:r>
          </w:p>
        </w:tc>
      </w:tr>
      <w:tr w14:paraId="29979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BA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E5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北京华益精点生物技术有限公司</w:t>
            </w:r>
          </w:p>
        </w:tc>
      </w:tr>
      <w:tr w14:paraId="432AE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21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505A74">
            <w:pPr>
              <w:pStyle w:val="13"/>
              <w:spacing w:before="135" w:line="202" w:lineRule="auto"/>
              <w:jc w:val="left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北京和华瑞博医疗科技有限公司</w:t>
            </w:r>
          </w:p>
        </w:tc>
      </w:tr>
      <w:tr w14:paraId="05F1F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FD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D05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北京久事神康医疗科技有限公司</w:t>
            </w:r>
          </w:p>
        </w:tc>
      </w:tr>
      <w:tr w14:paraId="608FE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FC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5E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北京索吉瑞科技有限公司</w:t>
            </w:r>
          </w:p>
        </w:tc>
      </w:tr>
      <w:tr w14:paraId="2048A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80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C82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北京择美科技有限公司</w:t>
            </w:r>
          </w:p>
        </w:tc>
      </w:tr>
      <w:tr w14:paraId="29A37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21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CC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北京品驰医疗设备股份有限公司</w:t>
            </w:r>
          </w:p>
        </w:tc>
      </w:tr>
      <w:tr w14:paraId="3276D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C5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17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74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北京长木谷医疗科技股份有限公司</w:t>
            </w:r>
          </w:p>
        </w:tc>
      </w:tr>
      <w:tr w14:paraId="35BB4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21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75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北京智愈医疗科技有限公司</w:t>
            </w:r>
          </w:p>
        </w:tc>
      </w:tr>
      <w:tr w14:paraId="3009A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C4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19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EED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航卫通用电气医疗系统有限公司</w:t>
            </w:r>
          </w:p>
        </w:tc>
      </w:tr>
      <w:tr w14:paraId="78D98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27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30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赛诺威盛科技（北京）股份有限公司</w:t>
            </w:r>
          </w:p>
        </w:tc>
      </w:tr>
      <w:tr w14:paraId="5D3D6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16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21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F4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0"/>
                <w:szCs w:val="30"/>
              </w:rPr>
              <w:t>瓦里安医疗设备（中国）有限公司</w:t>
            </w:r>
          </w:p>
        </w:tc>
      </w:tr>
      <w:tr w14:paraId="762C9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F4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22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D3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悦康悦丽雅（北京）科技有限公司</w:t>
            </w:r>
          </w:p>
        </w:tc>
      </w:tr>
      <w:tr w14:paraId="5EA24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47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23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127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北京邦塞科技有限公司</w:t>
            </w:r>
          </w:p>
        </w:tc>
      </w:tr>
      <w:tr w14:paraId="399E9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91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24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BAE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北京康派特医疗器械有限公司</w:t>
            </w:r>
          </w:p>
        </w:tc>
      </w:tr>
      <w:tr w14:paraId="7E8F6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39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25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729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北京万东鼎立医疗设备有限公司</w:t>
            </w:r>
          </w:p>
        </w:tc>
      </w:tr>
      <w:tr w14:paraId="5D8BF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3B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26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26F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北京悦琦创通科技有限公司</w:t>
            </w:r>
          </w:p>
        </w:tc>
      </w:tr>
      <w:tr w14:paraId="23F76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81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27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BB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北京安颂科技有限公司</w:t>
            </w:r>
          </w:p>
        </w:tc>
      </w:tr>
      <w:tr w14:paraId="51F13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64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28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CB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北京航天卡迪技术开发研究所</w:t>
            </w:r>
          </w:p>
        </w:tc>
      </w:tr>
      <w:tr w14:paraId="41F59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01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29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6F6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北京和信康科技有限公司</w:t>
            </w:r>
          </w:p>
        </w:tc>
      </w:tr>
      <w:tr w14:paraId="79B73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E7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30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9CA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北京京精医疗设备有限公司</w:t>
            </w:r>
          </w:p>
        </w:tc>
      </w:tr>
      <w:tr w14:paraId="3A52C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46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31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3E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北京卡迪泰医疗器械科技有限公司</w:t>
            </w:r>
          </w:p>
        </w:tc>
      </w:tr>
      <w:tr w14:paraId="772F0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3D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32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1EB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北京泺绎医疗科技有限公司</w:t>
            </w:r>
          </w:p>
        </w:tc>
      </w:tr>
      <w:tr w14:paraId="7133C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3B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33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EC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北京蒙太因医疗器械有限公司</w:t>
            </w:r>
          </w:p>
        </w:tc>
      </w:tr>
      <w:tr w14:paraId="30D1E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C1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34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B8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北京瑞朗泰科医疗器械有限公司</w:t>
            </w:r>
          </w:p>
        </w:tc>
      </w:tr>
      <w:tr w14:paraId="325E0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66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35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AE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北京三和鼎业科技有限公司</w:t>
            </w:r>
          </w:p>
        </w:tc>
      </w:tr>
      <w:tr w14:paraId="5D355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FC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36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9C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北京市美嘉亿盛医疗器械股份有限公司</w:t>
            </w:r>
          </w:p>
        </w:tc>
      </w:tr>
      <w:tr w14:paraId="13660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5E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37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17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北京天助畅运医疗技术股份有限公司</w:t>
            </w:r>
          </w:p>
        </w:tc>
      </w:tr>
      <w:tr w14:paraId="0749E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8F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38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4DC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北京西科智造医疗器械有限公司</w:t>
            </w:r>
          </w:p>
        </w:tc>
      </w:tr>
      <w:tr w14:paraId="0ADF0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05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39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B0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北京银河巴马生物技术股份有限公司</w:t>
            </w:r>
          </w:p>
        </w:tc>
      </w:tr>
      <w:tr w14:paraId="5DA83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0F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40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F69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北京中科生仪科技有限公司</w:t>
            </w:r>
          </w:p>
        </w:tc>
      </w:tr>
      <w:tr w14:paraId="165B3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50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41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A5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嘉铖视欣（北京）医疗科技有限公司</w:t>
            </w:r>
          </w:p>
        </w:tc>
      </w:tr>
      <w:tr w14:paraId="76A0B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F1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42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E3A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北京迪玛克医药科技有限公司</w:t>
            </w:r>
          </w:p>
        </w:tc>
      </w:tr>
      <w:tr w14:paraId="528B6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33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43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D4D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北京丹大生物技术有限公司</w:t>
            </w:r>
          </w:p>
        </w:tc>
      </w:tr>
      <w:tr w14:paraId="49585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99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44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DE5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拜耳医药保健有限公司</w:t>
            </w:r>
          </w:p>
        </w:tc>
      </w:tr>
      <w:tr w14:paraId="41ADE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AA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45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1F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北京博莱德光电技术开发有限公司</w:t>
            </w:r>
          </w:p>
        </w:tc>
      </w:tr>
      <w:tr w14:paraId="0E76C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7A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46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9A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北京戴美柯思健康科技有限公司</w:t>
            </w:r>
          </w:p>
        </w:tc>
      </w:tr>
      <w:tr w14:paraId="727F1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D0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47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DE7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北京万联达信科仪器有限公司</w:t>
            </w:r>
          </w:p>
        </w:tc>
      </w:tr>
      <w:tr w14:paraId="1B117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F5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48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DD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北京万璐鑫医疗科技有限公司</w:t>
            </w:r>
          </w:p>
        </w:tc>
      </w:tr>
      <w:tr w14:paraId="75BEC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D3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49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26D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北京唯迈医疗科技股份有限公司</w:t>
            </w:r>
          </w:p>
        </w:tc>
      </w:tr>
      <w:tr w14:paraId="42BB2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CF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50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7B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北京新科华大医疗技术有限公司</w:t>
            </w:r>
          </w:p>
        </w:tc>
      </w:tr>
      <w:tr w14:paraId="59061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6D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51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CB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北京亦城美德医疗科技有限公司</w:t>
            </w:r>
          </w:p>
        </w:tc>
      </w:tr>
      <w:tr w14:paraId="1CED6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B2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52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DB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北京郅精医疗技术有限公司</w:t>
            </w:r>
          </w:p>
        </w:tc>
      </w:tr>
      <w:tr w14:paraId="131AE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0D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53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B7B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北京中器华康科技发展有限公司</w:t>
            </w:r>
          </w:p>
        </w:tc>
      </w:tr>
      <w:tr w14:paraId="1953A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42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54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35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二零二零（北京）医疗科技有限公司</w:t>
            </w:r>
          </w:p>
        </w:tc>
      </w:tr>
      <w:tr w14:paraId="09F62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AE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55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A3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海辉医学（北京）科技有限公司</w:t>
            </w:r>
          </w:p>
        </w:tc>
      </w:tr>
      <w:tr w14:paraId="119D6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88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56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A01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心诺普医疗技术（北京）有限公司</w:t>
            </w:r>
          </w:p>
        </w:tc>
      </w:tr>
      <w:tr w14:paraId="51134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98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57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21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北京现代高达生物技术有限责任公司</w:t>
            </w:r>
          </w:p>
        </w:tc>
      </w:tr>
      <w:tr w14:paraId="6A130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F0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58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7D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知微生物（北京）医疗科技有限公司</w:t>
            </w:r>
          </w:p>
        </w:tc>
      </w:tr>
      <w:tr w14:paraId="50457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23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59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06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北京凯祥弘康生物科技有限公司</w:t>
            </w:r>
          </w:p>
        </w:tc>
      </w:tr>
      <w:tr w14:paraId="125A1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52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60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10E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北京水木济衡生物技术有限公司</w:t>
            </w:r>
          </w:p>
        </w:tc>
      </w:tr>
      <w:tr w14:paraId="2574E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92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61</w:t>
            </w:r>
          </w:p>
        </w:tc>
        <w:tc>
          <w:tcPr>
            <w:tcW w:w="7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1A1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北京协和洛克生物技术有限责任公司</w:t>
            </w:r>
          </w:p>
        </w:tc>
      </w:tr>
    </w:tbl>
    <w:p w14:paraId="3A72E891"/>
    <w:p w14:paraId="4E1CB528">
      <w:pPr>
        <w:pStyle w:val="6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A6C"/>
    <w:rsid w:val="00163CD4"/>
    <w:rsid w:val="00227A04"/>
    <w:rsid w:val="00374F37"/>
    <w:rsid w:val="004158CA"/>
    <w:rsid w:val="006F3A6C"/>
    <w:rsid w:val="00714294"/>
    <w:rsid w:val="008638A6"/>
    <w:rsid w:val="0089557D"/>
    <w:rsid w:val="00C674C8"/>
    <w:rsid w:val="00E225AB"/>
    <w:rsid w:val="00FE7F08"/>
    <w:rsid w:val="14302302"/>
    <w:rsid w:val="144B052E"/>
    <w:rsid w:val="1D5C724C"/>
    <w:rsid w:val="231F0595"/>
    <w:rsid w:val="314F4CE9"/>
    <w:rsid w:val="3E7D06A3"/>
    <w:rsid w:val="430C00D7"/>
    <w:rsid w:val="60B371C8"/>
    <w:rsid w:val="6EB5127B"/>
    <w:rsid w:val="74AD389A"/>
    <w:rsid w:val="751C3136"/>
    <w:rsid w:val="77CDC63E"/>
    <w:rsid w:val="7FC468A4"/>
    <w:rsid w:val="BFFF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9"/>
    <w:semiHidden/>
    <w:unhideWhenUsed/>
    <w:qFormat/>
    <w:uiPriority w:val="99"/>
    <w:pPr>
      <w:spacing w:after="120"/>
    </w:p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Body Text First Indent"/>
    <w:basedOn w:val="2"/>
    <w:link w:val="10"/>
    <w:unhideWhenUsed/>
    <w:qFormat/>
    <w:uiPriority w:val="99"/>
    <w:pPr>
      <w:ind w:firstLine="420" w:firstLineChars="100"/>
    </w:pPr>
    <w:rPr>
      <w:rFonts w:ascii="Times New Roman" w:hAnsi="Times New Roman" w:eastAsia="仿宋_GB2312"/>
      <w:sz w:val="32"/>
    </w:rPr>
  </w:style>
  <w:style w:type="character" w:customStyle="1" w:styleId="9">
    <w:name w:val="正文文本 字符"/>
    <w:basedOn w:val="8"/>
    <w:link w:val="2"/>
    <w:semiHidden/>
    <w:qFormat/>
    <w:uiPriority w:val="99"/>
    <w:rPr>
      <w:rFonts w:ascii="Calibri" w:hAnsi="Calibri" w:eastAsia="宋体" w:cs="Times New Roman"/>
    </w:rPr>
  </w:style>
  <w:style w:type="character" w:customStyle="1" w:styleId="10">
    <w:name w:val="正文首行缩进 字符"/>
    <w:basedOn w:val="9"/>
    <w:link w:val="6"/>
    <w:qFormat/>
    <w:uiPriority w:val="99"/>
    <w:rPr>
      <w:rFonts w:ascii="Times New Roman" w:hAnsi="Times New Roman" w:eastAsia="仿宋_GB2312" w:cs="Times New Roman"/>
      <w:sz w:val="32"/>
    </w:rPr>
  </w:style>
  <w:style w:type="character" w:customStyle="1" w:styleId="11">
    <w:name w:val="页眉 字符"/>
    <w:basedOn w:val="8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13">
    <w:name w:val="Table Text"/>
    <w:basedOn w:val="1"/>
    <w:semiHidden/>
    <w:qFormat/>
    <w:uiPriority w:val="0"/>
    <w:rPr>
      <w:rFonts w:ascii="微软雅黑" w:hAnsi="微软雅黑" w:eastAsia="微软雅黑" w:cs="微软雅黑"/>
      <w:sz w:val="18"/>
      <w:szCs w:val="18"/>
      <w:lang w:val="en-US" w:eastAsia="en-US" w:bidi="ar-SA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923</Words>
  <Characters>978</Characters>
  <Lines>1</Lines>
  <Paragraphs>1</Paragraphs>
  <TotalTime>0</TotalTime>
  <ScaleCrop>false</ScaleCrop>
  <LinksUpToDate>false</LinksUpToDate>
  <CharactersWithSpaces>978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2024-12-10T23:45:00Z</dcterms:created>
  <dc:creator>生物医药</dc:creator>
  <cp:lastModifiedBy>张九峰</cp:lastModifiedBy>
  <dcterms:modified xsi:type="dcterms:W3CDTF">2026-08-19T02:24:09Z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eyJoZGlkIjoiMmMwYmNjZmFlYmZkNDhhN2I5MzI1MmE3Nzk4ZGZiMDMiLCJ1c2VySWQiOiIzNTgxMjQ0NTQifQ==</vt:lpwstr>
  </property>
  <property fmtid="{D5CDD505-2E9C-101B-9397-08002B2CF9AE}" pid="4" name="ICV">
    <vt:lpwstr>2DFA41782A724CEBBA634CC51A91B03A_13</vt:lpwstr>
  </property>
</Properties>
</file>