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eastAsia="黑体"/>
          <w:sz w:val="32"/>
          <w:szCs w:val="32"/>
          <w:highlight w:val="none"/>
        </w:rPr>
      </w:pPr>
      <w:r>
        <w:rPr>
          <w:rFonts w:hint="eastAsia" w:ascii="黑体" w:eastAsia="黑体"/>
          <w:sz w:val="32"/>
          <w:szCs w:val="32"/>
          <w:highlight w:val="none"/>
          <w:lang w:eastAsia="zh-CN"/>
        </w:rPr>
        <w:t>附件</w:t>
      </w:r>
      <w:r>
        <w:rPr>
          <w:rFonts w:ascii="黑体" w:eastAsia="黑体"/>
          <w:sz w:val="32"/>
          <w:szCs w:val="32"/>
          <w:highlight w:val="none"/>
        </w:rPr>
        <w:t>2</w:t>
      </w:r>
    </w:p>
    <w:p>
      <w:pPr>
        <w:spacing w:line="520" w:lineRule="exact"/>
        <w:jc w:val="left"/>
        <w:rPr>
          <w:rFonts w:ascii="方正小标宋简体" w:eastAsia="方正小标宋简体"/>
          <w:w w:val="95"/>
          <w:sz w:val="44"/>
          <w:szCs w:val="44"/>
          <w:lang w:eastAsia="zh-CN"/>
        </w:rPr>
      </w:pPr>
    </w:p>
    <w:p>
      <w:pPr>
        <w:spacing w:line="520" w:lineRule="exact"/>
        <w:ind w:left="0"/>
        <w:jc w:val="center"/>
        <w:rPr>
          <w:rFonts w:ascii="方正小标宋简体" w:eastAsia="方正小标宋简体"/>
          <w:w w:val="95"/>
          <w:sz w:val="44"/>
          <w:szCs w:val="44"/>
          <w:lang w:eastAsia="zh-CN"/>
        </w:rPr>
      </w:pPr>
      <w:bookmarkStart w:id="0" w:name="_GoBack"/>
      <w:r>
        <w:rPr>
          <w:rFonts w:ascii="方正小标宋简体" w:eastAsia="方正小标宋简体"/>
          <w:w w:val="95"/>
          <w:sz w:val="44"/>
          <w:szCs w:val="44"/>
          <w:lang w:eastAsia="zh-CN"/>
        </w:rPr>
        <w:t>项目申报主体承诺书</w:t>
      </w:r>
    </w:p>
    <w:bookmarkEnd w:id="0"/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本单位拟申请</w:t>
      </w:r>
      <w:r>
        <w:rPr>
          <w:rFonts w:hint="eastAsia" w:ascii="仿宋_GB2312" w:eastAsia="仿宋_GB2312"/>
          <w:sz w:val="32"/>
          <w:szCs w:val="32"/>
          <w:lang w:eastAsia="zh-CN"/>
        </w:rPr>
        <w:t>延庆区</w:t>
      </w:r>
      <w:r>
        <w:rPr>
          <w:rFonts w:ascii="仿宋_GB2312" w:eastAsia="仿宋_GB2312"/>
          <w:sz w:val="32"/>
          <w:szCs w:val="32"/>
          <w:lang w:eastAsia="zh-CN"/>
        </w:rPr>
        <w:t>科技项目</w:t>
      </w:r>
      <w:r>
        <w:rPr>
          <w:rFonts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方向</w:t>
      </w:r>
      <w:r>
        <w:rPr>
          <w:rFonts w:hint="eastAsia" w:ascii="仿宋_GB2312" w:eastAsia="仿宋_GB2312"/>
          <w:sz w:val="32"/>
          <w:szCs w:val="32"/>
        </w:rPr>
        <w:t>，承诺如下：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 w:cs="Times New Roman"/>
          <w:sz w:val="32"/>
          <w:szCs w:val="32"/>
          <w:lang w:bidi="ar-SA"/>
        </w:rPr>
        <w:t>本单位严格遵守</w:t>
      </w:r>
      <w:r>
        <w:rPr>
          <w:rFonts w:hint="eastAsia" w:ascii="仿宋_GB2312" w:eastAsia="仿宋_GB2312" w:cs="Times New Roman"/>
          <w:sz w:val="32"/>
          <w:szCs w:val="32"/>
          <w:lang w:val="en-US" w:eastAsia="zh-CN" w:bidi="ar-SA"/>
        </w:rPr>
        <w:t>国家相关法律法规、政策要求，以及</w:t>
      </w:r>
      <w:r>
        <w:rPr>
          <w:rFonts w:ascii="仿宋_GB2312" w:eastAsia="仿宋_GB2312"/>
          <w:sz w:val="32"/>
          <w:szCs w:val="32"/>
        </w:rPr>
        <w:t>《延庆区科技项目（课题）管理办法》</w:t>
      </w:r>
      <w:r>
        <w:rPr>
          <w:rFonts w:hint="eastAsia" w:ascii="仿宋_GB2312" w:eastAsia="仿宋_GB2312" w:cs="Times New Roman"/>
          <w:sz w:val="32"/>
          <w:szCs w:val="32"/>
          <w:lang w:bidi="ar-SA"/>
        </w:rPr>
        <w:t>等相关规定</w:t>
      </w:r>
      <w:r>
        <w:rPr>
          <w:rFonts w:hint="eastAsia" w:ascii="仿宋_GB2312" w:eastAsia="仿宋_GB2312" w:cs="Times New Roman"/>
          <w:sz w:val="32"/>
          <w:szCs w:val="32"/>
          <w:lang w:eastAsia="zh-CN" w:bidi="ar-SA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Times New Roman"/>
          <w:spacing w:val="-6"/>
          <w:sz w:val="32"/>
          <w:szCs w:val="32"/>
          <w:lang w:eastAsia="zh-CN" w:bidi="he-IL"/>
        </w:rPr>
      </w:pPr>
      <w:r>
        <w:rPr>
          <w:rFonts w:hint="eastAsia" w:ascii="仿宋_GB2312" w:eastAsia="仿宋_GB2312" w:cs="Times New Roman"/>
          <w:sz w:val="32"/>
          <w:szCs w:val="32"/>
          <w:lang w:bidi="ar-SA"/>
        </w:rPr>
        <w:t>2.</w:t>
      </w:r>
      <w:r>
        <w:rPr>
          <w:rFonts w:hint="eastAsia" w:ascii="仿宋_GB2312" w:eastAsia="仿宋_GB2312"/>
          <w:sz w:val="32"/>
          <w:szCs w:val="32"/>
        </w:rPr>
        <w:t>本单位</w:t>
      </w:r>
      <w:r>
        <w:rPr>
          <w:rFonts w:hint="eastAsia" w:ascii="仿宋_GB2312" w:eastAsia="仿宋_GB2312" w:cs="Times New Roman"/>
          <w:sz w:val="32"/>
          <w:szCs w:val="32"/>
          <w:lang w:val="en-US" w:eastAsia="zh-CN" w:bidi="ar-SA"/>
        </w:rPr>
        <w:t>未</w:t>
      </w:r>
      <w:r>
        <w:rPr>
          <w:rFonts w:hint="eastAsia" w:ascii="仿宋_GB2312" w:eastAsia="仿宋_GB2312" w:cs="Times New Roman"/>
          <w:spacing w:val="-6"/>
          <w:sz w:val="32"/>
          <w:szCs w:val="32"/>
          <w:lang w:bidi="he-IL"/>
        </w:rPr>
        <w:t>因违法失信行为被行政机关实施联合惩戒</w:t>
      </w:r>
      <w:r>
        <w:rPr>
          <w:rFonts w:hint="eastAsia" w:ascii="仿宋_GB2312" w:eastAsia="仿宋_GB2312" w:cs="Times New Roman"/>
          <w:spacing w:val="-6"/>
          <w:sz w:val="32"/>
          <w:szCs w:val="32"/>
          <w:lang w:eastAsia="zh-CN" w:bidi="he-IL"/>
        </w:rPr>
        <w:t>，</w:t>
      </w:r>
      <w:r>
        <w:rPr>
          <w:rFonts w:hint="eastAsia" w:ascii="仿宋_GB2312" w:eastAsia="仿宋_GB2312" w:cs="Times New Roman"/>
          <w:spacing w:val="-6"/>
          <w:sz w:val="32"/>
          <w:szCs w:val="32"/>
          <w:lang w:bidi="he-IL"/>
        </w:rPr>
        <w:t>或被司法部门采取失信惩戒措施</w:t>
      </w:r>
      <w:r>
        <w:rPr>
          <w:rFonts w:hint="eastAsia" w:ascii="仿宋_GB2312" w:eastAsia="仿宋_GB2312" w:cs="Times New Roman"/>
          <w:spacing w:val="-6"/>
          <w:sz w:val="32"/>
          <w:szCs w:val="32"/>
          <w:lang w:eastAsia="zh-CN" w:bidi="he-IL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 w:cs="Times New Roman"/>
          <w:sz w:val="32"/>
          <w:szCs w:val="32"/>
          <w:lang w:bidi="ar-SA"/>
        </w:rPr>
        <w:t>本单位提交的全部材料均真实、准确、有效，</w:t>
      </w:r>
      <w:r>
        <w:rPr>
          <w:rFonts w:hint="eastAsia" w:ascii="仿宋_GB2312" w:eastAsia="仿宋_GB2312" w:cs="Times New Roman"/>
          <w:sz w:val="32"/>
          <w:szCs w:val="32"/>
          <w:lang w:val="en-US" w:eastAsia="zh-CN" w:bidi="ar-SA"/>
        </w:rPr>
        <w:t>申报</w:t>
      </w:r>
      <w:r>
        <w:rPr>
          <w:rFonts w:hint="eastAsia" w:ascii="仿宋_GB2312" w:eastAsia="仿宋_GB2312" w:cs="Times New Roman"/>
          <w:sz w:val="32"/>
          <w:szCs w:val="32"/>
          <w:lang w:bidi="ar-SA"/>
        </w:rPr>
        <w:t>资格和条件符合</w:t>
      </w:r>
      <w:r>
        <w:rPr>
          <w:rFonts w:hint="eastAsia" w:ascii="仿宋_GB2312" w:eastAsia="仿宋_GB2312" w:cs="Times New Roman"/>
          <w:sz w:val="32"/>
          <w:szCs w:val="32"/>
          <w:lang w:val="en-US" w:eastAsia="zh-CN" w:bidi="ar-SA"/>
        </w:rPr>
        <w:t>通知相关</w:t>
      </w:r>
      <w:r>
        <w:rPr>
          <w:rFonts w:hint="eastAsia" w:ascii="仿宋_GB2312" w:eastAsia="仿宋_GB2312" w:cs="Times New Roman"/>
          <w:sz w:val="32"/>
          <w:szCs w:val="32"/>
          <w:lang w:bidi="ar-SA"/>
        </w:rPr>
        <w:t>规定</w:t>
      </w:r>
      <w:r>
        <w:rPr>
          <w:rFonts w:hint="eastAsia" w:ascii="仿宋_GB2312" w:eastAsia="仿宋_GB2312" w:cs="Times New Roman"/>
          <w:sz w:val="32"/>
          <w:szCs w:val="32"/>
          <w:lang w:eastAsia="zh-CN" w:bidi="ar-SA"/>
        </w:rPr>
        <w:t>。</w:t>
      </w:r>
    </w:p>
    <w:p>
      <w:pPr>
        <w:spacing w:line="520" w:lineRule="exact"/>
        <w:ind w:firstLine="614" w:firstLineChars="192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.本次申请项目未获得过其他</w:t>
      </w:r>
      <w:r>
        <w:rPr>
          <w:rFonts w:ascii="仿宋_GB2312" w:eastAsia="仿宋_GB2312"/>
          <w:sz w:val="32"/>
          <w:szCs w:val="32"/>
        </w:rPr>
        <w:t>延庆区</w:t>
      </w:r>
      <w:r>
        <w:rPr>
          <w:rFonts w:hint="eastAsia" w:ascii="仿宋_GB2312" w:eastAsia="仿宋_GB2312"/>
          <w:sz w:val="32"/>
          <w:szCs w:val="32"/>
        </w:rPr>
        <w:t>财政资金支持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.本单位自愿接受并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积极配合相关部门监管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 w:bidi="ar-SA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本单位遵循诚实守信原则，若违反以上承诺事项，将在收到北京市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延庆区科学技术和经济信息化局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要求退还资金的通知之日起6个月内向北京市延庆区科学技术和经济信息化局退还全部资金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.本单位将按照相关法律法规和制度规定使用资金，对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申报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和使用中存在虚报、骗取、挪用、贿赂等违法违规行为，将依照《财政违法行为处罚处分条例》等相关法律法规接受处理。涉嫌犯罪的，自愿接受司法机关依法处理。</w:t>
      </w:r>
    </w:p>
    <w:p>
      <w:pPr>
        <w:widowControl/>
        <w:spacing w:line="520" w:lineRule="exact"/>
        <w:ind w:right="128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widowControl/>
        <w:spacing w:line="520" w:lineRule="exact"/>
        <w:ind w:right="128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法定代表人（签字）：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单位（</w:t>
      </w:r>
      <w:r>
        <w:rPr>
          <w:rFonts w:ascii="仿宋_GB2312" w:eastAsia="仿宋_GB2312"/>
          <w:sz w:val="32"/>
          <w:szCs w:val="32"/>
        </w:rPr>
        <w:t>公</w:t>
      </w:r>
      <w:r>
        <w:rPr>
          <w:rFonts w:hint="eastAsia" w:ascii="仿宋_GB2312" w:eastAsia="仿宋_GB2312"/>
          <w:sz w:val="32"/>
          <w:szCs w:val="32"/>
        </w:rPr>
        <w:t>章）：</w:t>
      </w:r>
    </w:p>
    <w:p>
      <w:pPr>
        <w:widowControl/>
        <w:wordWrap w:val="0"/>
        <w:spacing w:line="520" w:lineRule="exact"/>
        <w:ind w:right="26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</w:t>
      </w:r>
      <w:r>
        <w:rPr>
          <w:rFonts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时间：    年    月   日</w:t>
      </w: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auto"/>
    <w:pitch w:val="default"/>
    <w:sig w:usb0="00000000" w:usb1="00000000" w:usb2="00000008" w:usb3="00000000" w:csb0="400001FF" w:csb1="FFFF0000"/>
  </w:font>
  <w:font w:name="华文新魏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altName w:val="DejaVu Sans"/>
    <w:panose1 w:val="02070409020205090404"/>
    <w:charset w:val="00"/>
    <w:family w:val="auto"/>
    <w:pitch w:val="default"/>
    <w:sig w:usb0="00000000" w:usb1="00000000" w:usb2="00000008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5F1F1209"/>
    <w:rsid w:val="6975D3ED"/>
    <w:rsid w:val="76FB475E"/>
    <w:rsid w:val="B2FD55D3"/>
    <w:rsid w:val="E7FD8701"/>
    <w:rsid w:val="EBEF3595"/>
    <w:rsid w:val="FA757DF5"/>
    <w:rsid w:val="FEFBD1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华文新魏" w:eastAsia="华文新魏" w:cs="Times New Roman"/>
      <w:kern w:val="0"/>
      <w:sz w:val="36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paragraph" w:styleId="15">
    <w:name w:val="List Paragraph"/>
    <w:basedOn w:val="1"/>
    <w:next w:val="10"/>
    <w:qFormat/>
    <w:uiPriority w:val="0"/>
    <w:pPr>
      <w:spacing w:after="160" w:line="278" w:lineRule="auto"/>
      <w:ind w:firstLine="200" w:firstLineChars="200"/>
    </w:pPr>
    <w:rPr>
      <w:rFonts w:asci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7</Pages>
  <Words>2121</Words>
  <Characters>2201</Characters>
  <Lines>99</Lines>
  <Paragraphs>80</Paragraphs>
  <TotalTime>15</TotalTime>
  <ScaleCrop>false</ScaleCrop>
  <LinksUpToDate>false</LinksUpToDate>
  <CharactersWithSpaces>2326</CharactersWithSpaces>
  <Application>WPS Office_11.1.0.10161_F1E327BC-269C-435d-A152-05C5408002CA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2024-10-25T14:15:00Z</dcterms:created>
  <dc:creator>SYSTEM</dc:creator>
  <cp:lastModifiedBy>uos</cp:lastModifiedBy>
  <cp:lastPrinted>2026-08-06T11:44:35Z</cp:lastPrinted>
  <dcterms:modified xsi:type="dcterms:W3CDTF">2026-08-06T15:45:30Z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