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541F7">
      <w:pPr>
        <w:spacing w:line="560" w:lineRule="exact"/>
        <w:jc w:val="left"/>
        <w:outlineLvl w:val="0"/>
      </w:pPr>
      <w:r>
        <w:rPr>
          <w:rFonts w:hint="eastAsia" w:ascii="黑体" w:hAnsi="黑体" w:eastAsia="黑体" w:cs="方正小标宋简体"/>
          <w:sz w:val="32"/>
          <w:szCs w:val="32"/>
        </w:rPr>
        <w:t>附件</w:t>
      </w:r>
    </w:p>
    <w:p w14:paraId="3D26726B">
      <w:pPr>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丰台区促进智能制造产业高质量发展若干措施</w:t>
      </w:r>
    </w:p>
    <w:p w14:paraId="7D01589E">
      <w:pPr>
        <w:spacing w:line="56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征求意见</w:t>
      </w:r>
      <w:r>
        <w:rPr>
          <w:rFonts w:hint="eastAsia" w:ascii="楷体_GB2312" w:hAnsi="楷体_GB2312" w:eastAsia="楷体_GB2312" w:cs="楷体_GB2312"/>
          <w:sz w:val="32"/>
          <w:szCs w:val="32"/>
        </w:rPr>
        <w:t>稿）</w:t>
      </w:r>
    </w:p>
    <w:p w14:paraId="668062F5">
      <w:pPr>
        <w:spacing w:line="560" w:lineRule="exact"/>
        <w:jc w:val="center"/>
        <w:rPr>
          <w:rFonts w:hint="eastAsia" w:ascii="黑体" w:hAnsi="黑体" w:eastAsia="黑体" w:cs="黑体"/>
          <w:sz w:val="32"/>
          <w:szCs w:val="32"/>
        </w:rPr>
      </w:pPr>
    </w:p>
    <w:p w14:paraId="1E6E1381">
      <w:pPr>
        <w:spacing w:line="560" w:lineRule="exact"/>
        <w:jc w:val="center"/>
        <w:outlineLvl w:val="0"/>
        <w:rPr>
          <w:rFonts w:hint="eastAsia" w:ascii="黑体" w:hAnsi="黑体" w:eastAsia="黑体" w:cs="黑体"/>
          <w:sz w:val="32"/>
          <w:szCs w:val="32"/>
        </w:rPr>
      </w:pPr>
      <w:r>
        <w:rPr>
          <w:rFonts w:hint="eastAsia" w:ascii="黑体" w:hAnsi="黑体" w:eastAsia="黑体" w:cs="黑体"/>
          <w:sz w:val="32"/>
          <w:szCs w:val="32"/>
        </w:rPr>
        <w:t>第一章 总则</w:t>
      </w:r>
    </w:p>
    <w:p w14:paraId="7F959940">
      <w:pPr>
        <w:spacing w:line="560" w:lineRule="exact"/>
        <w:ind w:firstLine="643" w:firstLineChars="200"/>
        <w:outlineLvl w:val="2"/>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第一条</w:t>
      </w: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kern w:val="2"/>
          <w:sz w:val="32"/>
          <w:szCs w:val="32"/>
          <w:lang w:val="en-US" w:eastAsia="zh-CN" w:bidi="ar-SA"/>
        </w:rPr>
        <w:t>为进一步促进先进制造业和现代服务业融合发展，完善丰台区智能制造产业体系，推动智能制造产业规模增长和质效提升，助力区域经济高质量发展，制定本措施。</w:t>
      </w:r>
    </w:p>
    <w:p w14:paraId="10664E23">
      <w:pPr>
        <w:spacing w:line="560" w:lineRule="exact"/>
        <w:ind w:firstLine="643" w:firstLineChars="200"/>
        <w:outlineLvl w:val="2"/>
        <w:rPr>
          <w:rFonts w:hint="eastAsia" w:ascii="仿宋_GB2312" w:hAnsi="Times New Roman" w:eastAsia="仿宋_GB2312" w:cs="Times New Roman"/>
          <w:b w:val="0"/>
          <w:bCs w:val="0"/>
          <w:kern w:val="2"/>
          <w:sz w:val="32"/>
          <w:szCs w:val="32"/>
          <w:lang w:val="en-US" w:eastAsia="zh-CN" w:bidi="ar-SA"/>
        </w:rPr>
      </w:pPr>
      <w:r>
        <w:rPr>
          <w:rFonts w:hint="eastAsia" w:ascii="仿宋_GB2312" w:hAnsi="Times New Roman" w:eastAsia="仿宋_GB2312" w:cs="Times New Roman"/>
          <w:b/>
          <w:bCs/>
          <w:sz w:val="32"/>
          <w:szCs w:val="32"/>
        </w:rPr>
        <w:t xml:space="preserve">第二条 </w:t>
      </w:r>
      <w:r>
        <w:rPr>
          <w:rFonts w:hint="eastAsia" w:ascii="仿宋_GB2312" w:hAnsi="Times New Roman" w:eastAsia="仿宋_GB2312" w:cs="Times New Roman"/>
          <w:b w:val="0"/>
          <w:bCs w:val="0"/>
          <w:kern w:val="2"/>
          <w:sz w:val="32"/>
          <w:szCs w:val="32"/>
          <w:lang w:val="en-US" w:eastAsia="zh-CN" w:bidi="ar-SA"/>
        </w:rPr>
        <w:t>本措施适用于在丰台区依法合规开展经营活动，主要业务属于智能制造产业相关领域的工业、软件和信息服务业企业以及相关服务机构。</w:t>
      </w:r>
    </w:p>
    <w:p w14:paraId="5AA97355">
      <w:pPr>
        <w:spacing w:line="560" w:lineRule="exact"/>
        <w:jc w:val="center"/>
        <w:outlineLvl w:val="0"/>
        <w:rPr>
          <w:rFonts w:hint="eastAsia" w:ascii="黑体" w:hAnsi="黑体" w:eastAsia="黑体" w:cs="黑体"/>
          <w:sz w:val="32"/>
          <w:szCs w:val="32"/>
        </w:rPr>
      </w:pPr>
      <w:r>
        <w:rPr>
          <w:rFonts w:hint="eastAsia" w:ascii="黑体" w:hAnsi="黑体" w:eastAsia="黑体" w:cs="黑体"/>
          <w:sz w:val="32"/>
          <w:szCs w:val="32"/>
        </w:rPr>
        <w:t>第二章 支持方向与内容</w:t>
      </w:r>
    </w:p>
    <w:p w14:paraId="4AD295E2">
      <w:pPr>
        <w:pStyle w:val="4"/>
        <w:spacing w:after="0" w:line="560" w:lineRule="exact"/>
        <w:ind w:firstLine="627" w:firstLineChars="200"/>
        <w:outlineLvl w:val="2"/>
        <w:rPr>
          <w:rFonts w:hint="eastAsia" w:ascii="仿宋_GB2312" w:hAnsi="仿宋_GB2312" w:eastAsia="仿宋_GB2312" w:cs="仿宋_GB2312"/>
          <w:kern w:val="0"/>
          <w:sz w:val="32"/>
          <w:szCs w:val="32"/>
          <w:lang w:bidi="ar"/>
        </w:rPr>
      </w:pPr>
      <w:r>
        <w:rPr>
          <w:rFonts w:hint="eastAsia" w:ascii="仿宋_GB2312" w:hAnsi="宋体" w:eastAsia="仿宋_GB2312" w:cs="宋体"/>
          <w:b/>
          <w:bCs/>
          <w:spacing w:val="-4"/>
          <w:sz w:val="32"/>
          <w:szCs w:val="32"/>
        </w:rPr>
        <w:t>第三条 支持重大项目建设。</w:t>
      </w:r>
      <w:r>
        <w:rPr>
          <w:rFonts w:hint="eastAsia" w:ascii="仿宋_GB2312" w:hAnsi="仿宋_GB2312" w:eastAsia="仿宋_GB2312" w:cs="仿宋_GB2312"/>
          <w:kern w:val="0"/>
          <w:sz w:val="32"/>
          <w:szCs w:val="32"/>
          <w:lang w:bidi="ar"/>
        </w:rPr>
        <w:t>加快布局智能制造</w:t>
      </w:r>
      <w:r>
        <w:rPr>
          <w:rFonts w:hint="eastAsia" w:ascii="仿宋_GB2312" w:hAnsi="仿宋_GB2312" w:eastAsia="仿宋_GB2312" w:cs="仿宋_GB2312"/>
          <w:kern w:val="0"/>
          <w:sz w:val="32"/>
          <w:szCs w:val="32"/>
          <w:lang w:val="en-US" w:eastAsia="zh-CN" w:bidi="ar"/>
        </w:rPr>
        <w:t>重大科技基础设施和产业化</w:t>
      </w:r>
      <w:r>
        <w:rPr>
          <w:rFonts w:hint="eastAsia" w:ascii="仿宋_GB2312" w:hAnsi="仿宋_GB2312" w:eastAsia="仿宋_GB2312" w:cs="仿宋_GB2312"/>
          <w:kern w:val="0"/>
          <w:sz w:val="32"/>
          <w:szCs w:val="32"/>
          <w:lang w:bidi="ar"/>
        </w:rPr>
        <w:t>项目，</w:t>
      </w:r>
      <w:r>
        <w:rPr>
          <w:rFonts w:hint="default" w:ascii="仿宋_GB2312" w:hAnsi="仿宋_GB2312" w:eastAsia="仿宋_GB2312" w:cs="仿宋_GB2312"/>
          <w:kern w:val="0"/>
          <w:sz w:val="32"/>
          <w:szCs w:val="32"/>
          <w:lang w:val="en-US" w:bidi="ar"/>
        </w:rPr>
        <w:t>通过股权投资</w:t>
      </w:r>
      <w:r>
        <w:rPr>
          <w:rFonts w:hint="eastAsia" w:ascii="仿宋_GB2312" w:hAnsi="仿宋_GB2312" w:eastAsia="仿宋_GB2312" w:cs="仿宋_GB2312"/>
          <w:kern w:val="0"/>
          <w:sz w:val="32"/>
          <w:szCs w:val="32"/>
          <w:lang w:val="en-US" w:eastAsia="zh-CN" w:bidi="ar"/>
        </w:rPr>
        <w:t>、研发</w:t>
      </w:r>
      <w:r>
        <w:rPr>
          <w:rFonts w:hint="default" w:ascii="仿宋_GB2312" w:hAnsi="仿宋_GB2312" w:eastAsia="仿宋_GB2312" w:cs="仿宋_GB2312"/>
          <w:kern w:val="0"/>
          <w:sz w:val="32"/>
          <w:szCs w:val="32"/>
          <w:lang w:val="en-US" w:eastAsia="zh-CN" w:bidi="ar"/>
        </w:rPr>
        <w:t>补贴</w:t>
      </w:r>
      <w:r>
        <w:rPr>
          <w:rFonts w:hint="default" w:ascii="仿宋_GB2312" w:hAnsi="仿宋_GB2312" w:eastAsia="仿宋_GB2312" w:cs="仿宋_GB2312"/>
          <w:kern w:val="0"/>
          <w:sz w:val="32"/>
          <w:szCs w:val="32"/>
          <w:lang w:val="en-US" w:bidi="ar"/>
        </w:rPr>
        <w:t>等方式</w:t>
      </w:r>
      <w:r>
        <w:rPr>
          <w:rFonts w:hint="eastAsia" w:ascii="仿宋_GB2312" w:hAnsi="仿宋_GB2312" w:eastAsia="仿宋_GB2312" w:cs="仿宋_GB2312"/>
          <w:kern w:val="0"/>
          <w:sz w:val="32"/>
          <w:szCs w:val="32"/>
          <w:lang w:bidi="ar"/>
        </w:rPr>
        <w:t>，给予最高1亿元</w:t>
      </w:r>
      <w:r>
        <w:rPr>
          <w:rFonts w:hint="eastAsia" w:ascii="仿宋_GB2312" w:hAnsi="仿宋_GB2312" w:eastAsia="仿宋_GB2312" w:cs="仿宋_GB2312"/>
          <w:kern w:val="0"/>
          <w:sz w:val="32"/>
          <w:szCs w:val="32"/>
          <w:lang w:val="en-US" w:eastAsia="zh-CN" w:bidi="ar"/>
        </w:rPr>
        <w:t>综合</w:t>
      </w:r>
      <w:r>
        <w:rPr>
          <w:rFonts w:hint="eastAsia" w:ascii="仿宋_GB2312" w:hAnsi="仿宋_GB2312" w:eastAsia="仿宋_GB2312" w:cs="仿宋_GB2312"/>
          <w:kern w:val="0"/>
          <w:sz w:val="32"/>
          <w:szCs w:val="32"/>
          <w:lang w:bidi="ar"/>
        </w:rPr>
        <w:t>支持。</w:t>
      </w:r>
    </w:p>
    <w:p w14:paraId="7330D211">
      <w:pPr>
        <w:adjustRightInd w:val="0"/>
        <w:snapToGrid w:val="0"/>
        <w:spacing w:line="560" w:lineRule="exact"/>
        <w:ind w:firstLine="627" w:firstLineChars="200"/>
        <w:outlineLvl w:val="2"/>
        <w:rPr>
          <w:rFonts w:hint="eastAsia" w:ascii="仿宋_GB2312" w:hAnsi="仿宋_GB2312" w:eastAsia="仿宋_GB2312" w:cs="仿宋_GB2312"/>
          <w:kern w:val="0"/>
          <w:sz w:val="32"/>
          <w:szCs w:val="32"/>
          <w:lang w:eastAsia="zh-CN" w:bidi="ar"/>
        </w:rPr>
      </w:pPr>
      <w:r>
        <w:rPr>
          <w:rFonts w:hint="eastAsia" w:ascii="仿宋_GB2312" w:hAnsi="宋体" w:eastAsia="仿宋_GB2312" w:cs="宋体"/>
          <w:b/>
          <w:bCs/>
          <w:spacing w:val="-4"/>
          <w:sz w:val="32"/>
          <w:szCs w:val="32"/>
        </w:rPr>
        <w:t>第四条 支持小试中试、调试组装、系统集成项目建设。</w:t>
      </w:r>
      <w:r>
        <w:rPr>
          <w:rFonts w:hint="eastAsia" w:ascii="仿宋_GB2312" w:hAnsi="宋体" w:eastAsia="仿宋_GB2312" w:cs="宋体"/>
          <w:b w:val="0"/>
          <w:bCs w:val="0"/>
          <w:spacing w:val="-4"/>
          <w:sz w:val="32"/>
          <w:szCs w:val="32"/>
          <w:lang w:eastAsia="zh-CN"/>
        </w:rPr>
        <w:t>鼓励</w:t>
      </w:r>
      <w:r>
        <w:rPr>
          <w:rFonts w:hint="eastAsia" w:ascii="仿宋_GB2312" w:hAnsi="仿宋_GB2312" w:eastAsia="仿宋_GB2312" w:cs="仿宋_GB2312"/>
          <w:kern w:val="0"/>
          <w:sz w:val="32"/>
          <w:szCs w:val="32"/>
          <w:lang w:val="en-US" w:eastAsia="zh-CN" w:bidi="ar"/>
        </w:rPr>
        <w:t>围绕</w:t>
      </w:r>
      <w:r>
        <w:rPr>
          <w:rFonts w:hint="eastAsia" w:ascii="仿宋_GB2312" w:hAnsi="宋体" w:eastAsia="仿宋_GB2312" w:cs="仿宋_GB2312"/>
          <w:spacing w:val="-6"/>
          <w:sz w:val="32"/>
          <w:szCs w:val="32"/>
          <w:shd w:val="clear" w:color="auto" w:fill="FFFFFF"/>
        </w:rPr>
        <w:t>机器人、安全应急、智能医工、新材料等</w:t>
      </w:r>
      <w:r>
        <w:rPr>
          <w:rFonts w:hint="eastAsia" w:ascii="仿宋_GB2312" w:hAnsi="宋体" w:eastAsia="仿宋_GB2312" w:cs="仿宋_GB2312"/>
          <w:spacing w:val="-6"/>
          <w:sz w:val="32"/>
          <w:szCs w:val="32"/>
          <w:shd w:val="clear" w:color="auto" w:fill="FFFFFF"/>
          <w:lang w:eastAsia="zh-CN"/>
        </w:rPr>
        <w:t>智能制造</w:t>
      </w:r>
      <w:r>
        <w:rPr>
          <w:rFonts w:hint="eastAsia" w:ascii="仿宋_GB2312" w:hAnsi="宋体" w:eastAsia="仿宋_GB2312" w:cs="仿宋_GB2312"/>
          <w:spacing w:val="-6"/>
          <w:sz w:val="32"/>
          <w:szCs w:val="32"/>
          <w:shd w:val="clear" w:color="auto" w:fill="FFFFFF"/>
        </w:rPr>
        <w:t>细分</w:t>
      </w:r>
      <w:r>
        <w:rPr>
          <w:rFonts w:hint="eastAsia" w:ascii="仿宋_GB2312" w:hAnsi="宋体" w:eastAsia="仿宋_GB2312" w:cs="仿宋_GB2312"/>
          <w:spacing w:val="-6"/>
          <w:sz w:val="32"/>
          <w:szCs w:val="32"/>
          <w:shd w:val="clear" w:color="auto" w:fill="FFFFFF"/>
          <w:lang w:val="en-US" w:eastAsia="zh-CN"/>
        </w:rPr>
        <w:t>领域开展</w:t>
      </w:r>
      <w:r>
        <w:rPr>
          <w:rFonts w:hint="eastAsia" w:ascii="仿宋_GB2312" w:hAnsi="宋体" w:eastAsia="仿宋_GB2312" w:cs="仿宋_GB2312"/>
          <w:spacing w:val="-6"/>
          <w:sz w:val="32"/>
          <w:szCs w:val="32"/>
          <w:shd w:val="clear" w:color="auto" w:fill="FFFFFF"/>
        </w:rPr>
        <w:t>小试中试、调试组装、系统集成项目</w:t>
      </w:r>
      <w:r>
        <w:rPr>
          <w:rFonts w:hint="eastAsia" w:ascii="仿宋_GB2312" w:hAnsi="宋体" w:eastAsia="仿宋_GB2312" w:cs="仿宋_GB2312"/>
          <w:spacing w:val="-6"/>
          <w:sz w:val="32"/>
          <w:szCs w:val="32"/>
          <w:shd w:val="clear" w:color="auto" w:fill="FFFFFF"/>
          <w:lang w:val="en-US" w:eastAsia="zh-CN"/>
        </w:rPr>
        <w:t>建设</w:t>
      </w:r>
      <w:r>
        <w:rPr>
          <w:rFonts w:hint="eastAsia" w:ascii="仿宋_GB2312" w:hAnsi="宋体" w:eastAsia="仿宋_GB2312" w:cs="仿宋_GB2312"/>
          <w:spacing w:val="-6"/>
          <w:sz w:val="32"/>
          <w:szCs w:val="32"/>
          <w:shd w:val="clear" w:color="auto" w:fill="FFFFFF"/>
        </w:rPr>
        <w:t>，</w:t>
      </w:r>
      <w:r>
        <w:rPr>
          <w:rFonts w:hint="eastAsia" w:ascii="仿宋_GB2312" w:hAnsi="宋体" w:eastAsia="仿宋_GB2312" w:cs="仿宋_GB2312"/>
          <w:spacing w:val="-6"/>
          <w:sz w:val="32"/>
          <w:szCs w:val="32"/>
          <w:shd w:val="clear" w:color="auto" w:fill="FFFFFF"/>
          <w:lang w:val="en-US" w:eastAsia="zh-CN"/>
        </w:rPr>
        <w:t>给予</w:t>
      </w:r>
      <w:r>
        <w:rPr>
          <w:rFonts w:hint="eastAsia" w:ascii="仿宋_GB2312" w:hAnsi="仿宋_GB2312" w:eastAsia="仿宋_GB2312" w:cs="仿宋_GB2312"/>
          <w:kern w:val="0"/>
          <w:sz w:val="32"/>
          <w:szCs w:val="32"/>
          <w:lang w:bidi="ar"/>
        </w:rPr>
        <w:t>最高1000万元</w:t>
      </w:r>
      <w:r>
        <w:rPr>
          <w:rFonts w:hint="eastAsia" w:ascii="仿宋_GB2312" w:hAnsi="仿宋_GB2312" w:eastAsia="仿宋_GB2312" w:cs="仿宋_GB2312"/>
          <w:kern w:val="0"/>
          <w:sz w:val="32"/>
          <w:szCs w:val="32"/>
          <w:lang w:val="en-US" w:eastAsia="zh-CN" w:bidi="ar"/>
        </w:rPr>
        <w:t>支持</w:t>
      </w:r>
      <w:r>
        <w:rPr>
          <w:rFonts w:hint="eastAsia" w:ascii="仿宋_GB2312" w:hAnsi="仿宋_GB2312" w:eastAsia="仿宋_GB2312" w:cs="仿宋_GB2312"/>
          <w:kern w:val="0"/>
          <w:sz w:val="32"/>
          <w:szCs w:val="32"/>
          <w:lang w:bidi="ar"/>
        </w:rPr>
        <w:t>。</w:t>
      </w:r>
    </w:p>
    <w:p w14:paraId="44AFFFD6">
      <w:pPr>
        <w:pStyle w:val="4"/>
        <w:spacing w:line="560" w:lineRule="exact"/>
        <w:ind w:firstLine="643" w:firstLineChars="200"/>
        <w:outlineLvl w:val="2"/>
        <w:rPr>
          <w:rFonts w:hint="eastAsia" w:ascii="仿宋_GB2312" w:hAnsi="仿宋_GB2312" w:eastAsia="仿宋_GB2312" w:cs="仿宋_GB2312"/>
          <w:sz w:val="32"/>
          <w:szCs w:val="32"/>
          <w:lang w:bidi="ar"/>
        </w:rPr>
      </w:pPr>
      <w:r>
        <w:rPr>
          <w:rFonts w:hint="eastAsia" w:ascii="仿宋_GB2312" w:hAnsi="仿宋_GB2312" w:eastAsia="仿宋_GB2312" w:cs="仿宋_GB2312"/>
          <w:b/>
          <w:kern w:val="0"/>
          <w:sz w:val="32"/>
          <w:szCs w:val="32"/>
          <w:shd w:val="clear" w:color="auto" w:fill="FFFFFF"/>
          <w:lang w:bidi="ar"/>
        </w:rPr>
        <w:t>第</w:t>
      </w:r>
      <w:r>
        <w:rPr>
          <w:rFonts w:hint="eastAsia" w:ascii="仿宋_GB2312" w:hAnsi="仿宋_GB2312" w:eastAsia="仿宋_GB2312" w:cs="仿宋_GB2312"/>
          <w:b/>
          <w:kern w:val="0"/>
          <w:sz w:val="32"/>
          <w:szCs w:val="32"/>
          <w:shd w:val="clear" w:color="auto" w:fill="FFFFFF"/>
          <w:lang w:val="en-US" w:eastAsia="zh-CN" w:bidi="ar"/>
        </w:rPr>
        <w:t>五</w:t>
      </w:r>
      <w:r>
        <w:rPr>
          <w:rFonts w:hint="eastAsia" w:ascii="仿宋_GB2312" w:hAnsi="仿宋_GB2312" w:eastAsia="仿宋_GB2312" w:cs="仿宋_GB2312"/>
          <w:b/>
          <w:kern w:val="0"/>
          <w:sz w:val="32"/>
          <w:szCs w:val="32"/>
          <w:shd w:val="clear" w:color="auto" w:fill="FFFFFF"/>
          <w:lang w:bidi="ar"/>
        </w:rPr>
        <w:t>条</w:t>
      </w:r>
      <w:r>
        <w:rPr>
          <w:rFonts w:hint="eastAsia" w:ascii="仿宋_GB2312" w:hAnsi="仿宋_GB2312" w:eastAsia="仿宋_GB2312" w:cs="仿宋_GB2312"/>
          <w:b/>
          <w:kern w:val="0"/>
          <w:sz w:val="32"/>
          <w:szCs w:val="32"/>
          <w:shd w:val="clear" w:color="auto" w:fill="FFFFFF"/>
          <w:lang w:val="en-US" w:eastAsia="zh-CN" w:bidi="ar"/>
        </w:rPr>
        <w:t xml:space="preserve"> 支持企业提升发展效能。</w:t>
      </w:r>
      <w:r>
        <w:rPr>
          <w:rFonts w:hint="eastAsia" w:ascii="仿宋_GB2312" w:hAnsi="仿宋_GB2312" w:eastAsia="仿宋_GB2312" w:cs="仿宋_GB2312"/>
          <w:sz w:val="32"/>
          <w:szCs w:val="32"/>
          <w:lang w:bidi="ar"/>
        </w:rPr>
        <w:t>鼓励智能制造企业实施科技创新项目，开展关键技术攻关，提升企业综合实力，给予最高1000万元支持</w:t>
      </w:r>
      <w:r>
        <w:rPr>
          <w:rFonts w:hint="eastAsia" w:ascii="仿宋_GB2312" w:hAnsi="仿宋_GB2312" w:eastAsia="仿宋_GB2312" w:cs="仿宋_GB2312"/>
          <w:sz w:val="32"/>
          <w:szCs w:val="32"/>
          <w:highlight w:val="none"/>
          <w:lang w:bidi="ar"/>
        </w:rPr>
        <w:t>。</w:t>
      </w:r>
    </w:p>
    <w:p w14:paraId="5B267E46">
      <w:pPr>
        <w:spacing w:line="560" w:lineRule="exact"/>
        <w:ind w:firstLine="643" w:firstLineChars="200"/>
        <w:outlineLvl w:val="2"/>
        <w:rPr>
          <w:rFonts w:hint="eastAsia" w:ascii="仿宋_GB2312" w:hAnsi="仿宋_GB2312" w:eastAsia="仿宋_GB2312" w:cs="仿宋_GB2312"/>
          <w:b w:val="0"/>
          <w:bCs w:val="0"/>
          <w:kern w:val="0"/>
          <w:sz w:val="32"/>
          <w:szCs w:val="32"/>
          <w:shd w:val="clear" w:color="auto" w:fill="FFFFFF"/>
          <w:lang w:val="en-US" w:eastAsia="zh-CN" w:bidi="ar"/>
        </w:rPr>
      </w:pPr>
      <w:r>
        <w:rPr>
          <w:rFonts w:hint="eastAsia" w:ascii="仿宋_GB2312" w:hAnsi="仿宋_GB2312" w:eastAsia="仿宋_GB2312" w:cs="仿宋_GB2312"/>
          <w:b/>
          <w:bCs/>
          <w:kern w:val="0"/>
          <w:sz w:val="32"/>
          <w:szCs w:val="32"/>
          <w:shd w:val="clear" w:color="auto" w:fill="FFFFFF"/>
          <w:lang w:bidi="ar"/>
        </w:rPr>
        <w:t>第</w:t>
      </w:r>
      <w:r>
        <w:rPr>
          <w:rFonts w:hint="eastAsia" w:ascii="仿宋_GB2312" w:hAnsi="仿宋_GB2312" w:eastAsia="仿宋_GB2312" w:cs="仿宋_GB2312"/>
          <w:b/>
          <w:bCs/>
          <w:kern w:val="0"/>
          <w:sz w:val="32"/>
          <w:szCs w:val="32"/>
          <w:shd w:val="clear" w:color="auto" w:fill="FFFFFF"/>
          <w:lang w:val="en-US" w:eastAsia="zh-CN" w:bidi="ar"/>
        </w:rPr>
        <w:t>六</w:t>
      </w:r>
      <w:r>
        <w:rPr>
          <w:rFonts w:hint="eastAsia" w:ascii="仿宋_GB2312" w:hAnsi="仿宋_GB2312" w:eastAsia="仿宋_GB2312" w:cs="仿宋_GB2312"/>
          <w:b/>
          <w:bCs/>
          <w:kern w:val="0"/>
          <w:sz w:val="32"/>
          <w:szCs w:val="32"/>
          <w:shd w:val="clear" w:color="auto" w:fill="FFFFFF"/>
          <w:lang w:bidi="ar"/>
        </w:rPr>
        <w:t>条 支持传统企业发展智能制造业务</w:t>
      </w:r>
      <w:r>
        <w:rPr>
          <w:rFonts w:hint="eastAsia" w:ascii="仿宋_GB2312" w:hAnsi="仿宋_GB2312" w:eastAsia="仿宋_GB2312" w:cs="仿宋_GB2312"/>
          <w:b/>
          <w:bCs/>
          <w:kern w:val="0"/>
          <w:sz w:val="32"/>
          <w:szCs w:val="32"/>
          <w:shd w:val="clear" w:color="auto" w:fill="FFFFFF"/>
          <w:lang w:val="en-US" w:eastAsia="zh-CN" w:bidi="ar"/>
        </w:rPr>
        <w:t>。</w:t>
      </w:r>
      <w:r>
        <w:rPr>
          <w:rFonts w:hint="eastAsia" w:ascii="仿宋_GB2312" w:hAnsi="仿宋_GB2312" w:eastAsia="仿宋_GB2312" w:cs="仿宋_GB2312"/>
          <w:b w:val="0"/>
          <w:bCs w:val="0"/>
          <w:kern w:val="0"/>
          <w:sz w:val="32"/>
          <w:szCs w:val="32"/>
          <w:shd w:val="clear" w:color="auto" w:fill="FFFFFF"/>
          <w:lang w:val="en-US" w:eastAsia="zh-CN" w:bidi="ar"/>
        </w:rPr>
        <w:t>鼓励批发零售、建筑、交通运输等行业企业拓展数智供应链、智能装备、数字化系统、智能制造场景解决方案等业务，给予最高200万元支持。</w:t>
      </w:r>
    </w:p>
    <w:p w14:paraId="6FFA5F2E">
      <w:pPr>
        <w:pStyle w:val="4"/>
        <w:spacing w:after="0" w:line="560" w:lineRule="exact"/>
        <w:ind w:firstLine="643" w:firstLineChars="200"/>
        <w:jc w:val="both"/>
        <w:outlineLvl w:val="2"/>
        <w:rPr>
          <w:rFonts w:hint="eastAsia" w:ascii="仿宋_GB2312" w:hAnsi="仿宋_GB2312" w:eastAsia="仿宋_GB2312" w:cs="仿宋_GB2312"/>
          <w:b w:val="0"/>
          <w:bCs w:val="0"/>
          <w:color w:val="auto"/>
          <w:sz w:val="32"/>
          <w:szCs w:val="32"/>
          <w:lang w:eastAsia="zh-CN" w:bidi="ar"/>
        </w:rPr>
      </w:pPr>
      <w:r>
        <w:rPr>
          <w:rFonts w:hint="eastAsia" w:ascii="仿宋_GB2312" w:hAnsi="仿宋_GB2312" w:eastAsia="仿宋_GB2312" w:cs="仿宋_GB2312"/>
          <w:b/>
          <w:kern w:val="0"/>
          <w:sz w:val="32"/>
          <w:szCs w:val="32"/>
          <w:shd w:val="clear" w:color="auto" w:fill="FFFFFF"/>
          <w:lang w:bidi="ar"/>
        </w:rPr>
        <w:t xml:space="preserve">第七条 </w:t>
      </w:r>
      <w:r>
        <w:rPr>
          <w:rFonts w:hint="eastAsia" w:ascii="仿宋_GB2312" w:hAnsi="仿宋_GB2312" w:eastAsia="仿宋_GB2312" w:cs="仿宋_GB2312"/>
          <w:b/>
          <w:bCs/>
          <w:sz w:val="32"/>
          <w:szCs w:val="32"/>
          <w:lang w:val="en-US" w:eastAsia="zh-CN" w:bidi="ar"/>
        </w:rPr>
        <w:t>支持企业加大研发投入。</w:t>
      </w:r>
      <w:bookmarkStart w:id="0" w:name="_GoBack"/>
      <w:r>
        <w:rPr>
          <w:rFonts w:hint="eastAsia" w:ascii="仿宋_GB2312" w:hAnsi="仿宋_GB2312" w:eastAsia="仿宋_GB2312" w:cs="仿宋_GB2312"/>
          <w:b w:val="0"/>
          <w:bCs w:val="0"/>
          <w:sz w:val="32"/>
          <w:szCs w:val="32"/>
          <w:lang w:val="en-US" w:eastAsia="zh-CN" w:bidi="ar"/>
        </w:rPr>
        <w:t>支持企业以研发投入驱动技术迭代和产品升级，不断提升自主创新能力和核心竞争力，给予最高1000万元支持。</w:t>
      </w:r>
    </w:p>
    <w:bookmarkEnd w:id="0"/>
    <w:p w14:paraId="56C9121B">
      <w:pPr>
        <w:pStyle w:val="4"/>
        <w:spacing w:after="0" w:line="560" w:lineRule="exact"/>
        <w:ind w:firstLine="643" w:firstLineChars="200"/>
        <w:outlineLvl w:val="2"/>
        <w:rPr>
          <w:rFonts w:hint="eastAsia" w:ascii="仿宋_GB2312" w:hAnsi="宋体" w:eastAsia="仿宋_GB2312" w:cs="仿宋_GB2312"/>
          <w:spacing w:val="-6"/>
          <w:sz w:val="32"/>
          <w:szCs w:val="32"/>
          <w:shd w:val="clear" w:color="auto" w:fill="FFFFFF"/>
        </w:rPr>
      </w:pPr>
      <w:r>
        <w:rPr>
          <w:rFonts w:hint="eastAsia" w:ascii="仿宋_GB2312" w:hAnsi="仿宋_GB2312" w:eastAsia="仿宋_GB2312" w:cs="仿宋_GB2312"/>
          <w:b/>
          <w:bCs/>
          <w:color w:val="auto"/>
          <w:sz w:val="32"/>
          <w:szCs w:val="32"/>
          <w:lang w:bidi="ar"/>
        </w:rPr>
        <w:t>第</w:t>
      </w:r>
      <w:r>
        <w:rPr>
          <w:rFonts w:hint="eastAsia" w:ascii="仿宋_GB2312" w:hAnsi="仿宋_GB2312" w:eastAsia="仿宋_GB2312" w:cs="仿宋_GB2312"/>
          <w:b/>
          <w:bCs/>
          <w:color w:val="auto"/>
          <w:sz w:val="32"/>
          <w:szCs w:val="32"/>
          <w:lang w:val="en-US" w:eastAsia="zh-CN" w:bidi="ar"/>
        </w:rPr>
        <w:t>八</w:t>
      </w:r>
      <w:r>
        <w:rPr>
          <w:rFonts w:hint="eastAsia" w:ascii="仿宋_GB2312" w:hAnsi="仿宋_GB2312" w:eastAsia="仿宋_GB2312" w:cs="仿宋_GB2312"/>
          <w:b/>
          <w:bCs/>
          <w:color w:val="auto"/>
          <w:sz w:val="32"/>
          <w:szCs w:val="32"/>
          <w:lang w:bidi="ar"/>
        </w:rPr>
        <w:t>条 支持关键核心技术攻关。</w:t>
      </w:r>
      <w:r>
        <w:rPr>
          <w:rFonts w:hint="eastAsia" w:ascii="仿宋_GB2312" w:hAnsi="仿宋_GB2312" w:eastAsia="仿宋_GB2312" w:cs="仿宋_GB2312"/>
          <w:sz w:val="32"/>
          <w:szCs w:val="32"/>
          <w:lang w:eastAsia="zh-CN" w:bidi="ar"/>
        </w:rPr>
        <w:t>支持企业</w:t>
      </w:r>
      <w:r>
        <w:rPr>
          <w:rFonts w:hint="eastAsia" w:ascii="仿宋_GB2312" w:hAnsi="仿宋_GB2312" w:eastAsia="仿宋_GB2312" w:cs="仿宋_GB2312"/>
          <w:sz w:val="32"/>
          <w:szCs w:val="32"/>
          <w:lang w:bidi="ar"/>
        </w:rPr>
        <w:t>承担国家</w:t>
      </w:r>
      <w:r>
        <w:rPr>
          <w:rFonts w:hint="eastAsia" w:ascii="仿宋_GB2312" w:hAnsi="仿宋_GB2312" w:eastAsia="仿宋_GB2312" w:cs="仿宋_GB2312"/>
          <w:sz w:val="32"/>
          <w:szCs w:val="32"/>
          <w:lang w:eastAsia="zh-CN" w:bidi="ar"/>
        </w:rPr>
        <w:t>和本</w:t>
      </w:r>
      <w:r>
        <w:rPr>
          <w:rFonts w:hint="eastAsia" w:ascii="仿宋_GB2312" w:hAnsi="仿宋_GB2312" w:eastAsia="仿宋_GB2312" w:cs="仿宋_GB2312"/>
          <w:sz w:val="32"/>
          <w:szCs w:val="32"/>
          <w:lang w:bidi="ar"/>
        </w:rPr>
        <w:t>市</w:t>
      </w:r>
      <w:r>
        <w:rPr>
          <w:rFonts w:hint="eastAsia" w:ascii="仿宋_GB2312" w:hAnsi="仿宋_GB2312" w:eastAsia="仿宋_GB2312" w:cs="仿宋_GB2312"/>
          <w:b w:val="0"/>
          <w:bCs w:val="0"/>
          <w:spacing w:val="-4"/>
          <w:kern w:val="2"/>
          <w:sz w:val="32"/>
          <w:szCs w:val="32"/>
          <w:lang w:val="en-US" w:eastAsia="zh-CN" w:bidi="ar-SA"/>
        </w:rPr>
        <w:t>智能制造领域</w:t>
      </w:r>
      <w:r>
        <w:rPr>
          <w:rFonts w:hint="eastAsia" w:ascii="Times New Roman" w:hAnsi="Times New Roman" w:eastAsia="仿宋_GB2312" w:cs="Times New Roman"/>
          <w:b w:val="0"/>
          <w:kern w:val="2"/>
          <w:sz w:val="32"/>
          <w:szCs w:val="24"/>
          <w:lang w:val="en-US" w:eastAsia="zh-CN" w:bidi="ar-SA"/>
        </w:rPr>
        <w:t>重大课题、产业关键技术攻关项目、揭榜挂帅技术攻关项目</w:t>
      </w:r>
      <w:r>
        <w:rPr>
          <w:rFonts w:hint="eastAsia" w:ascii="仿宋_GB2312" w:hAnsi="仿宋_GB2312" w:eastAsia="仿宋_GB2312" w:cs="仿宋_GB2312"/>
          <w:sz w:val="32"/>
          <w:szCs w:val="32"/>
          <w:lang w:bidi="ar"/>
        </w:rPr>
        <w:t>，给予最高200万元配套支持。</w:t>
      </w:r>
      <w:r>
        <w:rPr>
          <w:rFonts w:hint="eastAsia" w:ascii="仿宋_GB2312" w:hAnsi="仿宋_GB2312" w:eastAsia="仿宋_GB2312" w:cs="仿宋_GB2312"/>
          <w:b w:val="0"/>
          <w:bCs w:val="0"/>
          <w:color w:val="auto"/>
          <w:sz w:val="32"/>
          <w:szCs w:val="32"/>
          <w:highlight w:val="none"/>
          <w:lang w:eastAsia="zh-CN" w:bidi="ar"/>
        </w:rPr>
        <w:t>支持企业申报</w:t>
      </w:r>
      <w:r>
        <w:rPr>
          <w:rFonts w:hint="eastAsia" w:ascii="仿宋_GB2312" w:hAnsi="仿宋_GB2312" w:eastAsia="仿宋_GB2312" w:cs="仿宋_GB2312"/>
          <w:color w:val="auto"/>
          <w:sz w:val="32"/>
          <w:szCs w:val="32"/>
          <w:highlight w:val="none"/>
          <w:lang w:bidi="ar"/>
        </w:rPr>
        <w:t>国家专精特新“小巨人”高质量发展资金支持项目</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b w:val="0"/>
          <w:bCs w:val="0"/>
          <w:color w:val="auto"/>
          <w:sz w:val="32"/>
          <w:szCs w:val="32"/>
          <w:highlight w:val="none"/>
          <w:lang w:eastAsia="zh-CN" w:bidi="ar"/>
        </w:rPr>
        <w:t>按获得上级支持资金的20%给予配套支持。</w:t>
      </w:r>
    </w:p>
    <w:p w14:paraId="7AE6AFDF">
      <w:pPr>
        <w:adjustRightInd w:val="0"/>
        <w:snapToGrid w:val="0"/>
        <w:spacing w:line="560" w:lineRule="exact"/>
        <w:ind w:firstLine="627" w:firstLineChars="200"/>
        <w:outlineLvl w:val="2"/>
        <w:rPr>
          <w:rFonts w:hint="default" w:ascii="仿宋_GB2312" w:hAnsi="宋体" w:eastAsia="仿宋_GB2312" w:cs="仿宋_GB2312"/>
          <w:spacing w:val="-6"/>
          <w:sz w:val="32"/>
          <w:szCs w:val="32"/>
          <w:shd w:val="clear" w:color="auto" w:fill="FFFFFF"/>
          <w:lang w:val="en-US" w:eastAsia="zh-CN"/>
        </w:rPr>
      </w:pPr>
      <w:r>
        <w:rPr>
          <w:rFonts w:hint="eastAsia" w:ascii="仿宋_GB2312" w:hAnsi="宋体" w:eastAsia="仿宋_GB2312" w:cs="宋体"/>
          <w:b/>
          <w:bCs/>
          <w:spacing w:val="-4"/>
          <w:sz w:val="32"/>
          <w:szCs w:val="32"/>
        </w:rPr>
        <w:t>第</w:t>
      </w:r>
      <w:r>
        <w:rPr>
          <w:rFonts w:hint="eastAsia" w:ascii="仿宋_GB2312" w:hAnsi="宋体" w:eastAsia="仿宋_GB2312" w:cs="宋体"/>
          <w:b/>
          <w:bCs/>
          <w:spacing w:val="-4"/>
          <w:sz w:val="32"/>
          <w:szCs w:val="32"/>
          <w:lang w:val="en-US" w:eastAsia="zh-CN"/>
        </w:rPr>
        <w:t>九</w:t>
      </w:r>
      <w:r>
        <w:rPr>
          <w:rFonts w:hint="eastAsia" w:ascii="仿宋_GB2312" w:hAnsi="宋体" w:eastAsia="仿宋_GB2312" w:cs="宋体"/>
          <w:b/>
          <w:bCs/>
          <w:spacing w:val="-4"/>
          <w:sz w:val="32"/>
          <w:szCs w:val="32"/>
        </w:rPr>
        <w:t>条 支持开展数智化、绿色化改造。</w:t>
      </w:r>
      <w:r>
        <w:rPr>
          <w:rFonts w:hint="eastAsia" w:ascii="仿宋_GB2312" w:hAnsi="宋体" w:eastAsia="仿宋_GB2312" w:cs="宋体"/>
          <w:b w:val="0"/>
          <w:bCs w:val="0"/>
          <w:spacing w:val="-4"/>
          <w:sz w:val="32"/>
          <w:szCs w:val="32"/>
          <w:lang w:val="en-US" w:eastAsia="zh-CN"/>
        </w:rPr>
        <w:t>鼓励企业建设</w:t>
      </w:r>
      <w:r>
        <w:rPr>
          <w:rFonts w:hint="eastAsia" w:ascii="仿宋_GB2312" w:hAnsi="宋体" w:eastAsia="仿宋_GB2312" w:cs="仿宋_GB2312"/>
          <w:spacing w:val="-6"/>
          <w:sz w:val="32"/>
          <w:szCs w:val="32"/>
          <w:shd w:val="clear" w:color="auto" w:fill="FFFFFF"/>
          <w:lang w:val="en-US" w:eastAsia="zh-CN"/>
        </w:rPr>
        <w:t>智能工厂、</w:t>
      </w:r>
      <w:r>
        <w:rPr>
          <w:rFonts w:hint="eastAsia" w:ascii="仿宋_GB2312" w:hAnsi="宋体" w:eastAsia="仿宋_GB2312" w:cs="仿宋_GB2312"/>
          <w:spacing w:val="-6"/>
          <w:sz w:val="32"/>
          <w:szCs w:val="32"/>
          <w:shd w:val="clear" w:color="auto" w:fill="FFFFFF"/>
        </w:rPr>
        <w:t>5G工厂、绿色工厂和零碳工厂</w:t>
      </w:r>
      <w:r>
        <w:rPr>
          <w:rFonts w:hint="eastAsia" w:ascii="仿宋_GB2312" w:hAnsi="宋体" w:eastAsia="仿宋_GB2312" w:cs="仿宋_GB2312"/>
          <w:spacing w:val="-6"/>
          <w:sz w:val="32"/>
          <w:szCs w:val="32"/>
          <w:shd w:val="clear" w:color="auto" w:fill="FFFFFF"/>
          <w:lang w:eastAsia="zh-CN"/>
        </w:rPr>
        <w:t>，</w:t>
      </w:r>
      <w:r>
        <w:rPr>
          <w:rFonts w:hint="eastAsia" w:ascii="仿宋_GB2312" w:hAnsi="宋体" w:eastAsia="仿宋_GB2312" w:cs="仿宋_GB2312"/>
          <w:spacing w:val="-6"/>
          <w:sz w:val="32"/>
          <w:szCs w:val="32"/>
          <w:shd w:val="clear" w:color="auto" w:fill="FFFFFF"/>
        </w:rPr>
        <w:t>给予最高500万元支持。</w:t>
      </w:r>
    </w:p>
    <w:p w14:paraId="26377542">
      <w:pPr>
        <w:adjustRightInd w:val="0"/>
        <w:snapToGrid w:val="0"/>
        <w:spacing w:line="560" w:lineRule="exact"/>
        <w:ind w:firstLine="627" w:firstLineChars="200"/>
        <w:outlineLvl w:val="2"/>
        <w:rPr>
          <w:rFonts w:hint="eastAsia" w:ascii="仿宋_GB2312" w:hAnsi="宋体" w:eastAsia="仿宋_GB2312" w:cs="仿宋_GB2312"/>
          <w:spacing w:val="-6"/>
          <w:sz w:val="32"/>
          <w:szCs w:val="32"/>
          <w:shd w:val="clear" w:color="auto" w:fill="FFFFFF"/>
          <w:lang w:eastAsia="zh-CN"/>
        </w:rPr>
      </w:pPr>
      <w:r>
        <w:rPr>
          <w:rFonts w:hint="eastAsia" w:ascii="仿宋_GB2312" w:hAnsi="宋体" w:eastAsia="仿宋_GB2312" w:cs="宋体"/>
          <w:b/>
          <w:bCs/>
          <w:spacing w:val="-4"/>
          <w:sz w:val="32"/>
          <w:szCs w:val="32"/>
        </w:rPr>
        <w:t>第十条 支持</w:t>
      </w:r>
      <w:r>
        <w:rPr>
          <w:rFonts w:hint="eastAsia" w:ascii="仿宋_GB2312" w:hAnsi="宋体" w:eastAsia="仿宋_GB2312" w:cs="宋体"/>
          <w:b/>
          <w:bCs/>
          <w:spacing w:val="-4"/>
          <w:sz w:val="32"/>
          <w:szCs w:val="32"/>
          <w:lang w:eastAsia="zh-CN"/>
        </w:rPr>
        <w:t>开展</w:t>
      </w:r>
      <w:r>
        <w:rPr>
          <w:rFonts w:hint="eastAsia" w:ascii="仿宋_GB2312" w:hAnsi="宋体" w:eastAsia="仿宋_GB2312" w:cs="宋体"/>
          <w:b/>
          <w:bCs/>
          <w:spacing w:val="-4"/>
          <w:sz w:val="32"/>
          <w:szCs w:val="32"/>
        </w:rPr>
        <w:t>老旧厂房</w:t>
      </w:r>
      <w:r>
        <w:rPr>
          <w:rFonts w:hint="eastAsia" w:ascii="仿宋_GB2312" w:hAnsi="宋体" w:eastAsia="仿宋_GB2312" w:cs="宋体"/>
          <w:b/>
          <w:bCs/>
          <w:spacing w:val="-4"/>
          <w:sz w:val="32"/>
          <w:szCs w:val="32"/>
          <w:lang w:eastAsia="zh-CN"/>
        </w:rPr>
        <w:t>更新利用</w:t>
      </w:r>
      <w:r>
        <w:rPr>
          <w:rFonts w:hint="eastAsia" w:ascii="仿宋_GB2312" w:hAnsi="宋体" w:eastAsia="仿宋_GB2312" w:cs="宋体"/>
          <w:b/>
          <w:bCs/>
          <w:spacing w:val="-4"/>
          <w:sz w:val="32"/>
          <w:szCs w:val="32"/>
        </w:rPr>
        <w:t>。</w:t>
      </w:r>
      <w:r>
        <w:rPr>
          <w:rFonts w:hint="eastAsia" w:ascii="Times New Roman" w:hAnsi="Times New Roman" w:eastAsia="仿宋_GB2312" w:cs="Times New Roman"/>
          <w:sz w:val="32"/>
          <w:szCs w:val="20"/>
          <w:lang w:eastAsia="zh-CN"/>
        </w:rPr>
        <w:t>鼓励</w:t>
      </w:r>
      <w:r>
        <w:rPr>
          <w:rFonts w:hint="eastAsia" w:ascii="Times New Roman" w:hAnsi="Times New Roman" w:eastAsia="仿宋_GB2312" w:cs="Times New Roman"/>
          <w:sz w:val="32"/>
          <w:szCs w:val="20"/>
        </w:rPr>
        <w:t>企业在不</w:t>
      </w:r>
      <w:r>
        <w:rPr>
          <w:rFonts w:hint="eastAsia" w:ascii="仿宋_GB2312" w:hAnsi="宋体" w:eastAsia="仿宋_GB2312" w:cs="仿宋_GB2312"/>
          <w:spacing w:val="-6"/>
          <w:sz w:val="32"/>
          <w:szCs w:val="32"/>
          <w:shd w:val="clear" w:color="auto" w:fill="FFFFFF"/>
        </w:rPr>
        <w:t>改变工业用地性质的前提下利用工业腾退空间、老旧厂房开展</w:t>
      </w:r>
      <w:r>
        <w:rPr>
          <w:rFonts w:hint="eastAsia" w:ascii="仿宋_GB2312" w:hAnsi="宋体" w:eastAsia="仿宋_GB2312" w:cs="仿宋_GB2312"/>
          <w:spacing w:val="-6"/>
          <w:sz w:val="32"/>
          <w:szCs w:val="32"/>
          <w:shd w:val="clear" w:color="auto" w:fill="FFFFFF"/>
          <w:lang w:eastAsia="zh-CN"/>
        </w:rPr>
        <w:t>智能制造</w:t>
      </w:r>
      <w:r>
        <w:rPr>
          <w:rFonts w:hint="eastAsia" w:ascii="仿宋_GB2312" w:hAnsi="宋体" w:eastAsia="仿宋_GB2312" w:cs="仿宋_GB2312"/>
          <w:spacing w:val="-6"/>
          <w:sz w:val="32"/>
          <w:szCs w:val="32"/>
          <w:shd w:val="clear" w:color="auto" w:fill="FFFFFF"/>
        </w:rPr>
        <w:t>项目建设，给予最高500万元支持。</w:t>
      </w:r>
    </w:p>
    <w:p w14:paraId="3269B94E">
      <w:pPr>
        <w:pStyle w:val="8"/>
        <w:widowControl/>
        <w:adjustRightInd w:val="0"/>
        <w:snapToGrid w:val="0"/>
        <w:spacing w:before="0" w:beforeAutospacing="0" w:after="0" w:afterAutospacing="0" w:line="560" w:lineRule="exact"/>
        <w:ind w:firstLine="619" w:firstLineChars="200"/>
        <w:jc w:val="both"/>
        <w:outlineLvl w:val="2"/>
        <w:rPr>
          <w:rFonts w:hint="eastAsia" w:ascii="仿宋_GB2312" w:hAnsi="宋体" w:eastAsia="仿宋_GB2312" w:cs="仿宋_GB2312"/>
          <w:spacing w:val="-6"/>
          <w:kern w:val="2"/>
          <w:sz w:val="32"/>
          <w:szCs w:val="32"/>
          <w:shd w:val="clear" w:color="auto" w:fill="FFFFFF"/>
        </w:rPr>
      </w:pPr>
      <w:r>
        <w:rPr>
          <w:rFonts w:hint="eastAsia" w:ascii="仿宋_GB2312" w:hAnsi="宋体" w:eastAsia="仿宋_GB2312" w:cs="仿宋_GB2312"/>
          <w:b/>
          <w:bCs/>
          <w:spacing w:val="-6"/>
          <w:kern w:val="2"/>
          <w:sz w:val="32"/>
          <w:szCs w:val="32"/>
          <w:shd w:val="clear" w:color="auto" w:fill="FFFFFF"/>
        </w:rPr>
        <w:t>第十</w:t>
      </w:r>
      <w:r>
        <w:rPr>
          <w:rFonts w:hint="eastAsia" w:ascii="仿宋_GB2312" w:hAnsi="宋体" w:eastAsia="仿宋_GB2312" w:cs="仿宋_GB2312"/>
          <w:b/>
          <w:bCs/>
          <w:spacing w:val="-6"/>
          <w:kern w:val="2"/>
          <w:sz w:val="32"/>
          <w:szCs w:val="32"/>
          <w:shd w:val="clear" w:color="auto" w:fill="FFFFFF"/>
          <w:lang w:val="en-US" w:eastAsia="zh-CN"/>
        </w:rPr>
        <w:t>一</w:t>
      </w:r>
      <w:r>
        <w:rPr>
          <w:rFonts w:hint="eastAsia" w:ascii="仿宋_GB2312" w:hAnsi="宋体" w:eastAsia="仿宋_GB2312" w:cs="仿宋_GB2312"/>
          <w:b/>
          <w:bCs/>
          <w:spacing w:val="-6"/>
          <w:kern w:val="2"/>
          <w:sz w:val="32"/>
          <w:szCs w:val="32"/>
          <w:shd w:val="clear" w:color="auto" w:fill="FFFFFF"/>
        </w:rPr>
        <w:t>条 支持</w:t>
      </w:r>
      <w:r>
        <w:rPr>
          <w:rFonts w:hint="eastAsia" w:ascii="仿宋_GB2312" w:hAnsi="宋体" w:eastAsia="仿宋_GB2312" w:cs="仿宋_GB2312"/>
          <w:b/>
          <w:bCs/>
          <w:color w:val="auto"/>
          <w:spacing w:val="-6"/>
          <w:kern w:val="2"/>
          <w:sz w:val="32"/>
          <w:szCs w:val="32"/>
          <w:shd w:val="clear" w:color="auto" w:fill="FFFFFF"/>
          <w:lang w:val="en-US" w:eastAsia="zh-CN"/>
        </w:rPr>
        <w:t>产品首试首用</w:t>
      </w:r>
      <w:r>
        <w:rPr>
          <w:rFonts w:hint="eastAsia" w:ascii="仿宋_GB2312" w:hAnsi="宋体" w:eastAsia="仿宋_GB2312" w:cs="仿宋_GB2312"/>
          <w:b/>
          <w:bCs/>
          <w:spacing w:val="-6"/>
          <w:kern w:val="2"/>
          <w:sz w:val="32"/>
          <w:szCs w:val="32"/>
          <w:shd w:val="clear" w:color="auto" w:fill="FFFFFF"/>
        </w:rPr>
        <w:t>。</w:t>
      </w:r>
      <w:r>
        <w:rPr>
          <w:rFonts w:hint="eastAsia" w:ascii="仿宋_GB2312" w:hAnsi="宋体" w:eastAsia="仿宋_GB2312" w:cs="仿宋_GB2312"/>
          <w:b w:val="0"/>
          <w:bCs w:val="0"/>
          <w:spacing w:val="-6"/>
          <w:kern w:val="2"/>
          <w:sz w:val="32"/>
          <w:szCs w:val="32"/>
          <w:shd w:val="clear" w:color="auto" w:fill="FFFFFF"/>
          <w:lang w:eastAsia="zh-CN"/>
        </w:rPr>
        <w:t>鼓励</w:t>
      </w:r>
      <w:r>
        <w:rPr>
          <w:rFonts w:hint="eastAsia" w:ascii="仿宋_GB2312" w:hAnsi="宋体" w:eastAsia="仿宋_GB2312" w:cs="仿宋_GB2312"/>
          <w:spacing w:val="-6"/>
          <w:kern w:val="2"/>
          <w:sz w:val="32"/>
          <w:szCs w:val="32"/>
          <w:shd w:val="clear" w:color="auto" w:fill="FFFFFF"/>
        </w:rPr>
        <w:t>企业围绕机器人</w:t>
      </w:r>
      <w:r>
        <w:rPr>
          <w:rFonts w:hint="eastAsia" w:ascii="仿宋_GB2312" w:hAnsi="宋体" w:eastAsia="仿宋_GB2312" w:cs="仿宋_GB2312"/>
          <w:spacing w:val="-6"/>
          <w:kern w:val="2"/>
          <w:sz w:val="32"/>
          <w:szCs w:val="32"/>
          <w:shd w:val="clear" w:color="auto" w:fill="FFFFFF"/>
          <w:lang w:eastAsia="zh-CN"/>
        </w:rPr>
        <w:t>、新能源、新材料、集成电路、商用密码</w:t>
      </w:r>
      <w:r>
        <w:rPr>
          <w:rFonts w:hint="eastAsia" w:ascii="仿宋_GB2312" w:hAnsi="宋体" w:eastAsia="仿宋_GB2312" w:cs="仿宋_GB2312"/>
          <w:spacing w:val="-6"/>
          <w:kern w:val="2"/>
          <w:sz w:val="32"/>
          <w:szCs w:val="32"/>
          <w:shd w:val="clear" w:color="auto" w:fill="FFFFFF"/>
        </w:rPr>
        <w:t>等</w:t>
      </w:r>
      <w:r>
        <w:rPr>
          <w:rFonts w:hint="eastAsia" w:ascii="仿宋_GB2312" w:hAnsi="宋体" w:eastAsia="仿宋_GB2312" w:cs="仿宋_GB2312"/>
          <w:spacing w:val="-6"/>
          <w:kern w:val="2"/>
          <w:sz w:val="32"/>
          <w:szCs w:val="32"/>
          <w:shd w:val="clear" w:color="auto" w:fill="FFFFFF"/>
          <w:lang w:eastAsia="zh-CN"/>
        </w:rPr>
        <w:t>智能制造</w:t>
      </w:r>
      <w:r>
        <w:rPr>
          <w:rFonts w:hint="eastAsia" w:ascii="仿宋_GB2312" w:hAnsi="宋体" w:eastAsia="仿宋_GB2312" w:cs="仿宋_GB2312"/>
          <w:spacing w:val="-6"/>
          <w:kern w:val="2"/>
          <w:sz w:val="32"/>
          <w:szCs w:val="32"/>
          <w:shd w:val="clear" w:color="auto" w:fill="FFFFFF"/>
          <w:lang w:val="en-US" w:eastAsia="zh-CN"/>
        </w:rPr>
        <w:t>领域</w:t>
      </w:r>
      <w:r>
        <w:rPr>
          <w:rFonts w:hint="eastAsia" w:ascii="仿宋_GB2312" w:hAnsi="宋体" w:eastAsia="仿宋_GB2312" w:cs="仿宋_GB2312"/>
          <w:spacing w:val="-6"/>
          <w:kern w:val="2"/>
          <w:sz w:val="32"/>
          <w:szCs w:val="32"/>
          <w:shd w:val="clear" w:color="auto" w:fill="FFFFFF"/>
        </w:rPr>
        <w:t>开展</w:t>
      </w:r>
      <w:r>
        <w:rPr>
          <w:rFonts w:hint="eastAsia" w:ascii="仿宋_GB2312" w:hAnsi="宋体" w:eastAsia="仿宋_GB2312" w:cs="仿宋_GB2312"/>
          <w:spacing w:val="-6"/>
          <w:kern w:val="2"/>
          <w:sz w:val="32"/>
          <w:szCs w:val="32"/>
          <w:shd w:val="clear" w:color="auto" w:fill="FFFFFF"/>
          <w:lang w:eastAsia="zh-CN"/>
        </w:rPr>
        <w:t>新技术新产品</w:t>
      </w:r>
      <w:r>
        <w:rPr>
          <w:rFonts w:hint="eastAsia" w:ascii="仿宋_GB2312" w:hAnsi="宋体" w:eastAsia="仿宋_GB2312" w:cs="仿宋_GB2312"/>
          <w:spacing w:val="-6"/>
          <w:kern w:val="2"/>
          <w:sz w:val="32"/>
          <w:szCs w:val="32"/>
          <w:shd w:val="clear" w:color="auto" w:fill="FFFFFF"/>
        </w:rPr>
        <w:t>首试首用</w:t>
      </w:r>
      <w:r>
        <w:rPr>
          <w:rFonts w:hint="eastAsia" w:ascii="仿宋_GB2312" w:hAnsi="宋体" w:eastAsia="仿宋_GB2312" w:cs="仿宋_GB2312"/>
          <w:spacing w:val="-6"/>
          <w:kern w:val="2"/>
          <w:sz w:val="32"/>
          <w:szCs w:val="32"/>
          <w:shd w:val="clear" w:color="auto" w:fill="FFFFFF"/>
          <w:lang w:eastAsia="zh-CN"/>
        </w:rPr>
        <w:t>，</w:t>
      </w:r>
      <w:r>
        <w:rPr>
          <w:rFonts w:hint="eastAsia" w:ascii="仿宋_GB2312" w:hAnsi="宋体" w:eastAsia="仿宋_GB2312" w:cs="仿宋_GB2312"/>
          <w:spacing w:val="-6"/>
          <w:kern w:val="2"/>
          <w:sz w:val="32"/>
          <w:szCs w:val="32"/>
          <w:shd w:val="clear" w:color="auto" w:fill="FFFFFF"/>
          <w:lang w:val="en-US" w:eastAsia="zh-CN"/>
        </w:rPr>
        <w:t>并申报</w:t>
      </w:r>
      <w:r>
        <w:rPr>
          <w:rFonts w:hint="eastAsia" w:ascii="仿宋_GB2312" w:hAnsi="宋体" w:eastAsia="仿宋_GB2312" w:cs="仿宋_GB2312"/>
          <w:spacing w:val="-6"/>
          <w:kern w:val="2"/>
          <w:sz w:val="32"/>
          <w:szCs w:val="32"/>
          <w:shd w:val="clear" w:color="auto" w:fill="FFFFFF"/>
        </w:rPr>
        <w:t>北京市机器人创新产品首试首用</w:t>
      </w:r>
      <w:r>
        <w:rPr>
          <w:rFonts w:hint="eastAsia" w:ascii="仿宋_GB2312" w:hAnsi="宋体" w:eastAsia="仿宋_GB2312" w:cs="仿宋_GB2312"/>
          <w:spacing w:val="-6"/>
          <w:kern w:val="2"/>
          <w:sz w:val="32"/>
          <w:szCs w:val="32"/>
          <w:shd w:val="clear" w:color="auto" w:fill="FFFFFF"/>
          <w:lang w:eastAsia="zh-CN"/>
        </w:rPr>
        <w:t>、绿色能源新技术新产品应用推广、重点新材料首批次应用示范、集成电路设计产品首轮流片、行业标杆示范首方案（信创解决方案）、信息软件企业行业模型首方案</w:t>
      </w:r>
      <w:r>
        <w:rPr>
          <w:rFonts w:hint="eastAsia" w:ascii="仿宋_GB2312" w:hAnsi="宋体" w:eastAsia="仿宋_GB2312" w:cs="仿宋_GB2312"/>
          <w:spacing w:val="-6"/>
          <w:kern w:val="2"/>
          <w:sz w:val="32"/>
          <w:szCs w:val="32"/>
          <w:shd w:val="clear" w:color="auto" w:fill="FFFFFF"/>
          <w:lang w:val="en-US" w:eastAsia="zh-CN"/>
        </w:rPr>
        <w:t>等市级</w:t>
      </w:r>
      <w:r>
        <w:rPr>
          <w:rFonts w:hint="eastAsia" w:ascii="仿宋_GB2312" w:hAnsi="宋体" w:eastAsia="仿宋_GB2312" w:cs="仿宋_GB2312"/>
          <w:spacing w:val="-6"/>
          <w:kern w:val="2"/>
          <w:sz w:val="32"/>
          <w:szCs w:val="32"/>
          <w:shd w:val="clear" w:color="auto" w:fill="FFFFFF"/>
        </w:rPr>
        <w:t>资金</w:t>
      </w:r>
      <w:r>
        <w:rPr>
          <w:rFonts w:hint="eastAsia" w:ascii="仿宋_GB2312" w:hAnsi="宋体" w:eastAsia="仿宋_GB2312" w:cs="仿宋_GB2312"/>
          <w:spacing w:val="-6"/>
          <w:kern w:val="2"/>
          <w:sz w:val="32"/>
          <w:szCs w:val="32"/>
          <w:shd w:val="clear" w:color="auto" w:fill="FFFFFF"/>
          <w:lang w:val="en-US" w:eastAsia="zh-CN"/>
        </w:rPr>
        <w:t>支持</w:t>
      </w:r>
      <w:r>
        <w:rPr>
          <w:rFonts w:hint="eastAsia" w:ascii="仿宋_GB2312" w:hAnsi="宋体" w:eastAsia="仿宋_GB2312" w:cs="仿宋_GB2312"/>
          <w:spacing w:val="-6"/>
          <w:kern w:val="2"/>
          <w:sz w:val="32"/>
          <w:szCs w:val="32"/>
          <w:shd w:val="clear" w:color="auto" w:fill="FFFFFF"/>
          <w:lang w:eastAsia="zh-CN"/>
        </w:rPr>
        <w:t>，</w:t>
      </w:r>
      <w:r>
        <w:rPr>
          <w:rFonts w:hint="eastAsia" w:ascii="仿宋_GB2312" w:hAnsi="宋体" w:eastAsia="仿宋_GB2312" w:cs="仿宋_GB2312"/>
          <w:spacing w:val="-6"/>
          <w:kern w:val="2"/>
          <w:sz w:val="32"/>
          <w:szCs w:val="32"/>
          <w:shd w:val="clear" w:color="auto" w:fill="FFFFFF"/>
        </w:rPr>
        <w:t>给予最高200万元配套支持。</w:t>
      </w:r>
    </w:p>
    <w:p w14:paraId="7A35BB38">
      <w:pPr>
        <w:widowControl/>
        <w:suppressAutoHyphens/>
        <w:adjustRightInd w:val="0"/>
        <w:snapToGrid w:val="0"/>
        <w:spacing w:line="560" w:lineRule="exact"/>
        <w:ind w:firstLine="619" w:firstLineChars="200"/>
        <w:outlineLvl w:val="2"/>
        <w:rPr>
          <w:rFonts w:hint="eastAsia" w:ascii="仿宋_GB2312" w:hAnsi="仿宋_GB2312" w:eastAsia="仿宋_GB2312" w:cs="仿宋_GB2312"/>
          <w:spacing w:val="-6"/>
          <w:sz w:val="32"/>
          <w:szCs w:val="32"/>
          <w:shd w:val="clear" w:color="auto" w:fill="FFFFFF"/>
        </w:rPr>
      </w:pPr>
      <w:r>
        <w:rPr>
          <w:rFonts w:hint="eastAsia" w:ascii="仿宋_GB2312" w:hAnsi="仿宋_GB2312" w:eastAsia="仿宋_GB2312" w:cs="仿宋_GB2312"/>
          <w:b/>
          <w:bCs/>
          <w:spacing w:val="-6"/>
          <w:sz w:val="32"/>
          <w:szCs w:val="32"/>
          <w:shd w:val="clear" w:color="auto" w:fill="FFFFFF"/>
        </w:rPr>
        <w:t>第十</w:t>
      </w:r>
      <w:r>
        <w:rPr>
          <w:rFonts w:hint="eastAsia" w:ascii="仿宋_GB2312" w:hAnsi="仿宋_GB2312" w:eastAsia="仿宋_GB2312" w:cs="仿宋_GB2312"/>
          <w:b/>
          <w:bCs/>
          <w:spacing w:val="-6"/>
          <w:sz w:val="32"/>
          <w:szCs w:val="32"/>
          <w:shd w:val="clear" w:color="auto" w:fill="FFFFFF"/>
          <w:lang w:val="en-US" w:eastAsia="zh-CN"/>
        </w:rPr>
        <w:t>二</w:t>
      </w:r>
      <w:r>
        <w:rPr>
          <w:rFonts w:hint="eastAsia" w:ascii="仿宋_GB2312" w:hAnsi="仿宋_GB2312" w:eastAsia="仿宋_GB2312" w:cs="仿宋_GB2312"/>
          <w:b/>
          <w:bCs/>
          <w:spacing w:val="-6"/>
          <w:sz w:val="32"/>
          <w:szCs w:val="32"/>
          <w:shd w:val="clear" w:color="auto" w:fill="FFFFFF"/>
        </w:rPr>
        <w:t>条 支持成套装备应用示范。</w:t>
      </w:r>
      <w:r>
        <w:rPr>
          <w:rFonts w:hint="eastAsia" w:ascii="仿宋_GB2312" w:hAnsi="仿宋_GB2312" w:eastAsia="仿宋_GB2312" w:cs="仿宋_GB2312"/>
          <w:b w:val="0"/>
          <w:bCs w:val="0"/>
          <w:spacing w:val="-6"/>
          <w:sz w:val="32"/>
          <w:szCs w:val="32"/>
          <w:shd w:val="clear" w:color="auto" w:fill="FFFFFF"/>
          <w:lang w:val="en-US" w:eastAsia="zh-CN"/>
        </w:rPr>
        <w:t>鼓励</w:t>
      </w:r>
      <w:r>
        <w:rPr>
          <w:rFonts w:hint="eastAsia" w:ascii="仿宋_GB2312" w:hAnsi="仿宋_GB2312" w:eastAsia="仿宋_GB2312" w:cs="仿宋_GB2312"/>
          <w:color w:val="auto"/>
          <w:spacing w:val="-6"/>
          <w:sz w:val="32"/>
          <w:szCs w:val="32"/>
          <w:shd w:val="clear" w:color="auto" w:fill="FFFFFF"/>
          <w:lang w:bidi="ar"/>
        </w:rPr>
        <w:t>企业</w:t>
      </w:r>
      <w:r>
        <w:rPr>
          <w:rFonts w:hint="eastAsia" w:ascii="仿宋_GB2312" w:hAnsi="仿宋_GB2312" w:eastAsia="仿宋_GB2312" w:cs="仿宋_GB2312"/>
          <w:color w:val="auto"/>
          <w:spacing w:val="-6"/>
          <w:sz w:val="32"/>
          <w:szCs w:val="32"/>
          <w:shd w:val="clear" w:color="auto" w:fill="FFFFFF"/>
          <w:lang w:val="en-US" w:eastAsia="zh-CN" w:bidi="ar"/>
        </w:rPr>
        <w:t>申报纳入</w:t>
      </w:r>
      <w:r>
        <w:rPr>
          <w:rFonts w:hint="eastAsia" w:ascii="仿宋_GB2312" w:hAnsi="仿宋_GB2312" w:eastAsia="仿宋_GB2312" w:cs="仿宋_GB2312"/>
          <w:color w:val="auto"/>
          <w:spacing w:val="-6"/>
          <w:sz w:val="32"/>
          <w:szCs w:val="32"/>
          <w:shd w:val="clear" w:color="auto" w:fill="FFFFFF"/>
          <w:lang w:bidi="ar"/>
        </w:rPr>
        <w:t>北京市首台（套）重大技术装备目录，给予最高30万元支持</w:t>
      </w:r>
      <w:r>
        <w:rPr>
          <w:rFonts w:hint="eastAsia" w:ascii="仿宋_GB2312" w:hAnsi="仿宋_GB2312" w:eastAsia="仿宋_GB2312" w:cs="仿宋_GB2312"/>
          <w:color w:val="auto"/>
          <w:spacing w:val="-6"/>
          <w:sz w:val="32"/>
          <w:szCs w:val="32"/>
          <w:shd w:val="clear" w:color="auto" w:fill="FFFFFF"/>
          <w:lang w:eastAsia="zh-CN" w:bidi="ar"/>
        </w:rPr>
        <w:t>；</w:t>
      </w:r>
      <w:r>
        <w:rPr>
          <w:rFonts w:hint="eastAsia" w:ascii="仿宋_GB2312" w:hAnsi="仿宋_GB2312" w:eastAsia="仿宋_GB2312" w:cs="仿宋_GB2312"/>
          <w:b w:val="0"/>
          <w:bCs w:val="0"/>
          <w:spacing w:val="-6"/>
          <w:sz w:val="32"/>
          <w:szCs w:val="32"/>
          <w:shd w:val="clear" w:color="auto" w:fill="FFFFFF"/>
          <w:lang w:val="en-US" w:eastAsia="zh-CN"/>
        </w:rPr>
        <w:t>鼓励</w:t>
      </w:r>
      <w:r>
        <w:rPr>
          <w:rFonts w:hint="eastAsia" w:ascii="仿宋_GB2312" w:hAnsi="仿宋_GB2312" w:eastAsia="仿宋_GB2312" w:cs="仿宋_GB2312"/>
          <w:color w:val="auto"/>
          <w:spacing w:val="-6"/>
          <w:sz w:val="32"/>
          <w:szCs w:val="32"/>
          <w:shd w:val="clear" w:color="auto" w:fill="FFFFFF"/>
          <w:lang w:bidi="ar"/>
        </w:rPr>
        <w:t>企业</w:t>
      </w:r>
      <w:r>
        <w:rPr>
          <w:rFonts w:hint="eastAsia" w:ascii="仿宋_GB2312" w:hAnsi="仿宋_GB2312" w:eastAsia="仿宋_GB2312" w:cs="仿宋_GB2312"/>
          <w:color w:val="auto"/>
          <w:spacing w:val="-6"/>
          <w:sz w:val="32"/>
          <w:szCs w:val="32"/>
          <w:shd w:val="clear" w:color="auto" w:fill="FFFFFF"/>
          <w:lang w:val="en-US" w:eastAsia="zh-CN" w:bidi="ar"/>
        </w:rPr>
        <w:t>申报市级</w:t>
      </w:r>
      <w:r>
        <w:rPr>
          <w:rFonts w:hint="eastAsia" w:ascii="仿宋_GB2312" w:hAnsi="仿宋_GB2312" w:eastAsia="仿宋_GB2312" w:cs="仿宋_GB2312"/>
          <w:color w:val="auto"/>
          <w:spacing w:val="-6"/>
          <w:sz w:val="32"/>
          <w:szCs w:val="32"/>
          <w:shd w:val="clear" w:color="auto" w:fill="FFFFFF"/>
          <w:lang w:eastAsia="zh-CN" w:bidi="ar"/>
        </w:rPr>
        <w:t>首台（套）重大技术装备保险费补贴、融资租赁费用补贴</w:t>
      </w:r>
      <w:r>
        <w:rPr>
          <w:rFonts w:hint="eastAsia" w:ascii="仿宋_GB2312" w:hAnsi="仿宋_GB2312" w:eastAsia="仿宋_GB2312" w:cs="仿宋_GB2312"/>
          <w:color w:val="auto"/>
          <w:spacing w:val="-6"/>
          <w:sz w:val="32"/>
          <w:szCs w:val="32"/>
          <w:shd w:val="clear" w:color="auto" w:fill="FFFFFF"/>
          <w:lang w:val="en-US" w:eastAsia="zh-CN" w:bidi="ar"/>
        </w:rPr>
        <w:t>等资金支持</w:t>
      </w:r>
      <w:r>
        <w:rPr>
          <w:rFonts w:hint="eastAsia" w:ascii="仿宋_GB2312" w:hAnsi="仿宋_GB2312" w:eastAsia="仿宋_GB2312" w:cs="仿宋_GB2312"/>
          <w:color w:val="auto"/>
          <w:spacing w:val="-6"/>
          <w:sz w:val="32"/>
          <w:szCs w:val="32"/>
          <w:shd w:val="clear" w:color="auto" w:fill="FFFFFF"/>
          <w:lang w:eastAsia="zh-CN" w:bidi="ar"/>
        </w:rPr>
        <w:t>，</w:t>
      </w:r>
      <w:r>
        <w:rPr>
          <w:rFonts w:hint="eastAsia" w:ascii="仿宋_GB2312" w:hAnsi="仿宋_GB2312" w:eastAsia="仿宋_GB2312" w:cs="仿宋_GB2312"/>
          <w:spacing w:val="-6"/>
          <w:sz w:val="32"/>
          <w:szCs w:val="32"/>
          <w:shd w:val="clear" w:color="auto" w:fill="FFFFFF"/>
        </w:rPr>
        <w:t>给予最高200万元配套支持。</w:t>
      </w:r>
    </w:p>
    <w:p w14:paraId="2196D809">
      <w:pPr>
        <w:widowControl/>
        <w:suppressAutoHyphens/>
        <w:adjustRightInd w:val="0"/>
        <w:snapToGrid w:val="0"/>
        <w:spacing w:line="560" w:lineRule="exact"/>
        <w:ind w:firstLine="619" w:firstLineChars="200"/>
        <w:outlineLvl w:val="2"/>
        <w:rPr>
          <w:rFonts w:hint="eastAsia" w:ascii="仿宋_GB2312" w:hAnsi="宋体" w:eastAsia="仿宋_GB2312" w:cs="仿宋_GB2312"/>
          <w:spacing w:val="-6"/>
          <w:sz w:val="32"/>
          <w:szCs w:val="32"/>
          <w:shd w:val="clear" w:color="auto" w:fill="FFFFFF"/>
          <w:lang w:eastAsia="zh-CN"/>
        </w:rPr>
      </w:pPr>
      <w:r>
        <w:rPr>
          <w:rFonts w:hint="eastAsia" w:ascii="仿宋_GB2312" w:hAnsi="宋体" w:eastAsia="仿宋_GB2312" w:cs="仿宋_GB2312"/>
          <w:b/>
          <w:bCs/>
          <w:spacing w:val="-6"/>
          <w:sz w:val="32"/>
          <w:szCs w:val="32"/>
          <w:shd w:val="clear" w:color="auto" w:fill="FFFFFF"/>
        </w:rPr>
        <w:t>第十</w:t>
      </w:r>
      <w:r>
        <w:rPr>
          <w:rFonts w:hint="eastAsia" w:ascii="仿宋_GB2312" w:hAnsi="宋体" w:eastAsia="仿宋_GB2312" w:cs="仿宋_GB2312"/>
          <w:b/>
          <w:bCs/>
          <w:spacing w:val="-6"/>
          <w:sz w:val="32"/>
          <w:szCs w:val="32"/>
          <w:shd w:val="clear" w:color="auto" w:fill="FFFFFF"/>
          <w:lang w:val="en-US" w:eastAsia="zh-CN"/>
        </w:rPr>
        <w:t>三</w:t>
      </w:r>
      <w:r>
        <w:rPr>
          <w:rFonts w:hint="eastAsia" w:ascii="仿宋_GB2312" w:hAnsi="宋体" w:eastAsia="仿宋_GB2312" w:cs="仿宋_GB2312"/>
          <w:b/>
          <w:bCs/>
          <w:spacing w:val="-6"/>
          <w:sz w:val="32"/>
          <w:szCs w:val="32"/>
          <w:shd w:val="clear" w:color="auto" w:fill="FFFFFF"/>
        </w:rPr>
        <w:t>条 支持培育智能制造企业。</w:t>
      </w:r>
      <w:r>
        <w:rPr>
          <w:rFonts w:hint="eastAsia" w:ascii="仿宋_GB2312" w:hAnsi="宋体" w:eastAsia="仿宋_GB2312" w:cs="仿宋_GB2312"/>
          <w:spacing w:val="-6"/>
          <w:sz w:val="32"/>
          <w:szCs w:val="32"/>
          <w:shd w:val="clear" w:color="auto" w:fill="FFFFFF"/>
        </w:rPr>
        <w:t>鼓励</w:t>
      </w:r>
      <w:r>
        <w:rPr>
          <w:rFonts w:hint="eastAsia" w:ascii="仿宋_GB2312" w:hAnsi="宋体" w:eastAsia="仿宋_GB2312" w:cs="仿宋_GB2312"/>
          <w:spacing w:val="-6"/>
          <w:sz w:val="32"/>
          <w:szCs w:val="32"/>
          <w:shd w:val="clear" w:color="auto" w:fill="FFFFFF"/>
          <w:lang w:eastAsia="zh-CN"/>
        </w:rPr>
        <w:t>特色园区、孵化器、专精特新服务站、</w:t>
      </w:r>
      <w:r>
        <w:rPr>
          <w:rFonts w:hint="eastAsia" w:ascii="仿宋_GB2312" w:hAnsi="宋体" w:eastAsia="仿宋_GB2312" w:cs="仿宋_GB2312"/>
          <w:spacing w:val="-6"/>
          <w:sz w:val="32"/>
          <w:szCs w:val="32"/>
          <w:shd w:val="clear" w:color="auto" w:fill="FFFFFF"/>
        </w:rPr>
        <w:t>数据产业园（数智产业园）等服务</w:t>
      </w:r>
      <w:r>
        <w:rPr>
          <w:rFonts w:hint="eastAsia" w:ascii="仿宋_GB2312" w:hAnsi="宋体" w:eastAsia="仿宋_GB2312" w:cs="仿宋_GB2312"/>
          <w:spacing w:val="-6"/>
          <w:sz w:val="32"/>
          <w:szCs w:val="32"/>
          <w:shd w:val="clear" w:color="auto" w:fill="FFFFFF"/>
          <w:lang w:eastAsia="zh-CN"/>
        </w:rPr>
        <w:t>载体</w:t>
      </w:r>
      <w:r>
        <w:rPr>
          <w:rFonts w:hint="eastAsia" w:ascii="仿宋_GB2312" w:hAnsi="宋体" w:eastAsia="仿宋_GB2312" w:cs="仿宋_GB2312"/>
          <w:spacing w:val="-6"/>
          <w:sz w:val="32"/>
          <w:szCs w:val="32"/>
          <w:shd w:val="clear" w:color="auto" w:fill="FFFFFF"/>
        </w:rPr>
        <w:t>培育智能制造企业</w:t>
      </w:r>
      <w:r>
        <w:rPr>
          <w:rFonts w:hint="eastAsia" w:ascii="仿宋_GB2312" w:hAnsi="宋体" w:eastAsia="仿宋_GB2312" w:cs="仿宋_GB2312"/>
          <w:spacing w:val="-6"/>
          <w:sz w:val="32"/>
          <w:szCs w:val="32"/>
          <w:shd w:val="clear" w:color="auto" w:fill="FFFFFF"/>
          <w:lang w:eastAsia="zh-CN"/>
        </w:rPr>
        <w:t>，</w:t>
      </w:r>
      <w:r>
        <w:rPr>
          <w:rFonts w:hint="eastAsia" w:ascii="仿宋_GB2312" w:hAnsi="宋体" w:eastAsia="仿宋_GB2312" w:cs="仿宋_GB2312"/>
          <w:spacing w:val="-6"/>
          <w:sz w:val="32"/>
          <w:szCs w:val="32"/>
          <w:shd w:val="clear" w:color="auto" w:fill="FFFFFF"/>
        </w:rPr>
        <w:t>给予服务机构最高100万元支持。</w:t>
      </w:r>
    </w:p>
    <w:p w14:paraId="3904A46C">
      <w:pPr>
        <w:widowControl/>
        <w:suppressAutoHyphens/>
        <w:adjustRightInd w:val="0"/>
        <w:snapToGrid w:val="0"/>
        <w:spacing w:line="560" w:lineRule="exact"/>
        <w:ind w:firstLine="627" w:firstLineChars="200"/>
        <w:outlineLvl w:val="2"/>
        <w:rPr>
          <w:rFonts w:hint="eastAsia" w:ascii="Times New Roman" w:hAnsi="Times New Roman" w:eastAsia="仿宋_GB2312"/>
          <w:sz w:val="32"/>
          <w:szCs w:val="32"/>
          <w:shd w:val="clear" w:color="auto" w:fill="FFFFFF"/>
          <w:lang w:eastAsia="zh-CN"/>
        </w:rPr>
      </w:pPr>
      <w:r>
        <w:rPr>
          <w:rFonts w:hint="eastAsia" w:ascii="仿宋_GB2312" w:hAnsi="宋体" w:eastAsia="仿宋_GB2312" w:cs="宋体"/>
          <w:b/>
          <w:bCs/>
          <w:spacing w:val="-4"/>
          <w:sz w:val="32"/>
          <w:szCs w:val="32"/>
        </w:rPr>
        <w:t>第十</w:t>
      </w:r>
      <w:r>
        <w:rPr>
          <w:rFonts w:hint="eastAsia" w:ascii="仿宋_GB2312" w:hAnsi="宋体" w:eastAsia="仿宋_GB2312" w:cs="宋体"/>
          <w:b/>
          <w:bCs/>
          <w:spacing w:val="-4"/>
          <w:sz w:val="32"/>
          <w:szCs w:val="32"/>
          <w:lang w:val="en-US" w:eastAsia="zh-CN"/>
        </w:rPr>
        <w:t>四</w:t>
      </w:r>
      <w:r>
        <w:rPr>
          <w:rFonts w:hint="eastAsia" w:ascii="仿宋_GB2312" w:hAnsi="宋体" w:eastAsia="仿宋_GB2312" w:cs="宋体"/>
          <w:b/>
          <w:bCs/>
          <w:spacing w:val="-4"/>
          <w:sz w:val="32"/>
          <w:szCs w:val="32"/>
        </w:rPr>
        <w:t xml:space="preserve">条 </w:t>
      </w:r>
      <w:r>
        <w:rPr>
          <w:rFonts w:hint="eastAsia" w:ascii="仿宋_GB2312" w:hAnsi="宋体" w:eastAsia="仿宋_GB2312" w:cs="宋体"/>
          <w:b/>
          <w:bCs/>
          <w:spacing w:val="-4"/>
          <w:sz w:val="32"/>
          <w:szCs w:val="32"/>
          <w:lang w:eastAsia="zh-CN"/>
        </w:rPr>
        <w:t>支持</w:t>
      </w:r>
      <w:r>
        <w:rPr>
          <w:rFonts w:hint="eastAsia" w:ascii="仿宋_GB2312" w:hAnsi="宋体" w:eastAsia="仿宋_GB2312" w:cs="宋体"/>
          <w:b/>
          <w:bCs/>
          <w:spacing w:val="-4"/>
          <w:sz w:val="32"/>
          <w:szCs w:val="32"/>
        </w:rPr>
        <w:t>应用场景</w:t>
      </w:r>
      <w:r>
        <w:rPr>
          <w:rFonts w:hint="eastAsia" w:ascii="仿宋_GB2312" w:hAnsi="宋体" w:eastAsia="仿宋_GB2312" w:cs="宋体"/>
          <w:b/>
          <w:bCs/>
          <w:spacing w:val="-4"/>
          <w:sz w:val="32"/>
          <w:szCs w:val="32"/>
          <w:lang w:eastAsia="zh-CN"/>
        </w:rPr>
        <w:t>建设</w:t>
      </w:r>
      <w:r>
        <w:rPr>
          <w:rFonts w:hint="eastAsia" w:ascii="仿宋_GB2312" w:hAnsi="宋体" w:eastAsia="仿宋_GB2312" w:cs="宋体"/>
          <w:b/>
          <w:bCs/>
          <w:spacing w:val="-4"/>
          <w:sz w:val="32"/>
          <w:szCs w:val="32"/>
        </w:rPr>
        <w:t>。</w:t>
      </w:r>
      <w:r>
        <w:rPr>
          <w:rFonts w:hint="eastAsia" w:ascii="仿宋_GB2312" w:hAnsi="宋体" w:eastAsia="仿宋_GB2312" w:cs="宋体"/>
          <w:b w:val="0"/>
          <w:bCs w:val="0"/>
          <w:spacing w:val="-4"/>
          <w:sz w:val="32"/>
          <w:szCs w:val="32"/>
          <w:lang w:eastAsia="zh-CN"/>
        </w:rPr>
        <w:t>鼓励企业</w:t>
      </w:r>
      <w:r>
        <w:rPr>
          <w:rFonts w:hint="eastAsia" w:ascii="仿宋_GB2312" w:hAnsi="宋体" w:eastAsia="仿宋_GB2312" w:cs="仿宋_GB2312"/>
          <w:spacing w:val="-6"/>
          <w:sz w:val="32"/>
          <w:szCs w:val="32"/>
          <w:shd w:val="clear" w:color="auto" w:fill="FFFFFF"/>
        </w:rPr>
        <w:t>围绕机器人、安全应急、智能医工、新材料等智能制造细分</w:t>
      </w:r>
      <w:r>
        <w:rPr>
          <w:rFonts w:hint="eastAsia" w:ascii="仿宋_GB2312" w:hAnsi="宋体" w:eastAsia="仿宋_GB2312" w:cs="仿宋_GB2312"/>
          <w:spacing w:val="-6"/>
          <w:sz w:val="32"/>
          <w:szCs w:val="32"/>
          <w:shd w:val="clear" w:color="auto" w:fill="FFFFFF"/>
          <w:lang w:eastAsia="zh-CN"/>
        </w:rPr>
        <w:t>领域开展应用场景项目建设</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lang w:val="en-US" w:eastAsia="zh-CN"/>
        </w:rPr>
        <w:t>分别</w:t>
      </w:r>
      <w:r>
        <w:rPr>
          <w:rFonts w:ascii="Times New Roman" w:hAnsi="Times New Roman" w:eastAsia="仿宋_GB2312"/>
          <w:sz w:val="32"/>
          <w:szCs w:val="32"/>
          <w:shd w:val="clear" w:color="auto" w:fill="FFFFFF"/>
        </w:rPr>
        <w:t>给予</w:t>
      </w:r>
      <w:r>
        <w:rPr>
          <w:rFonts w:hint="eastAsia" w:ascii="Times New Roman" w:hAnsi="Times New Roman" w:eastAsia="仿宋_GB2312"/>
          <w:sz w:val="32"/>
          <w:szCs w:val="32"/>
          <w:shd w:val="clear" w:color="auto" w:fill="FFFFFF"/>
        </w:rPr>
        <w:t>应用</w:t>
      </w:r>
      <w:r>
        <w:rPr>
          <w:rFonts w:ascii="Times New Roman" w:hAnsi="Times New Roman" w:eastAsia="仿宋_GB2312"/>
          <w:sz w:val="32"/>
          <w:szCs w:val="32"/>
          <w:shd w:val="clear" w:color="auto" w:fill="FFFFFF"/>
        </w:rPr>
        <w:t>场景</w:t>
      </w:r>
      <w:r>
        <w:rPr>
          <w:rFonts w:hint="eastAsia" w:ascii="Times New Roman" w:hAnsi="Times New Roman" w:eastAsia="仿宋_GB2312"/>
          <w:sz w:val="32"/>
          <w:szCs w:val="32"/>
          <w:shd w:val="clear" w:color="auto" w:fill="FFFFFF"/>
          <w:lang w:val="en-US" w:eastAsia="zh-CN"/>
        </w:rPr>
        <w:t>建设方、技术提供方</w:t>
      </w:r>
      <w:r>
        <w:rPr>
          <w:rFonts w:ascii="Times New Roman" w:hAnsi="Times New Roman" w:eastAsia="仿宋_GB2312"/>
          <w:sz w:val="32"/>
          <w:szCs w:val="32"/>
          <w:shd w:val="clear" w:color="auto" w:fill="FFFFFF"/>
        </w:rPr>
        <w:t>最高</w:t>
      </w:r>
      <w:r>
        <w:rPr>
          <w:rFonts w:hint="eastAsia" w:ascii="Times New Roman" w:hAnsi="Times New Roman" w:eastAsia="仿宋_GB2312"/>
          <w:sz w:val="32"/>
          <w:szCs w:val="32"/>
          <w:shd w:val="clear" w:color="auto" w:fill="FFFFFF"/>
          <w:lang w:val="en-US" w:eastAsia="zh-CN"/>
        </w:rPr>
        <w:t>2</w:t>
      </w:r>
      <w:r>
        <w:rPr>
          <w:rFonts w:ascii="Times New Roman" w:hAnsi="Times New Roman" w:eastAsia="仿宋_GB2312"/>
          <w:sz w:val="32"/>
          <w:szCs w:val="32"/>
          <w:shd w:val="clear" w:color="auto" w:fill="FFFFFF"/>
        </w:rPr>
        <w:t>00万元</w:t>
      </w:r>
      <w:r>
        <w:rPr>
          <w:rFonts w:hint="eastAsia" w:ascii="Times New Roman" w:hAnsi="Times New Roman" w:eastAsia="仿宋_GB2312"/>
          <w:sz w:val="32"/>
          <w:szCs w:val="32"/>
          <w:shd w:val="clear" w:color="auto" w:fill="FFFFFF"/>
          <w:lang w:eastAsia="zh-CN"/>
        </w:rPr>
        <w:t>、</w:t>
      </w:r>
      <w:r>
        <w:rPr>
          <w:rFonts w:hint="eastAsia" w:ascii="Times New Roman" w:hAnsi="Times New Roman" w:eastAsia="仿宋_GB2312"/>
          <w:sz w:val="32"/>
          <w:szCs w:val="32"/>
          <w:shd w:val="clear" w:color="auto" w:fill="FFFFFF"/>
          <w:lang w:val="en-US" w:eastAsia="zh-CN"/>
        </w:rPr>
        <w:t>100万元</w:t>
      </w:r>
      <w:r>
        <w:rPr>
          <w:rFonts w:ascii="Times New Roman" w:hAnsi="Times New Roman" w:eastAsia="仿宋_GB2312"/>
          <w:sz w:val="32"/>
          <w:szCs w:val="32"/>
          <w:shd w:val="clear" w:color="auto" w:fill="FFFFFF"/>
        </w:rPr>
        <w:t>支持</w:t>
      </w:r>
      <w:r>
        <w:rPr>
          <w:rFonts w:hint="eastAsia" w:ascii="Times New Roman" w:hAnsi="Times New Roman" w:eastAsia="仿宋_GB2312"/>
          <w:sz w:val="32"/>
          <w:szCs w:val="32"/>
          <w:shd w:val="clear" w:color="auto" w:fill="FFFFFF"/>
          <w:lang w:eastAsia="zh-CN"/>
        </w:rPr>
        <w:t>。</w:t>
      </w:r>
    </w:p>
    <w:p w14:paraId="744F9101">
      <w:pPr>
        <w:spacing w:line="560" w:lineRule="exact"/>
        <w:ind w:firstLine="627" w:firstLineChars="200"/>
        <w:outlineLvl w:val="2"/>
        <w:rPr>
          <w:rFonts w:ascii="仿宋_GB2312" w:hAnsi="Times New Roman" w:eastAsia="仿宋_GB2312" w:cs="Times New Roman"/>
          <w:sz w:val="32"/>
          <w:szCs w:val="32"/>
        </w:rPr>
      </w:pPr>
      <w:r>
        <w:rPr>
          <w:rFonts w:hint="eastAsia" w:ascii="仿宋_GB2312" w:hAnsi="宋体" w:eastAsia="仿宋_GB2312" w:cs="宋体"/>
          <w:b/>
          <w:bCs/>
          <w:spacing w:val="-4"/>
          <w:sz w:val="32"/>
          <w:szCs w:val="32"/>
        </w:rPr>
        <w:t>第十</w:t>
      </w:r>
      <w:r>
        <w:rPr>
          <w:rFonts w:hint="eastAsia" w:ascii="仿宋_GB2312" w:hAnsi="宋体" w:eastAsia="仿宋_GB2312" w:cs="宋体"/>
          <w:b/>
          <w:bCs/>
          <w:spacing w:val="-4"/>
          <w:sz w:val="32"/>
          <w:szCs w:val="32"/>
          <w:lang w:val="en-US" w:eastAsia="zh-CN"/>
        </w:rPr>
        <w:t>五</w:t>
      </w:r>
      <w:r>
        <w:rPr>
          <w:rFonts w:hint="eastAsia" w:ascii="仿宋_GB2312" w:hAnsi="宋体" w:eastAsia="仿宋_GB2312" w:cs="宋体"/>
          <w:b/>
          <w:bCs/>
          <w:spacing w:val="-4"/>
          <w:sz w:val="32"/>
          <w:szCs w:val="32"/>
        </w:rPr>
        <w:t xml:space="preserve">条 </w:t>
      </w:r>
      <w:r>
        <w:rPr>
          <w:rFonts w:hint="eastAsia" w:ascii="仿宋_GB2312" w:hAnsi="Times New Roman" w:eastAsia="仿宋_GB2312" w:cs="Times New Roman"/>
          <w:b/>
          <w:bCs/>
          <w:sz w:val="32"/>
          <w:szCs w:val="32"/>
        </w:rPr>
        <w:t>加强服务保障支撑。</w:t>
      </w:r>
      <w:r>
        <w:rPr>
          <w:rFonts w:hint="eastAsia" w:ascii="仿宋_GB2312" w:hAnsi="Times New Roman" w:eastAsia="仿宋_GB2312" w:cs="Times New Roman"/>
          <w:b w:val="0"/>
          <w:bCs w:val="0"/>
          <w:sz w:val="32"/>
          <w:szCs w:val="32"/>
        </w:rPr>
        <w:t>将符合条件的</w:t>
      </w:r>
      <w:r>
        <w:rPr>
          <w:rFonts w:hint="eastAsia" w:ascii="仿宋_GB2312" w:hAnsi="Times New Roman" w:eastAsia="仿宋_GB2312" w:cs="Times New Roman"/>
          <w:b w:val="0"/>
          <w:bCs w:val="0"/>
          <w:sz w:val="32"/>
          <w:szCs w:val="32"/>
          <w:lang w:val="en-US" w:eastAsia="zh-CN"/>
        </w:rPr>
        <w:t>智能制造</w:t>
      </w:r>
      <w:r>
        <w:rPr>
          <w:rFonts w:hint="eastAsia" w:ascii="仿宋_GB2312" w:hAnsi="Times New Roman" w:eastAsia="仿宋_GB2312" w:cs="Times New Roman"/>
          <w:b w:val="0"/>
          <w:bCs w:val="0"/>
          <w:sz w:val="32"/>
          <w:szCs w:val="32"/>
        </w:rPr>
        <w:t>企业纳入区级“服务包”“服务管家”机制，为企业提供“一卡三包四清单”服务。支持符合条件的人才申报“丰泽计划”，分层分类给予资金支持和服务保障</w:t>
      </w:r>
      <w:r>
        <w:rPr>
          <w:rFonts w:hint="eastAsia" w:ascii="仿宋_GB2312" w:hAnsi="Times New Roman" w:eastAsia="仿宋_GB2312" w:cs="Times New Roman"/>
          <w:sz w:val="32"/>
          <w:szCs w:val="32"/>
        </w:rPr>
        <w:t>。以京津合作示范区为载体，推动安全应急、新材料等产业的区域协作，</w:t>
      </w:r>
      <w:r>
        <w:rPr>
          <w:rFonts w:hint="eastAsia" w:ascii="仿宋_GB2312" w:hAnsi="Times New Roman" w:eastAsia="仿宋_GB2312" w:cs="Times New Roman"/>
          <w:sz w:val="32"/>
          <w:szCs w:val="32"/>
          <w:lang w:val="en-US" w:eastAsia="zh-CN"/>
        </w:rPr>
        <w:t>为</w:t>
      </w:r>
      <w:r>
        <w:rPr>
          <w:rFonts w:hint="eastAsia" w:ascii="仿宋_GB2312" w:hAnsi="Times New Roman" w:eastAsia="仿宋_GB2312" w:cs="Times New Roman"/>
          <w:sz w:val="32"/>
          <w:szCs w:val="32"/>
        </w:rPr>
        <w:t>智能制造企业发展</w:t>
      </w:r>
      <w:r>
        <w:rPr>
          <w:rFonts w:hint="eastAsia" w:ascii="仿宋_GB2312" w:hAnsi="Times New Roman" w:eastAsia="仿宋_GB2312" w:cs="Times New Roman"/>
          <w:sz w:val="32"/>
          <w:szCs w:val="32"/>
          <w:lang w:val="en-US" w:eastAsia="zh-CN"/>
        </w:rPr>
        <w:t>提供</w:t>
      </w:r>
      <w:r>
        <w:rPr>
          <w:rFonts w:hint="eastAsia" w:ascii="仿宋_GB2312" w:hAnsi="Times New Roman" w:eastAsia="仿宋_GB2312" w:cs="Times New Roman"/>
          <w:sz w:val="32"/>
          <w:szCs w:val="32"/>
        </w:rPr>
        <w:t>空间保障，推动北京研发、天津转化的模式走深走实</w:t>
      </w:r>
      <w:r>
        <w:rPr>
          <w:rFonts w:hint="eastAsia" w:ascii="仿宋_GB2312" w:hAnsi="仿宋_GB2312" w:eastAsia="仿宋_GB2312" w:cs="仿宋_GB2312"/>
          <w:sz w:val="32"/>
          <w:szCs w:val="32"/>
        </w:rPr>
        <w:t>。</w:t>
      </w:r>
    </w:p>
    <w:p w14:paraId="465EDF57">
      <w:pPr>
        <w:spacing w:line="560" w:lineRule="exact"/>
        <w:jc w:val="center"/>
        <w:outlineLvl w:val="0"/>
        <w:rPr>
          <w:rFonts w:hint="eastAsia" w:ascii="黑体" w:hAnsi="黑体" w:eastAsia="黑体" w:cs="黑体"/>
          <w:sz w:val="32"/>
          <w:szCs w:val="32"/>
        </w:rPr>
      </w:pPr>
      <w:r>
        <w:rPr>
          <w:rFonts w:hint="eastAsia" w:ascii="黑体" w:hAnsi="黑体" w:eastAsia="黑体" w:cs="黑体"/>
          <w:sz w:val="32"/>
          <w:szCs w:val="32"/>
        </w:rPr>
        <w:t>第三章 资金使用与管理</w:t>
      </w:r>
    </w:p>
    <w:p w14:paraId="76DB5EBA">
      <w:pPr>
        <w:spacing w:line="560" w:lineRule="exact"/>
        <w:ind w:firstLine="643" w:firstLineChars="200"/>
        <w:outlineLvl w:val="2"/>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第</w:t>
      </w:r>
      <w:r>
        <w:rPr>
          <w:rFonts w:hint="eastAsia" w:ascii="仿宋_GB2312" w:hAnsi="Times New Roman" w:eastAsia="仿宋_GB2312" w:cs="Times New Roman"/>
          <w:b/>
          <w:bCs/>
          <w:sz w:val="32"/>
          <w:szCs w:val="32"/>
          <w:lang w:val="en-US" w:eastAsia="zh-CN"/>
        </w:rPr>
        <w:t>十六</w:t>
      </w:r>
      <w:r>
        <w:rPr>
          <w:rFonts w:hint="eastAsia" w:ascii="仿宋_GB2312" w:hAnsi="Times New Roman" w:eastAsia="仿宋_GB2312" w:cs="Times New Roman"/>
          <w:b/>
          <w:bCs/>
          <w:sz w:val="32"/>
          <w:szCs w:val="32"/>
        </w:rPr>
        <w:t>条</w:t>
      </w:r>
      <w:r>
        <w:rPr>
          <w:rFonts w:hint="eastAsia" w:ascii="仿宋_GB2312" w:hAnsi="Times New Roman" w:eastAsia="仿宋_GB2312" w:cs="Times New Roman"/>
          <w:sz w:val="32"/>
          <w:szCs w:val="32"/>
        </w:rPr>
        <w:t xml:space="preserve"> 丰台区科学技术和信息化局负责组织项目申报、评审工作，丰台区财政局负责</w:t>
      </w:r>
      <w:r>
        <w:rPr>
          <w:rFonts w:ascii="仿宋_GB2312" w:hAnsi="Times New Roman" w:eastAsia="仿宋_GB2312" w:cs="Times New Roman"/>
          <w:sz w:val="32"/>
          <w:szCs w:val="32"/>
        </w:rPr>
        <w:t>政策</w:t>
      </w:r>
      <w:r>
        <w:rPr>
          <w:rFonts w:hint="eastAsia" w:ascii="仿宋_GB2312" w:hAnsi="Times New Roman" w:eastAsia="仿宋_GB2312" w:cs="Times New Roman"/>
          <w:sz w:val="32"/>
          <w:szCs w:val="32"/>
        </w:rPr>
        <w:t>资金预算安排和资金拨付，</w:t>
      </w:r>
      <w:r>
        <w:rPr>
          <w:rFonts w:hint="eastAsia" w:ascii="仿宋_GB2312" w:hAnsi="Times New Roman" w:eastAsia="仿宋_GB2312" w:cs="Times New Roman"/>
          <w:sz w:val="32"/>
          <w:szCs w:val="32"/>
          <w:lang w:val="en-US" w:eastAsia="zh-CN"/>
        </w:rPr>
        <w:t>支持</w:t>
      </w:r>
      <w:r>
        <w:rPr>
          <w:rFonts w:hint="eastAsia" w:ascii="仿宋_GB2312" w:hAnsi="Times New Roman" w:eastAsia="仿宋_GB2312" w:cs="Times New Roman"/>
          <w:sz w:val="32"/>
          <w:szCs w:val="32"/>
        </w:rPr>
        <w:t>资金金额以最终审定结果为准。</w:t>
      </w:r>
    </w:p>
    <w:p w14:paraId="62660FA6">
      <w:pPr>
        <w:spacing w:line="560" w:lineRule="exact"/>
        <w:ind w:firstLine="643" w:firstLineChars="200"/>
        <w:outlineLvl w:val="2"/>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第</w:t>
      </w:r>
      <w:r>
        <w:rPr>
          <w:rFonts w:hint="eastAsia" w:ascii="仿宋_GB2312" w:hAnsi="Times New Roman" w:eastAsia="仿宋_GB2312" w:cs="Times New Roman"/>
          <w:b/>
          <w:bCs/>
          <w:sz w:val="32"/>
          <w:szCs w:val="32"/>
          <w:lang w:val="en-US" w:eastAsia="zh-CN"/>
        </w:rPr>
        <w:t>十七</w:t>
      </w:r>
      <w:r>
        <w:rPr>
          <w:rFonts w:hint="eastAsia" w:ascii="仿宋_GB2312" w:hAnsi="Times New Roman" w:eastAsia="仿宋_GB2312" w:cs="Times New Roman"/>
          <w:b/>
          <w:bCs/>
          <w:sz w:val="32"/>
          <w:szCs w:val="32"/>
        </w:rPr>
        <w:t>条</w:t>
      </w:r>
      <w:r>
        <w:rPr>
          <w:rFonts w:hint="eastAsia" w:ascii="仿宋_GB2312" w:hAnsi="Times New Roman" w:eastAsia="仿宋_GB2312" w:cs="Times New Roman"/>
          <w:sz w:val="32"/>
          <w:szCs w:val="32"/>
        </w:rPr>
        <w:t xml:space="preserve"> 申报主体应确保申报材料真实、准确、完整，保证项目各项建设手续合规、按时间进度推进，不得擅自篡改相关报表信息。对于伪造、提供虚假材料的项目申报主体，一经查实，应退回已获得的</w:t>
      </w:r>
      <w:r>
        <w:rPr>
          <w:rFonts w:hint="eastAsia" w:ascii="仿宋_GB2312" w:hAnsi="Times New Roman" w:eastAsia="仿宋_GB2312" w:cs="Times New Roman"/>
          <w:sz w:val="32"/>
          <w:szCs w:val="32"/>
          <w:lang w:val="en-US" w:eastAsia="zh-CN"/>
        </w:rPr>
        <w:t>支持</w:t>
      </w:r>
      <w:r>
        <w:rPr>
          <w:rFonts w:hint="eastAsia" w:ascii="仿宋_GB2312" w:hAnsi="Times New Roman" w:eastAsia="仿宋_GB2312" w:cs="Times New Roman"/>
          <w:sz w:val="32"/>
          <w:szCs w:val="32"/>
        </w:rPr>
        <w:t>资金。</w:t>
      </w:r>
    </w:p>
    <w:p w14:paraId="682172DC">
      <w:pPr>
        <w:spacing w:line="560" w:lineRule="exact"/>
        <w:ind w:firstLine="643" w:firstLineChars="200"/>
        <w:outlineLvl w:val="2"/>
        <w:rPr>
          <w:rFonts w:hint="eastAsia" w:ascii="Times New Roman" w:hAnsi="Times New Roman" w:eastAsia="仿宋_GB2312" w:cs="Times New Roman"/>
          <w:sz w:val="32"/>
          <w:szCs w:val="32"/>
          <w:lang w:bidi="ar"/>
        </w:rPr>
      </w:pPr>
      <w:r>
        <w:rPr>
          <w:rFonts w:hint="eastAsia" w:ascii="仿宋_GB2312" w:hAnsi="Times New Roman" w:eastAsia="仿宋_GB2312" w:cs="Times New Roman"/>
          <w:b/>
          <w:bCs/>
          <w:sz w:val="32"/>
          <w:szCs w:val="32"/>
        </w:rPr>
        <w:t>第</w:t>
      </w:r>
      <w:r>
        <w:rPr>
          <w:rFonts w:hint="eastAsia" w:ascii="仿宋_GB2312" w:hAnsi="Times New Roman" w:eastAsia="仿宋_GB2312" w:cs="Times New Roman"/>
          <w:b/>
          <w:bCs/>
          <w:sz w:val="32"/>
          <w:szCs w:val="32"/>
          <w:lang w:val="en-US" w:eastAsia="zh-CN"/>
        </w:rPr>
        <w:t>十八</w:t>
      </w:r>
      <w:r>
        <w:rPr>
          <w:rFonts w:hint="eastAsia" w:ascii="仿宋_GB2312" w:hAnsi="Times New Roman" w:eastAsia="仿宋_GB2312" w:cs="Times New Roman"/>
          <w:b/>
          <w:bCs/>
          <w:sz w:val="32"/>
          <w:szCs w:val="32"/>
        </w:rPr>
        <w:t>条</w:t>
      </w:r>
      <w:r>
        <w:rPr>
          <w:rFonts w:hint="eastAsia" w:ascii="仿宋_GB2312" w:hAnsi="Times New Roman" w:eastAsia="仿宋_GB2312" w:cs="Times New Roman"/>
          <w:sz w:val="32"/>
          <w:szCs w:val="32"/>
        </w:rPr>
        <w:t xml:space="preserve"> 有下</w:t>
      </w:r>
      <w:r>
        <w:rPr>
          <w:rFonts w:hint="eastAsia" w:ascii="Times New Roman" w:hAnsi="Times New Roman" w:eastAsia="仿宋_GB2312" w:cs="Times New Roman"/>
          <w:sz w:val="32"/>
          <w:szCs w:val="32"/>
          <w:lang w:bidi="ar"/>
        </w:rPr>
        <w:t>列情形的不予支持：被列入《北京市新增产业的禁止和限制目录》禁止类和限制类范围的；被纳入不良信用记录名单，受到“不予支持”信用惩戒的；发生生产安全事故或火灾事故的；经审议具有其他不予支持情形的。</w:t>
      </w:r>
    </w:p>
    <w:p w14:paraId="52182482">
      <w:pPr>
        <w:spacing w:line="560" w:lineRule="exact"/>
        <w:jc w:val="center"/>
        <w:outlineLvl w:val="0"/>
        <w:rPr>
          <w:rFonts w:hint="eastAsia" w:ascii="黑体" w:hAnsi="黑体" w:eastAsia="黑体" w:cs="黑体"/>
          <w:sz w:val="32"/>
          <w:szCs w:val="32"/>
        </w:rPr>
      </w:pPr>
      <w:r>
        <w:rPr>
          <w:rFonts w:hint="eastAsia" w:ascii="黑体" w:hAnsi="黑体" w:eastAsia="黑体" w:cs="黑体"/>
          <w:sz w:val="32"/>
          <w:szCs w:val="32"/>
        </w:rPr>
        <w:t>第四章 附则</w:t>
      </w:r>
    </w:p>
    <w:p w14:paraId="0342428B">
      <w:pPr>
        <w:spacing w:line="560" w:lineRule="exact"/>
        <w:ind w:firstLine="643"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本措施按年度征集申报，相关支持额度受年度总额控制，与区内惠企政策按照“从优不重复”原则执行。</w:t>
      </w:r>
    </w:p>
    <w:p w14:paraId="4A20F155">
      <w:pPr>
        <w:spacing w:line="560" w:lineRule="exact"/>
        <w:ind w:firstLine="643"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本措施未尽事宜，按照法律、法规和规章等有关办法执行。遇国家和北京市政策发生较大调整时，本措施将进行相应调整，并按调整后的相关规定执行。</w:t>
      </w:r>
    </w:p>
    <w:p w14:paraId="43CEA985">
      <w:pPr>
        <w:spacing w:line="560" w:lineRule="exact"/>
        <w:ind w:firstLine="643"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各单位</w:t>
      </w:r>
      <w:r>
        <w:rPr>
          <w:rFonts w:hint="eastAsia" w:ascii="仿宋_GB2312" w:hAnsi="仿宋_GB2312" w:eastAsia="仿宋_GB2312" w:cs="仿宋_GB2312"/>
          <w:sz w:val="32"/>
          <w:szCs w:val="32"/>
        </w:rPr>
        <w:t>在取得本措施的相关支持后，出现违反国家法律法规和有关规定并造成严重后果的，丰台区政府有权停止政策支持，并保留相应的追索权。</w:t>
      </w:r>
    </w:p>
    <w:p w14:paraId="20A2FE30">
      <w:pPr>
        <w:spacing w:line="560" w:lineRule="exact"/>
        <w:ind w:firstLine="643"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本措施自发布之日起施行，有效</w:t>
      </w:r>
      <w:r>
        <w:rPr>
          <w:rFonts w:hint="eastAsia" w:ascii="仿宋_GB2312" w:hAnsi="仿宋_GB2312" w:eastAsia="仿宋_GB2312" w:cs="仿宋_GB2312"/>
          <w:sz w:val="32"/>
          <w:szCs w:val="32"/>
          <w:lang w:bidi="ar"/>
        </w:rPr>
        <w:t>期至2028年12月31日，期间已立项</w:t>
      </w:r>
      <w:r>
        <w:rPr>
          <w:rFonts w:hint="eastAsia" w:ascii="仿宋_GB2312" w:hAnsi="仿宋_GB2312" w:eastAsia="仿宋_GB2312" w:cs="仿宋_GB2312"/>
          <w:sz w:val="32"/>
          <w:szCs w:val="32"/>
        </w:rPr>
        <w:t>项目至约定任务期止。</w:t>
      </w:r>
    </w:p>
    <w:p w14:paraId="39C95C56">
      <w:pPr>
        <w:spacing w:line="560" w:lineRule="exact"/>
        <w:ind w:firstLine="643" w:firstLineChars="200"/>
        <w:outlineLvl w:val="2"/>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本措施有关具体规定由丰台区科学技术和信息化局会同有关部门负责解释。</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BD0E0E-7574-4BB8-9846-CC9E587274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4697F619-2924-4C8B-B6EF-41244DB8B9BB}"/>
  </w:font>
  <w:font w:name="楷体_GB2312">
    <w:panose1 w:val="02010609030101010101"/>
    <w:charset w:val="86"/>
    <w:family w:val="modern"/>
    <w:pitch w:val="default"/>
    <w:sig w:usb0="00000001" w:usb1="080E0000" w:usb2="00000000" w:usb3="00000000" w:csb0="00040000" w:csb1="00000000"/>
    <w:embedRegular r:id="rId3" w:fontKey="{9F390C34-DA64-4A2E-8441-5911630A2A99}"/>
  </w:font>
  <w:font w:name="方正小标宋简体">
    <w:panose1 w:val="02000000000000000000"/>
    <w:charset w:val="86"/>
    <w:family w:val="auto"/>
    <w:pitch w:val="default"/>
    <w:sig w:usb0="00000001" w:usb1="080E0000" w:usb2="00000000" w:usb3="00000000" w:csb0="00040000" w:csb1="00000000"/>
    <w:embedRegular r:id="rId4" w:fontKey="{92D19E32-FE01-441B-9404-FD8CDCC0B3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CC3C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403202">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403202">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B5545E"/>
    <w:rsid w:val="00C11035"/>
    <w:rsid w:val="017B1E7D"/>
    <w:rsid w:val="01950242"/>
    <w:rsid w:val="021D3C05"/>
    <w:rsid w:val="031B575B"/>
    <w:rsid w:val="05F31C91"/>
    <w:rsid w:val="098E0239"/>
    <w:rsid w:val="0E320E7D"/>
    <w:rsid w:val="119355B9"/>
    <w:rsid w:val="18804FF8"/>
    <w:rsid w:val="1A4B23AC"/>
    <w:rsid w:val="1C024584"/>
    <w:rsid w:val="25273C4C"/>
    <w:rsid w:val="25A77992"/>
    <w:rsid w:val="25D24C01"/>
    <w:rsid w:val="27055185"/>
    <w:rsid w:val="27AE3812"/>
    <w:rsid w:val="29295D7A"/>
    <w:rsid w:val="2BC83C71"/>
    <w:rsid w:val="2DC93154"/>
    <w:rsid w:val="2F5F482B"/>
    <w:rsid w:val="309E19D2"/>
    <w:rsid w:val="37977E1F"/>
    <w:rsid w:val="38514471"/>
    <w:rsid w:val="39581830"/>
    <w:rsid w:val="3E877EFE"/>
    <w:rsid w:val="3F8C087D"/>
    <w:rsid w:val="40210BCD"/>
    <w:rsid w:val="40E73195"/>
    <w:rsid w:val="41DD0B24"/>
    <w:rsid w:val="43DE65B5"/>
    <w:rsid w:val="4420047B"/>
    <w:rsid w:val="49593D15"/>
    <w:rsid w:val="4B3A6FE7"/>
    <w:rsid w:val="4F745A69"/>
    <w:rsid w:val="500B0928"/>
    <w:rsid w:val="504C7CCA"/>
    <w:rsid w:val="537961D3"/>
    <w:rsid w:val="56B5545E"/>
    <w:rsid w:val="577405EC"/>
    <w:rsid w:val="611359D9"/>
    <w:rsid w:val="614B11AE"/>
    <w:rsid w:val="63C90EC0"/>
    <w:rsid w:val="66763171"/>
    <w:rsid w:val="6B901CBA"/>
    <w:rsid w:val="6D2A25C0"/>
    <w:rsid w:val="6F775864"/>
    <w:rsid w:val="70B6351A"/>
    <w:rsid w:val="72C31922"/>
    <w:rsid w:val="745B5727"/>
    <w:rsid w:val="75516DE7"/>
    <w:rsid w:val="761A4B5D"/>
    <w:rsid w:val="7A6C09E6"/>
    <w:rsid w:val="7A865101"/>
    <w:rsid w:val="7DEE5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cs="Times New Roman"/>
      <w:sz w:val="32"/>
    </w:rPr>
  </w:style>
  <w:style w:type="paragraph" w:styleId="4">
    <w:name w:val="Body Text"/>
    <w:basedOn w:val="1"/>
    <w:qFormat/>
    <w:uiPriority w:val="99"/>
    <w:pPr>
      <w:spacing w:after="120"/>
    </w:pPr>
    <w:rPr>
      <w:rFonts w:ascii="Times New Roman" w:hAnsi="Times New Roman"/>
      <w:szCs w:val="22"/>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2"/>
    <w:basedOn w:val="1"/>
    <w:qFormat/>
    <w:uiPriority w:val="0"/>
    <w:pPr>
      <w:spacing w:line="360" w:lineRule="auto"/>
      <w:ind w:firstLine="200"/>
    </w:pPr>
    <w:rPr>
      <w:rFonts w:ascii="Times New Roman" w:hAnsi="Times New Roman" w:eastAsia="楷体_GB2312" w:cs="Times New Roman"/>
    </w:rPr>
  </w:style>
  <w:style w:type="paragraph" w:styleId="8">
    <w:name w:val="Normal (Web)"/>
    <w:qFormat/>
    <w:uiPriority w:val="0"/>
    <w:pPr>
      <w:widowControl w:val="0"/>
      <w:suppressAutoHyphens/>
      <w:spacing w:before="100" w:beforeAutospacing="1" w:after="100" w:afterAutospacing="1"/>
    </w:pPr>
    <w:rPr>
      <w:rFonts w:ascii="Calibri" w:hAnsi="Calibri"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1891</Words>
  <Characters>1927</Characters>
  <Lines>0</Lines>
  <Paragraphs>0</Paragraphs>
  <TotalTime>36</TotalTime>
  <ScaleCrop>false</ScaleCrop>
  <LinksUpToDate>false</LinksUpToDate>
  <CharactersWithSpaces>1954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2026-06-17T01:04:00Z</dcterms:created>
  <dc:creator>gyf</dc:creator>
  <cp:lastModifiedBy>马颖超</cp:lastModifiedBy>
  <dcterms:modified xsi:type="dcterms:W3CDTF">2026-08-11T08:50:25Z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F1FDA9DE9CB04F23946862AA02E194F1_13</vt:lpwstr>
  </property>
  <property fmtid="{D5CDD505-2E9C-101B-9397-08002B2CF9AE}" pid="4" name="KSOTemplateDocerSaveRecord">
    <vt:lpwstr>eyJoZGlkIjoiZDJkMTM1NjUwOTU5MDc2NTdiNTlmMTlhNTAyOTg3NmMiLCJ1c2VySWQiOiIxNjg0NTI1ODgyIn0=</vt:lpwstr>
  </property>
</Properties>
</file>