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B7C80">
      <w:pPr>
        <w:pStyle w:val="15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一图读懂《民用爆炸物品</w:t>
      </w:r>
      <w:bookmarkStart w:id="0" w:name="_GoBack"/>
      <w:bookmarkEnd w:id="0"/>
      <w:r>
        <w:rPr>
          <w:rFonts w:hint="default"/>
          <w:lang w:val="en-US" w:eastAsia="zh-CN"/>
        </w:rPr>
        <w:t>行业安全发展“十五五”规划》</w:t>
      </w:r>
    </w:p>
    <w:p w14:paraId="4342386B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发布时间：2026-08-06 17:16 </w:t>
      </w: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default"/>
          <w:lang w:val="en-US" w:eastAsia="zh-CN"/>
        </w:rPr>
        <w:t>来源：安全生产司</w:t>
      </w:r>
    </w:p>
    <w:p w14:paraId="3907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40" w:firstLineChars="50"/>
        <w:jc w:val="center"/>
        <w:textAlignment w:val="auto"/>
      </w:pPr>
      <w:r>
        <w:drawing>
          <wp:inline distT="0" distB="0" distL="114300" distR="114300">
            <wp:extent cx="5006975" cy="7961630"/>
            <wp:effectExtent l="0" t="0" r="317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6975" cy="79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86325" cy="87534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10125" cy="85058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67275" cy="86010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24425" cy="86868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05375" cy="85820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86325" cy="83915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05375" cy="87725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57750" cy="87153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05375" cy="87439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48225" cy="469582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F3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40" w:firstLineChars="5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https://www.miit.gov.cn/zwgk/zcjd/art/2026/art_5291b7840f3141f39d63ec332a8d01d8.html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7C3F4A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960847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microsoft.com/office/2006/relationships/keyMapCustomizations" Target="customizations.xml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2026-08-07T07:09:25Z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3CFB6FDB32CD445D95B1648B82C98FC2_13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