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5F57C">
      <w:pPr>
        <w:spacing w:line="560" w:lineRule="exact"/>
        <w:jc w:val="left"/>
        <w:outlineLvl w:val="0"/>
      </w:pPr>
      <w:r>
        <w:rPr>
          <w:rFonts w:hint="eastAsia" w:ascii="黑体" w:hAnsi="黑体" w:eastAsia="黑体" w:cs="方正小标宋简体"/>
          <w:sz w:val="32"/>
          <w:szCs w:val="32"/>
        </w:rPr>
        <w:t>附件</w:t>
      </w:r>
    </w:p>
    <w:p w14:paraId="48E859B9">
      <w:pPr>
        <w:spacing w:line="56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ascii="方正小标宋简体" w:hAnsi="方正小标宋简体" w:eastAsia="方正小标宋简体" w:cs="方正小标宋简体"/>
          <w:sz w:val="44"/>
          <w:szCs w:val="44"/>
        </w:rPr>
        <w:t>5</w:t>
      </w:r>
      <w:r>
        <w:rPr>
          <w:rFonts w:hint="eastAsia" w:ascii="方正小标宋简体" w:hAnsi="方正小标宋简体" w:eastAsia="方正小标宋简体" w:cs="方正小标宋简体"/>
          <w:sz w:val="44"/>
          <w:szCs w:val="44"/>
        </w:rPr>
        <w:t>年度动物药发展奖励办事指南</w:t>
      </w:r>
    </w:p>
    <w:p w14:paraId="6BDDFD72">
      <w:pPr>
        <w:rPr>
          <w:rFonts w:ascii="仿宋_GB2312" w:hAnsi="仿宋_GB2312" w:eastAsia="仿宋_GB2312" w:cs="仿宋_GB2312"/>
          <w:sz w:val="32"/>
          <w:szCs w:val="32"/>
        </w:rPr>
      </w:pPr>
    </w:p>
    <w:p w14:paraId="2ED592BC">
      <w:pPr>
        <w:spacing w:line="560" w:lineRule="exact"/>
        <w:ind w:firstLine="640" w:firstLineChars="200"/>
        <w:outlineLvl w:val="0"/>
        <w:rPr>
          <w:rFonts w:ascii="黑体" w:hAnsi="黑体" w:eastAsia="黑体" w:cs="黑体"/>
          <w:color w:val="000000"/>
          <w:kern w:val="0"/>
          <w:sz w:val="32"/>
          <w:szCs w:val="32"/>
        </w:rPr>
      </w:pPr>
      <w:r>
        <w:rPr>
          <w:rFonts w:hint="eastAsia" w:ascii="黑体" w:hAnsi="黑体" w:eastAsia="黑体" w:cs="黑体"/>
          <w:sz w:val="32"/>
          <w:szCs w:val="32"/>
        </w:rPr>
        <w:t>一、政策依据</w:t>
      </w:r>
    </w:p>
    <w:p w14:paraId="2D91573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《北京经济技术开发区促进医药健康产业高质量发展的若干意见》（京技管发〔2025〕9号）第3条：“支持创新药品研发。</w:t>
      </w:r>
      <w:r>
        <w:rPr>
          <w:rFonts w:hint="eastAsia" w:ascii="仿宋_GB2312" w:eastAsia="仿宋_GB2312"/>
          <w:sz w:val="32"/>
          <w:szCs w:val="32"/>
        </w:rPr>
        <w:t>支持动物药发展，对获得一、二、三类新兽药注册证书的动物药，分别一次性给予300万元、200万元、100万元资金支持。单个企业每年支持额度不超过1亿元。”</w:t>
      </w:r>
    </w:p>
    <w:p w14:paraId="563D6E1C">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二、申报事项</w:t>
      </w:r>
    </w:p>
    <w:p w14:paraId="249515D4">
      <w:pPr>
        <w:spacing w:line="560" w:lineRule="exact"/>
        <w:ind w:firstLine="640" w:firstLineChars="200"/>
        <w:rPr>
          <w:rFonts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年度动物药发展奖励</w:t>
      </w:r>
    </w:p>
    <w:p w14:paraId="7488A0C9">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三、申报条件</w:t>
      </w:r>
    </w:p>
    <w:p w14:paraId="5153D48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
        </w:rPr>
        <w:t>（一）</w:t>
      </w:r>
      <w:r>
        <w:rPr>
          <w:rFonts w:hint="eastAsia" w:ascii="仿宋_GB2312" w:hAnsi="仿宋_GB2312" w:eastAsia="仿宋_GB2312" w:cs="仿宋_GB2312"/>
          <w:sz w:val="32"/>
          <w:szCs w:val="32"/>
        </w:rPr>
        <w:t>申报单位为从事兽药研发、生产的独立法人，在亦庄新城225平方公里范围内依法实际经营，近三年无重大行政处罚记录和刑事犯罪记录，未列入严重违法失信主体名单。</w:t>
      </w:r>
    </w:p>
    <w:p w14:paraId="63D31749">
      <w:pPr>
        <w:spacing w:line="560" w:lineRule="exact"/>
        <w:ind w:firstLine="640" w:firstLineChars="200"/>
      </w:pPr>
      <w:r>
        <w:rPr>
          <w:rFonts w:hint="eastAsia" w:ascii="仿宋_GB2312" w:hAnsi="仿宋_GB2312" w:eastAsia="仿宋_GB2312" w:cs="仿宋_GB2312"/>
          <w:sz w:val="32"/>
          <w:szCs w:val="32"/>
        </w:rPr>
        <w:t>（二）申报单位持有达到支持标准的兽药品种。</w:t>
      </w:r>
    </w:p>
    <w:p w14:paraId="7A421709">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四、支持内容及标准</w:t>
      </w:r>
    </w:p>
    <w:p w14:paraId="49139C36">
      <w:pPr>
        <w:spacing w:line="560" w:lineRule="exact"/>
        <w:ind w:firstLine="640" w:firstLineChars="200"/>
      </w:pPr>
      <w:r>
        <w:rPr>
          <w:rFonts w:hint="eastAsia" w:ascii="仿宋_GB2312" w:hAnsi="仿宋_GB2312" w:eastAsia="仿宋_GB2312" w:cs="仿宋_GB2312"/>
          <w:sz w:val="32"/>
          <w:szCs w:val="32"/>
        </w:rPr>
        <w:t>对自202</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年1月1日至202</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12月31日，获得农业农村部批准的一、二、三类新兽药注册证书，并落地生产的，分别一次性给予资金支持300万元、200万元、100万元。对获得农业农村部批准的新型兽医诊断制品的新兽药注册证书，并落地生产的，一次性给予资金支持1</w:t>
      </w:r>
      <w:r>
        <w:rPr>
          <w:rFonts w:ascii="仿宋_GB2312" w:hAnsi="仿宋_GB2312" w:eastAsia="仿宋_GB2312" w:cs="仿宋_GB2312"/>
          <w:sz w:val="32"/>
          <w:szCs w:val="32"/>
        </w:rPr>
        <w:t>00</w:t>
      </w:r>
      <w:r>
        <w:rPr>
          <w:rFonts w:hint="eastAsia" w:ascii="仿宋_GB2312" w:hAnsi="仿宋_GB2312" w:eastAsia="仿宋_GB2312" w:cs="仿宋_GB2312"/>
          <w:sz w:val="32"/>
          <w:szCs w:val="32"/>
        </w:rPr>
        <w:t>万元。</w:t>
      </w:r>
      <w:r>
        <w:rPr>
          <w:rFonts w:hint="eastAsia" w:ascii="仿宋_GB2312" w:eastAsia="仿宋_GB2312"/>
          <w:sz w:val="32"/>
          <w:szCs w:val="32"/>
        </w:rPr>
        <w:t>单个企业每年支持额度不超过1亿元。</w:t>
      </w:r>
    </w:p>
    <w:p w14:paraId="73A515DE">
      <w:pPr>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五、申报材料及要求</w:t>
      </w:r>
    </w:p>
    <w:p w14:paraId="71910B58">
      <w:pPr>
        <w:spacing w:line="560" w:lineRule="exact"/>
        <w:ind w:firstLine="640" w:firstLineChars="200"/>
        <w:outlineLvl w:val="2"/>
        <w:rPr>
          <w:rFonts w:ascii="仿宋_GB2312" w:hAnsi="仿宋_GB2312" w:eastAsia="仿宋_GB2312" w:cs="仿宋_GB2312"/>
          <w:spacing w:val="6"/>
          <w:sz w:val="32"/>
          <w:szCs w:val="32"/>
        </w:rPr>
      </w:pPr>
      <w:r>
        <w:rPr>
          <w:rFonts w:hint="eastAsia" w:ascii="仿宋_GB2312" w:hAnsi="仿宋_GB2312" w:eastAsia="仿宋_GB2312" w:cs="仿宋_GB2312"/>
          <w:sz w:val="32"/>
          <w:szCs w:val="32"/>
        </w:rPr>
        <w:t>1.202</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年度动物药发展奖励申报</w:t>
      </w:r>
      <w:r>
        <w:rPr>
          <w:rFonts w:hint="eastAsia" w:ascii="仿宋_GB2312" w:hAnsi="仿宋_GB2312" w:eastAsia="仿宋_GB2312" w:cs="仿宋_GB2312"/>
          <w:sz w:val="32"/>
          <w:szCs w:val="32"/>
          <w:lang w:eastAsia="zh-Hans"/>
        </w:rPr>
        <w:t>表</w:t>
      </w:r>
      <w:r>
        <w:rPr>
          <w:rFonts w:hint="eastAsia" w:ascii="仿宋_GB2312" w:hAnsi="仿宋_GB2312" w:eastAsia="仿宋_GB2312" w:cs="仿宋_GB2312"/>
          <w:sz w:val="32"/>
          <w:szCs w:val="32"/>
        </w:rPr>
        <w:t>，在线填写</w:t>
      </w:r>
      <w:r>
        <w:rPr>
          <w:rFonts w:hint="eastAsia" w:ascii="仿宋_GB2312" w:hAnsi="仿宋_GB2312" w:eastAsia="仿宋_GB2312" w:cs="仿宋_GB2312"/>
          <w:spacing w:val="6"/>
          <w:sz w:val="32"/>
          <w:szCs w:val="32"/>
        </w:rPr>
        <w:t>；</w:t>
      </w:r>
    </w:p>
    <w:p w14:paraId="4C9427C2">
      <w:pPr>
        <w:spacing w:line="560" w:lineRule="exact"/>
        <w:ind w:firstLine="640" w:firstLineChars="200"/>
        <w:outlineLvl w:val="2"/>
        <w:rPr>
          <w:rFonts w:ascii="仿宋_GB2312" w:hAnsi="仿宋_GB2312" w:eastAsia="仿宋_GB2312" w:cs="仿宋_GB2312"/>
          <w:sz w:val="32"/>
          <w:szCs w:val="32"/>
        </w:rPr>
      </w:pPr>
      <w:r>
        <w:rPr>
          <w:rFonts w:hint="eastAsia" w:ascii="仿宋_GB2312" w:hAnsi="仿宋_GB2312" w:eastAsia="仿宋_GB2312" w:cs="仿宋_GB2312"/>
          <w:sz w:val="32"/>
          <w:szCs w:val="32"/>
        </w:rPr>
        <w:t>2.企业营业执照，选取电子证照；</w:t>
      </w:r>
    </w:p>
    <w:p w14:paraId="4455C947">
      <w:pPr>
        <w:spacing w:line="560" w:lineRule="exact"/>
        <w:ind w:firstLine="640" w:firstLineChars="200"/>
        <w:outlineLvl w:val="2"/>
        <w:rPr>
          <w:rFonts w:ascii="仿宋_GB2312" w:hAnsi="仿宋_GB2312" w:eastAsia="仿宋_GB2312" w:cs="仿宋_GB2312"/>
          <w:sz w:val="32"/>
          <w:szCs w:val="32"/>
        </w:rPr>
      </w:pPr>
      <w:r>
        <w:rPr>
          <w:rFonts w:hint="eastAsia" w:ascii="仿宋_GB2312" w:hAnsi="仿宋_GB2312" w:eastAsia="仿宋_GB2312" w:cs="仿宋_GB2312"/>
          <w:sz w:val="32"/>
          <w:szCs w:val="32"/>
        </w:rPr>
        <w:t>3.承诺书，下载模板填写，</w:t>
      </w:r>
      <w:r>
        <w:rPr>
          <w:rFonts w:hint="eastAsia" w:ascii="仿宋_GB2312" w:hAnsi="仿宋_GB2312" w:eastAsia="仿宋_GB2312" w:cs="仿宋_GB2312"/>
          <w:spacing w:val="6"/>
          <w:sz w:val="32"/>
          <w:szCs w:val="32"/>
        </w:rPr>
        <w:t>签字</w:t>
      </w:r>
      <w:r>
        <w:rPr>
          <w:rFonts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rPr>
        <w:t>加盖公章，</w:t>
      </w:r>
      <w:r>
        <w:rPr>
          <w:rFonts w:ascii="仿宋_GB2312" w:hAnsi="仿宋_GB2312" w:eastAsia="仿宋_GB2312" w:cs="仿宋_GB2312"/>
          <w:spacing w:val="6"/>
          <w:sz w:val="32"/>
          <w:szCs w:val="32"/>
        </w:rPr>
        <w:t>彩色</w:t>
      </w:r>
      <w:r>
        <w:rPr>
          <w:rFonts w:hint="eastAsia" w:ascii="仿宋_GB2312" w:hAnsi="仿宋_GB2312" w:eastAsia="仿宋_GB2312" w:cs="仿宋_GB2312"/>
          <w:spacing w:val="6"/>
          <w:sz w:val="32"/>
          <w:szCs w:val="32"/>
        </w:rPr>
        <w:t>扫描</w:t>
      </w:r>
      <w:r>
        <w:rPr>
          <w:rFonts w:ascii="仿宋_GB2312" w:hAnsi="仿宋_GB2312" w:eastAsia="仿宋_GB2312" w:cs="仿宋_GB2312"/>
          <w:spacing w:val="6"/>
          <w:sz w:val="32"/>
          <w:szCs w:val="32"/>
        </w:rPr>
        <w:t>上传</w:t>
      </w:r>
      <w:r>
        <w:rPr>
          <w:rFonts w:hint="eastAsia" w:ascii="仿宋_GB2312" w:hAnsi="仿宋_GB2312" w:eastAsia="仿宋_GB2312" w:cs="仿宋_GB2312"/>
          <w:spacing w:val="6"/>
          <w:sz w:val="32"/>
          <w:szCs w:val="32"/>
        </w:rPr>
        <w:t>；</w:t>
      </w:r>
    </w:p>
    <w:p w14:paraId="17244D9F">
      <w:pPr>
        <w:spacing w:line="560" w:lineRule="exact"/>
        <w:ind w:firstLine="640" w:firstLineChars="200"/>
        <w:outlineLvl w:val="2"/>
        <w:rPr>
          <w:rFonts w:ascii="仿宋_GB2312" w:hAnsi="仿宋_GB2312" w:eastAsia="仿宋_GB2312" w:cs="仿宋_GB2312"/>
          <w:sz w:val="32"/>
          <w:szCs w:val="32"/>
        </w:rPr>
      </w:pPr>
      <w:r>
        <w:rPr>
          <w:rFonts w:hint="eastAsia" w:ascii="仿宋_GB2312" w:hAnsi="仿宋_GB2312" w:eastAsia="仿宋_GB2312" w:cs="仿宋_GB2312"/>
          <w:sz w:val="32"/>
          <w:szCs w:val="32"/>
        </w:rPr>
        <w:t>4.银行账户信息，下载模板填写，加盖公章，</w:t>
      </w:r>
      <w:r>
        <w:rPr>
          <w:rFonts w:ascii="仿宋_GB2312" w:hAnsi="仿宋_GB2312" w:eastAsia="仿宋_GB2312" w:cs="仿宋_GB2312"/>
          <w:spacing w:val="6"/>
          <w:sz w:val="32"/>
          <w:szCs w:val="32"/>
        </w:rPr>
        <w:t>彩色</w:t>
      </w:r>
      <w:r>
        <w:rPr>
          <w:rFonts w:hint="eastAsia" w:ascii="仿宋_GB2312" w:hAnsi="仿宋_GB2312" w:eastAsia="仿宋_GB2312" w:cs="仿宋_GB2312"/>
          <w:spacing w:val="6"/>
          <w:sz w:val="32"/>
          <w:szCs w:val="32"/>
        </w:rPr>
        <w:t>扫描</w:t>
      </w:r>
      <w:r>
        <w:rPr>
          <w:rFonts w:ascii="仿宋_GB2312" w:hAnsi="仿宋_GB2312" w:eastAsia="仿宋_GB2312" w:cs="仿宋_GB2312"/>
          <w:spacing w:val="6"/>
          <w:sz w:val="32"/>
          <w:szCs w:val="32"/>
        </w:rPr>
        <w:t>上传</w:t>
      </w:r>
      <w:r>
        <w:rPr>
          <w:rFonts w:hint="eastAsia" w:ascii="仿宋_GB2312" w:hAnsi="仿宋_GB2312" w:eastAsia="仿宋_GB2312" w:cs="仿宋_GB2312"/>
          <w:spacing w:val="6"/>
          <w:sz w:val="32"/>
          <w:szCs w:val="32"/>
        </w:rPr>
        <w:t>；</w:t>
      </w:r>
    </w:p>
    <w:p w14:paraId="7F87D88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5.新兽药注册证书，原件彩色扫描上传；</w:t>
      </w:r>
    </w:p>
    <w:p w14:paraId="0CA70C3C">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申报产品在</w:t>
      </w:r>
      <w:r>
        <w:rPr>
          <w:rFonts w:hint="eastAsia" w:ascii="仿宋_GB2312" w:hAnsi="仿宋_GB2312" w:eastAsia="仿宋_GB2312" w:cs="仿宋_GB2312"/>
          <w:sz w:val="32"/>
          <w:szCs w:val="32"/>
        </w:rPr>
        <w:t>亦庄新城落地生产</w:t>
      </w:r>
      <w:r>
        <w:rPr>
          <w:rFonts w:ascii="仿宋_GB2312" w:hAnsi="仿宋_GB2312" w:eastAsia="仿宋_GB2312" w:cs="仿宋_GB2312"/>
          <w:sz w:val="32"/>
          <w:szCs w:val="32"/>
        </w:rPr>
        <w:t>的证明文件</w:t>
      </w:r>
      <w:r>
        <w:rPr>
          <w:rFonts w:hint="eastAsia" w:ascii="仿宋_GB2312" w:hAnsi="仿宋_GB2312" w:eastAsia="仿宋_GB2312" w:cs="仿宋_GB2312"/>
          <w:sz w:val="32"/>
          <w:szCs w:val="32"/>
        </w:rPr>
        <w:t>（入区协议或项目备案文件或其他证明材料），原件彩色扫描上传。</w:t>
      </w:r>
    </w:p>
    <w:p w14:paraId="5321ECC3">
      <w:pPr>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六、办理程序</w:t>
      </w:r>
    </w:p>
    <w:p w14:paraId="12E959BE">
      <w:pPr>
        <w:spacing w:line="560" w:lineRule="exact"/>
        <w:ind w:firstLine="640" w:firstLineChars="200"/>
        <w:outlineLvl w:val="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w:t>
      </w:r>
      <w:r>
        <w:rPr>
          <w:rFonts w:hint="eastAsia" w:ascii="仿宋_GB2312" w:hAnsi="仿宋_GB2312" w:eastAsia="仿宋_GB2312" w:cs="仿宋_GB2312"/>
          <w:b/>
          <w:bCs/>
          <w:color w:val="000000"/>
          <w:sz w:val="32"/>
          <w:szCs w:val="32"/>
        </w:rPr>
        <w:t>网上申报</w:t>
      </w:r>
      <w:r>
        <w:rPr>
          <w:rFonts w:hint="eastAsia" w:ascii="仿宋_GB2312" w:hAnsi="仿宋_GB2312" w:eastAsia="仿宋_GB2312" w:cs="仿宋_GB2312"/>
          <w:color w:val="000000"/>
          <w:sz w:val="32"/>
          <w:szCs w:val="32"/>
        </w:rPr>
        <w:t>：通过</w:t>
      </w:r>
      <w:r>
        <w:rPr>
          <w:rFonts w:hint="eastAsia" w:ascii="仿宋_GB2312" w:hAnsi="仿宋_GB2312" w:eastAsia="仿宋_GB2312" w:cs="仿宋_GB2312"/>
          <w:sz w:val="32"/>
          <w:szCs w:val="32"/>
        </w:rPr>
        <w:t>北京市人民政府门户网站“政策兑现专区”（https://zhengce.beijing.gov.cn）或经开区官网“政策兑现”栏目（zcdx.kfqgw.beijing.gov.cn）进入政策兑现综合服务平台</w:t>
      </w:r>
      <w:r>
        <w:rPr>
          <w:rFonts w:hint="eastAsia" w:ascii="仿宋_GB2312" w:hAnsi="仿宋_GB2312" w:eastAsia="仿宋_GB2312" w:cs="仿宋_GB2312"/>
          <w:color w:val="000000"/>
          <w:sz w:val="32"/>
          <w:szCs w:val="32"/>
        </w:rPr>
        <w:t>，注册登录后进行项目申报。如未在规定时间内提交申请的，视为自动放弃。</w:t>
      </w:r>
    </w:p>
    <w:p w14:paraId="55405DE1">
      <w:pPr>
        <w:pStyle w:val="7"/>
        <w:widowControl/>
        <w:numPr>
          <w:ilvl w:val="255"/>
          <w:numId w:val="0"/>
        </w:numPr>
        <w:shd w:val="clear" w:color="auto" w:fill="FFFFFF"/>
        <w:spacing w:beforeAutospacing="0" w:afterAutospacing="0" w:line="560" w:lineRule="exact"/>
        <w:ind w:firstLine="640" w:firstLineChars="200"/>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（二）</w:t>
      </w:r>
      <w:r>
        <w:rPr>
          <w:rFonts w:hint="eastAsia" w:ascii="仿宋_GB2312" w:hAnsi="仿宋_GB2312" w:eastAsia="仿宋_GB2312" w:cs="仿宋_GB2312"/>
          <w:b/>
          <w:bCs/>
          <w:color w:val="000000"/>
          <w:kern w:val="2"/>
          <w:sz w:val="32"/>
          <w:szCs w:val="32"/>
        </w:rPr>
        <w:t>初审</w:t>
      </w:r>
      <w:r>
        <w:rPr>
          <w:rFonts w:hint="eastAsia" w:ascii="仿宋_GB2312" w:hAnsi="仿宋_GB2312" w:eastAsia="仿宋_GB2312" w:cs="仿宋_GB2312"/>
          <w:color w:val="000000"/>
          <w:kern w:val="2"/>
          <w:sz w:val="32"/>
          <w:szCs w:val="32"/>
        </w:rPr>
        <w:t>：经开区营商环境建设局对申报主体提交的材料进行完整性审查，材料不齐全或不符合要求的，告知申报主体补齐补正。</w:t>
      </w:r>
    </w:p>
    <w:p w14:paraId="54027223">
      <w:pPr>
        <w:pStyle w:val="7"/>
        <w:widowControl/>
        <w:shd w:val="clear" w:color="auto" w:fill="FFFFFF"/>
        <w:spacing w:beforeAutospacing="0" w:afterAutospacing="0" w:line="560" w:lineRule="exact"/>
        <w:ind w:firstLine="640" w:firstLineChars="200"/>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（三）</w:t>
      </w:r>
      <w:r>
        <w:rPr>
          <w:rFonts w:hint="eastAsia" w:ascii="仿宋_GB2312" w:hAnsi="仿宋_GB2312" w:eastAsia="仿宋_GB2312" w:cs="仿宋_GB2312"/>
          <w:b/>
          <w:bCs/>
          <w:color w:val="000000"/>
          <w:kern w:val="2"/>
          <w:sz w:val="32"/>
          <w:szCs w:val="32"/>
        </w:rPr>
        <w:t>审核</w:t>
      </w:r>
      <w:r>
        <w:rPr>
          <w:rFonts w:hint="eastAsia" w:ascii="仿宋_GB2312" w:hAnsi="仿宋_GB2312" w:eastAsia="仿宋_GB2312" w:cs="仿宋_GB2312"/>
          <w:color w:val="000000"/>
          <w:kern w:val="2"/>
          <w:sz w:val="32"/>
          <w:szCs w:val="32"/>
        </w:rPr>
        <w:t>：经开区生物技术和大健康产业局对申请材料进行实质审核。</w:t>
      </w:r>
    </w:p>
    <w:p w14:paraId="549926DB">
      <w:pPr>
        <w:pStyle w:val="7"/>
        <w:widowControl/>
        <w:shd w:val="clear" w:color="auto" w:fill="FFFFFF"/>
        <w:spacing w:beforeAutospacing="0" w:afterAutospacing="0" w:line="560" w:lineRule="exact"/>
        <w:ind w:firstLine="640" w:firstLineChars="200"/>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（四）</w:t>
      </w:r>
      <w:r>
        <w:rPr>
          <w:rFonts w:hint="eastAsia" w:ascii="仿宋_GB2312" w:hAnsi="仿宋_GB2312" w:eastAsia="仿宋_GB2312" w:cs="仿宋_GB2312"/>
          <w:b/>
          <w:bCs/>
          <w:color w:val="000000"/>
          <w:kern w:val="2"/>
          <w:sz w:val="32"/>
          <w:szCs w:val="32"/>
        </w:rPr>
        <w:t>专家评审：</w:t>
      </w:r>
      <w:r>
        <w:rPr>
          <w:rFonts w:hint="eastAsia" w:ascii="仿宋_GB2312" w:hAnsi="仿宋_GB2312" w:eastAsia="仿宋_GB2312" w:cs="仿宋_GB2312"/>
          <w:color w:val="000000"/>
          <w:kern w:val="2"/>
          <w:sz w:val="32"/>
          <w:szCs w:val="32"/>
        </w:rPr>
        <w:t>经开区生物技术和大健康产业局组织专家线下对申请材料进行评审</w:t>
      </w: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rPr>
        <w:t>评审后将结果上传到系统。</w:t>
      </w:r>
    </w:p>
    <w:p w14:paraId="60099459">
      <w:pPr>
        <w:pStyle w:val="7"/>
        <w:widowControl/>
        <w:shd w:val="clear" w:color="auto" w:fill="FFFFFF"/>
        <w:spacing w:beforeAutospacing="0" w:afterAutospacing="0" w:line="560" w:lineRule="exact"/>
        <w:ind w:firstLine="640" w:firstLineChars="200"/>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（五）</w:t>
      </w:r>
      <w:r>
        <w:rPr>
          <w:rFonts w:hint="eastAsia" w:ascii="仿宋_GB2312" w:hAnsi="仿宋_GB2312" w:eastAsia="仿宋_GB2312" w:cs="仿宋_GB2312"/>
          <w:b/>
          <w:bCs/>
          <w:color w:val="000000"/>
          <w:kern w:val="2"/>
          <w:sz w:val="32"/>
          <w:szCs w:val="32"/>
        </w:rPr>
        <w:t>确定扶持结果</w:t>
      </w:r>
      <w:r>
        <w:rPr>
          <w:rFonts w:hint="eastAsia" w:ascii="仿宋_GB2312" w:hAnsi="仿宋_GB2312" w:eastAsia="仿宋_GB2312" w:cs="仿宋_GB2312"/>
          <w:color w:val="000000"/>
          <w:kern w:val="2"/>
          <w:sz w:val="32"/>
          <w:szCs w:val="32"/>
        </w:rPr>
        <w:t>：经开区生物技术和大健康产业局对审核通过的申报主体拟定兑现扶持奖励金额。</w:t>
      </w:r>
    </w:p>
    <w:p w14:paraId="34F14F16">
      <w:pPr>
        <w:pStyle w:val="7"/>
        <w:widowControl/>
        <w:shd w:val="clear" w:color="auto" w:fill="FFFFFF"/>
        <w:spacing w:beforeAutospacing="0" w:afterAutospacing="0" w:line="560" w:lineRule="exact"/>
        <w:ind w:firstLine="640" w:firstLineChars="200"/>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（六）</w:t>
      </w:r>
      <w:r>
        <w:rPr>
          <w:rFonts w:hint="eastAsia" w:ascii="仿宋_GB2312" w:hAnsi="仿宋_GB2312" w:eastAsia="仿宋_GB2312" w:cs="仿宋_GB2312"/>
          <w:b/>
          <w:bCs/>
          <w:color w:val="000000"/>
          <w:kern w:val="2"/>
          <w:sz w:val="32"/>
          <w:szCs w:val="32"/>
        </w:rPr>
        <w:t>公示</w:t>
      </w:r>
      <w:r>
        <w:rPr>
          <w:rFonts w:hint="eastAsia" w:ascii="仿宋_GB2312" w:hAnsi="仿宋_GB2312" w:eastAsia="仿宋_GB2312" w:cs="仿宋_GB2312"/>
          <w:color w:val="000000"/>
          <w:kern w:val="2"/>
          <w:sz w:val="32"/>
          <w:szCs w:val="32"/>
        </w:rPr>
        <w:t>：经开区生物技术和大健康产业局通过政策兑现综合服务平台对审核通过的申报主体进行公示。</w:t>
      </w:r>
    </w:p>
    <w:p w14:paraId="0E03849C">
      <w:pPr>
        <w:pStyle w:val="7"/>
        <w:widowControl/>
        <w:shd w:val="clear" w:color="auto" w:fill="FFFFFF"/>
        <w:spacing w:beforeAutospacing="0" w:afterAutospacing="0"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2"/>
          <w:sz w:val="32"/>
          <w:szCs w:val="32"/>
        </w:rPr>
        <w:t>（七）</w:t>
      </w:r>
      <w:r>
        <w:rPr>
          <w:rFonts w:hint="eastAsia" w:ascii="仿宋_GB2312" w:hAnsi="仿宋_GB2312" w:eastAsia="仿宋_GB2312" w:cs="仿宋_GB2312"/>
          <w:b/>
          <w:bCs/>
          <w:color w:val="000000"/>
          <w:kern w:val="2"/>
          <w:sz w:val="32"/>
          <w:szCs w:val="32"/>
        </w:rPr>
        <w:t>资金拨付</w:t>
      </w:r>
      <w:r>
        <w:rPr>
          <w:rFonts w:hint="eastAsia" w:ascii="仿宋_GB2312" w:hAnsi="仿宋_GB2312" w:eastAsia="仿宋_GB2312" w:cs="仿宋_GB2312"/>
          <w:color w:val="000000"/>
          <w:kern w:val="2"/>
          <w:sz w:val="32"/>
          <w:szCs w:val="32"/>
        </w:rPr>
        <w:t>：经公示无异议的，完成资金拨付。</w:t>
      </w:r>
    </w:p>
    <w:p w14:paraId="555B0F37">
      <w:pPr>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七、主责部门</w:t>
      </w:r>
    </w:p>
    <w:p w14:paraId="22C6D8FC">
      <w:pPr>
        <w:spacing w:line="560" w:lineRule="exact"/>
        <w:ind w:firstLine="640" w:firstLineChars="200"/>
        <w:outlineLvl w:val="0"/>
        <w:rPr>
          <w:rFonts w:ascii="黑体" w:hAnsi="黑体" w:eastAsia="黑体" w:cs="黑体"/>
          <w:sz w:val="32"/>
          <w:szCs w:val="32"/>
        </w:rPr>
      </w:pPr>
      <w:r>
        <w:rPr>
          <w:rFonts w:hint="eastAsia" w:ascii="仿宋_GB2312" w:hAnsi="仿宋_GB2312" w:eastAsia="仿宋_GB2312" w:cs="仿宋_GB2312"/>
          <w:color w:val="000000"/>
          <w:sz w:val="32"/>
          <w:szCs w:val="32"/>
        </w:rPr>
        <w:t>经开区生物技术和大健康产业局</w:t>
      </w:r>
    </w:p>
    <w:p w14:paraId="1CE7C5BF">
      <w:pPr>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八、受理窗口</w:t>
      </w:r>
    </w:p>
    <w:p w14:paraId="1D4397EE">
      <w:pPr>
        <w:spacing w:line="560" w:lineRule="exact"/>
        <w:ind w:firstLine="640" w:firstLineChars="20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北京经济技术开发区万源街4号政务服务大厅“政策申报”窗口</w:t>
      </w:r>
    </w:p>
    <w:p w14:paraId="19A2A94F">
      <w:pPr>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九、申报时间</w:t>
      </w:r>
    </w:p>
    <w:p w14:paraId="46F5B553">
      <w:pPr>
        <w:spacing w:line="560" w:lineRule="exact"/>
        <w:ind w:firstLine="640" w:firstLineChars="200"/>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日至</w:t>
      </w:r>
      <w:r>
        <w:rPr>
          <w:rFonts w:ascii="仿宋_GB2312" w:hAnsi="仿宋_GB2312" w:eastAsia="仿宋_GB2312" w:cs="仿宋_GB2312"/>
          <w:sz w:val="32"/>
          <w:szCs w:val="32"/>
          <w:highlight w:val="none"/>
        </w:rPr>
        <w:t>2026</w:t>
      </w:r>
      <w:r>
        <w:rPr>
          <w:rFonts w:hint="eastAsia" w:ascii="仿宋_GB2312" w:hAnsi="仿宋_GB2312" w:eastAsia="仿宋_GB2312" w:cs="仿宋_GB2312"/>
          <w:sz w:val="32"/>
          <w:szCs w:val="32"/>
          <w:highlight w:val="none"/>
        </w:rPr>
        <w:t>年</w:t>
      </w:r>
      <w:r>
        <w:rPr>
          <w:rFonts w:ascii="仿宋_GB2312" w:hAnsi="仿宋_GB2312" w:eastAsia="仿宋_GB2312" w:cs="仿宋_GB2312"/>
          <w:sz w:val="32"/>
          <w:szCs w:val="32"/>
          <w:highlight w:val="none"/>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日</w:t>
      </w:r>
    </w:p>
    <w:p w14:paraId="7151FC61">
      <w:pPr>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十、联系方式</w:t>
      </w:r>
    </w:p>
    <w:p w14:paraId="1ED6074E">
      <w:pPr>
        <w:spacing w:line="560" w:lineRule="exact"/>
        <w:ind w:firstLine="640" w:firstLineChars="200"/>
        <w:rPr>
          <w:rFonts w:eastAsia="仿宋_GB2312"/>
          <w:sz w:val="32"/>
          <w:szCs w:val="32"/>
        </w:rPr>
      </w:pPr>
      <w:r>
        <w:rPr>
          <w:rFonts w:hint="eastAsia" w:eastAsia="仿宋_GB2312"/>
          <w:sz w:val="32"/>
          <w:szCs w:val="32"/>
        </w:rPr>
        <w:t>政策咨询：</w:t>
      </w:r>
    </w:p>
    <w:p w14:paraId="64AEBB2D">
      <w:pPr>
        <w:spacing w:line="560" w:lineRule="exact"/>
        <w:ind w:firstLine="640" w:firstLineChars="200"/>
        <w:rPr>
          <w:rFonts w:eastAsia="仿宋_GB2312"/>
          <w:sz w:val="32"/>
          <w:szCs w:val="32"/>
        </w:rPr>
      </w:pPr>
      <w:r>
        <w:rPr>
          <w:rFonts w:hint="eastAsia" w:eastAsia="仿宋_GB2312"/>
          <w:sz w:val="32"/>
          <w:szCs w:val="32"/>
        </w:rPr>
        <w:t>经开区政务服务大厅“政策申报”窗口，联系电话：</w:t>
      </w:r>
      <w:r>
        <w:rPr>
          <w:rFonts w:hint="eastAsia" w:ascii="仿宋_GB2312" w:hAnsi="仿宋_GB2312" w:eastAsia="仿宋_GB2312" w:cs="仿宋_GB2312"/>
          <w:sz w:val="32"/>
          <w:szCs w:val="32"/>
        </w:rPr>
        <w:t>010-67857878转4、010-67857687，工作日上午9:00—12:00，下午1:30—5:00。</w:t>
      </w:r>
    </w:p>
    <w:p w14:paraId="408C3CD9">
      <w:pPr>
        <w:spacing w:line="560" w:lineRule="exact"/>
        <w:ind w:firstLine="640" w:firstLineChars="200"/>
        <w:rPr>
          <w:rFonts w:eastAsia="仿宋_GB2312"/>
          <w:sz w:val="32"/>
          <w:szCs w:val="32"/>
        </w:rPr>
      </w:pPr>
      <w:r>
        <w:rPr>
          <w:rFonts w:hint="eastAsia" w:ascii="仿宋_GB2312" w:hAnsi="仿宋_GB2312" w:eastAsia="仿宋_GB2312" w:cs="仿宋_GB2312"/>
          <w:color w:val="000000"/>
          <w:sz w:val="32"/>
          <w:szCs w:val="32"/>
        </w:rPr>
        <w:t>经开区生物技术和大健康产业局</w:t>
      </w:r>
      <w:r>
        <w:rPr>
          <w:rFonts w:hint="eastAsia" w:ascii="仿宋_GB2312" w:hAnsi="仿宋_GB2312" w:eastAsia="仿宋_GB2312" w:cs="仿宋_GB2312"/>
          <w:sz w:val="32"/>
          <w:szCs w:val="32"/>
        </w:rPr>
        <w:t>，</w:t>
      </w:r>
      <w:bookmarkStart w:id="0" w:name="_GoBack"/>
      <w:bookmarkEnd w:id="0"/>
      <w:r>
        <w:rPr>
          <w:rFonts w:hint="eastAsia" w:ascii="仿宋_GB2312" w:hAnsi="仿宋_GB2312" w:eastAsia="仿宋_GB2312" w:cs="仿宋_GB2312"/>
          <w:sz w:val="32"/>
          <w:szCs w:val="32"/>
        </w:rPr>
        <w:t>联系电话：010-</w:t>
      </w:r>
      <w:r>
        <w:rPr>
          <w:rFonts w:ascii="仿宋_GB2312" w:hAnsi="仿宋_GB2312" w:eastAsia="仿宋_GB2312" w:cs="仿宋_GB2312"/>
          <w:sz w:val="32"/>
          <w:szCs w:val="32"/>
        </w:rPr>
        <w:t>8350830</w:t>
      </w:r>
      <w:r>
        <w:rPr>
          <w:rFonts w:hint="eastAsia" w:ascii="仿宋_GB2312" w:hAnsi="仿宋_GB2312" w:eastAsia="仿宋_GB2312" w:cs="仿宋_GB2312"/>
          <w:sz w:val="32"/>
          <w:szCs w:val="32"/>
        </w:rPr>
        <w:t>9，工作日上午9:00—12:00，下午2:00—6:00。</w:t>
      </w:r>
    </w:p>
    <w:p w14:paraId="7773E3E1">
      <w:pPr>
        <w:spacing w:line="560" w:lineRule="exact"/>
        <w:ind w:firstLine="640" w:firstLineChars="200"/>
        <w:rPr>
          <w:rFonts w:eastAsia="仿宋_GB2312"/>
          <w:sz w:val="32"/>
          <w:szCs w:val="32"/>
        </w:rPr>
      </w:pPr>
      <w:r>
        <w:rPr>
          <w:rFonts w:hint="eastAsia" w:eastAsia="仿宋_GB2312"/>
          <w:sz w:val="32"/>
          <w:szCs w:val="32"/>
        </w:rPr>
        <w:t>技术支持：</w:t>
      </w:r>
    </w:p>
    <w:p w14:paraId="5744AC45">
      <w:pPr>
        <w:spacing w:line="560" w:lineRule="exact"/>
        <w:ind w:firstLine="640" w:firstLineChars="200"/>
        <w:rPr>
          <w:rFonts w:eastAsia="仿宋_GB2312"/>
          <w:sz w:val="32"/>
          <w:szCs w:val="32"/>
        </w:rPr>
      </w:pPr>
      <w:r>
        <w:rPr>
          <w:rFonts w:hint="eastAsia" w:eastAsia="仿宋_GB2312"/>
          <w:sz w:val="32"/>
          <w:szCs w:val="32"/>
        </w:rPr>
        <w:t>联系电话</w:t>
      </w:r>
      <w:r>
        <w:rPr>
          <w:rFonts w:hint="eastAsia" w:ascii="仿宋_GB2312" w:hAnsi="仿宋_GB2312" w:eastAsia="仿宋_GB2312" w:cs="仿宋_GB2312"/>
          <w:sz w:val="32"/>
          <w:szCs w:val="32"/>
        </w:rPr>
        <w:t>：010-</w:t>
      </w:r>
      <w:r>
        <w:rPr>
          <w:rFonts w:ascii="仿宋_GB2312" w:hAnsi="仿宋_GB2312" w:eastAsia="仿宋_GB2312" w:cs="仿宋_GB2312"/>
          <w:sz w:val="32"/>
          <w:szCs w:val="32"/>
        </w:rPr>
        <w:t>83509638</w:t>
      </w:r>
      <w:r>
        <w:rPr>
          <w:rFonts w:hint="eastAsia" w:ascii="仿宋_GB2312" w:hAnsi="仿宋_GB2312" w:eastAsia="仿宋_GB2312" w:cs="仿宋_GB2312"/>
          <w:sz w:val="32"/>
          <w:szCs w:val="32"/>
        </w:rPr>
        <w:t>，工作日上午9:00—12:00，下午2:00—6:00。</w:t>
      </w:r>
    </w:p>
    <w:p w14:paraId="1549CC58">
      <w:pPr>
        <w:spacing w:line="560" w:lineRule="exact"/>
        <w:ind w:firstLine="640" w:firstLineChars="200"/>
        <w:outlineLvl w:val="0"/>
        <w:rPr>
          <w:rFonts w:ascii="仿宋_GB2312" w:hAnsi="仿宋_GB2312" w:eastAsia="仿宋_GB2312" w:cs="仿宋_GB2312"/>
          <w:sz w:val="32"/>
          <w:szCs w:val="32"/>
        </w:rPr>
      </w:pPr>
      <w:r>
        <w:rPr>
          <w:rFonts w:hint="eastAsia" w:ascii="黑体" w:hAnsi="黑体" w:eastAsia="黑体" w:cs="黑体"/>
          <w:sz w:val="32"/>
          <w:szCs w:val="32"/>
        </w:rPr>
        <w:t>十一、收费标准</w:t>
      </w:r>
    </w:p>
    <w:p w14:paraId="0CABB8F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不收费</w:t>
      </w:r>
    </w:p>
    <w:p w14:paraId="68D4CDD2">
      <w:pPr>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十二、特别说明</w:t>
      </w:r>
    </w:p>
    <w:p w14:paraId="11DAA46F">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无</w:t>
      </w:r>
    </w:p>
    <w:sectPr>
      <w:footerReference r:id="rId3" w:type="default"/>
      <w:pgSz w:w="11906" w:h="16838"/>
      <w:pgMar w:top="2098" w:right="1919"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72393">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06A17">
                          <w:pPr>
                            <w:pStyle w:val="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4C06A17">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xMTJhMTQzN2RkMzcwYWU0NmJmNjYzNGFlMWVmZDcifQ=="/>
  </w:docVars>
  <w:rsids>
    <w:rsidRoot w:val="00360EF1"/>
    <w:rsid w:val="0001192B"/>
    <w:rsid w:val="00014D2D"/>
    <w:rsid w:val="00060052"/>
    <w:rsid w:val="00062C5F"/>
    <w:rsid w:val="00083660"/>
    <w:rsid w:val="000E3E3E"/>
    <w:rsid w:val="000F62F2"/>
    <w:rsid w:val="001145E7"/>
    <w:rsid w:val="001303BB"/>
    <w:rsid w:val="00160B9E"/>
    <w:rsid w:val="00161422"/>
    <w:rsid w:val="00161CCE"/>
    <w:rsid w:val="001A7B96"/>
    <w:rsid w:val="001F1E04"/>
    <w:rsid w:val="0025087A"/>
    <w:rsid w:val="002838D9"/>
    <w:rsid w:val="002852EB"/>
    <w:rsid w:val="003109A2"/>
    <w:rsid w:val="00360ED0"/>
    <w:rsid w:val="00360EF1"/>
    <w:rsid w:val="00367538"/>
    <w:rsid w:val="0038368D"/>
    <w:rsid w:val="00383C21"/>
    <w:rsid w:val="00395968"/>
    <w:rsid w:val="003A7B72"/>
    <w:rsid w:val="003B78BD"/>
    <w:rsid w:val="003E6020"/>
    <w:rsid w:val="00454AD0"/>
    <w:rsid w:val="00457B4D"/>
    <w:rsid w:val="00522350"/>
    <w:rsid w:val="00657766"/>
    <w:rsid w:val="006867FF"/>
    <w:rsid w:val="006A1513"/>
    <w:rsid w:val="006D0140"/>
    <w:rsid w:val="00710378"/>
    <w:rsid w:val="007133E2"/>
    <w:rsid w:val="00720601"/>
    <w:rsid w:val="0079658F"/>
    <w:rsid w:val="007D4A1B"/>
    <w:rsid w:val="00820D21"/>
    <w:rsid w:val="00844BDB"/>
    <w:rsid w:val="008711C1"/>
    <w:rsid w:val="00880F4B"/>
    <w:rsid w:val="008879C8"/>
    <w:rsid w:val="008C1501"/>
    <w:rsid w:val="008E6B82"/>
    <w:rsid w:val="00900A14"/>
    <w:rsid w:val="00910BD0"/>
    <w:rsid w:val="009152B1"/>
    <w:rsid w:val="00923A77"/>
    <w:rsid w:val="00944F4F"/>
    <w:rsid w:val="00957B23"/>
    <w:rsid w:val="0098077A"/>
    <w:rsid w:val="0099775B"/>
    <w:rsid w:val="009C0719"/>
    <w:rsid w:val="00A050FF"/>
    <w:rsid w:val="00A128DD"/>
    <w:rsid w:val="00A3406B"/>
    <w:rsid w:val="00AE7035"/>
    <w:rsid w:val="00B26369"/>
    <w:rsid w:val="00B74D80"/>
    <w:rsid w:val="00B8232B"/>
    <w:rsid w:val="00BD0400"/>
    <w:rsid w:val="00BE5CC3"/>
    <w:rsid w:val="00C122AB"/>
    <w:rsid w:val="00CA5C12"/>
    <w:rsid w:val="00CB26A0"/>
    <w:rsid w:val="00D460B2"/>
    <w:rsid w:val="00D668C9"/>
    <w:rsid w:val="00D76185"/>
    <w:rsid w:val="00D85A9F"/>
    <w:rsid w:val="00DA3EA6"/>
    <w:rsid w:val="00DC680A"/>
    <w:rsid w:val="00DF5925"/>
    <w:rsid w:val="00E070A3"/>
    <w:rsid w:val="00E52189"/>
    <w:rsid w:val="00E609A8"/>
    <w:rsid w:val="00E91445"/>
    <w:rsid w:val="00EA199B"/>
    <w:rsid w:val="00F17E11"/>
    <w:rsid w:val="00F27E21"/>
    <w:rsid w:val="00F44002"/>
    <w:rsid w:val="00FB686A"/>
    <w:rsid w:val="00FD653D"/>
    <w:rsid w:val="01540D91"/>
    <w:rsid w:val="01586909"/>
    <w:rsid w:val="015C7ADB"/>
    <w:rsid w:val="01904DED"/>
    <w:rsid w:val="01CB7B50"/>
    <w:rsid w:val="01D948CF"/>
    <w:rsid w:val="01FB4FCA"/>
    <w:rsid w:val="020C0B78"/>
    <w:rsid w:val="0225322D"/>
    <w:rsid w:val="02297D4E"/>
    <w:rsid w:val="026102BC"/>
    <w:rsid w:val="0278373A"/>
    <w:rsid w:val="028D7C0E"/>
    <w:rsid w:val="0290748C"/>
    <w:rsid w:val="03056B13"/>
    <w:rsid w:val="032269ED"/>
    <w:rsid w:val="037C128E"/>
    <w:rsid w:val="03987D96"/>
    <w:rsid w:val="03E353C9"/>
    <w:rsid w:val="03FA3EE0"/>
    <w:rsid w:val="0400649B"/>
    <w:rsid w:val="04080ECA"/>
    <w:rsid w:val="04737D47"/>
    <w:rsid w:val="048B28B7"/>
    <w:rsid w:val="04BF0B67"/>
    <w:rsid w:val="052A15A0"/>
    <w:rsid w:val="05390624"/>
    <w:rsid w:val="05786A20"/>
    <w:rsid w:val="05933C0C"/>
    <w:rsid w:val="05AE227A"/>
    <w:rsid w:val="05AE34A7"/>
    <w:rsid w:val="05D14D85"/>
    <w:rsid w:val="06113255"/>
    <w:rsid w:val="0646239C"/>
    <w:rsid w:val="06B62BF6"/>
    <w:rsid w:val="06D3553D"/>
    <w:rsid w:val="06FE1C51"/>
    <w:rsid w:val="072A1178"/>
    <w:rsid w:val="074E6B15"/>
    <w:rsid w:val="078B6DBE"/>
    <w:rsid w:val="07936930"/>
    <w:rsid w:val="07B11C5A"/>
    <w:rsid w:val="08252101"/>
    <w:rsid w:val="0840700F"/>
    <w:rsid w:val="08925D0E"/>
    <w:rsid w:val="089620E8"/>
    <w:rsid w:val="08A45B0A"/>
    <w:rsid w:val="08A825A4"/>
    <w:rsid w:val="08B97A0D"/>
    <w:rsid w:val="08BF34BA"/>
    <w:rsid w:val="08CC64FD"/>
    <w:rsid w:val="08D44C62"/>
    <w:rsid w:val="093955CA"/>
    <w:rsid w:val="09677F84"/>
    <w:rsid w:val="09FF2B6A"/>
    <w:rsid w:val="0A12715A"/>
    <w:rsid w:val="0A192B78"/>
    <w:rsid w:val="0A6A0048"/>
    <w:rsid w:val="0A7A09DE"/>
    <w:rsid w:val="0A7A6E57"/>
    <w:rsid w:val="0AD40459"/>
    <w:rsid w:val="0B1708BD"/>
    <w:rsid w:val="0B38121B"/>
    <w:rsid w:val="0B3E75A5"/>
    <w:rsid w:val="0B401B24"/>
    <w:rsid w:val="0B6B119E"/>
    <w:rsid w:val="0B782C5C"/>
    <w:rsid w:val="0BD84C47"/>
    <w:rsid w:val="0BEE6FC8"/>
    <w:rsid w:val="0BF72154"/>
    <w:rsid w:val="0C3A5354"/>
    <w:rsid w:val="0C4C6FFF"/>
    <w:rsid w:val="0C7D2B96"/>
    <w:rsid w:val="0C804154"/>
    <w:rsid w:val="0C817D6C"/>
    <w:rsid w:val="0CC7352F"/>
    <w:rsid w:val="0CD93D42"/>
    <w:rsid w:val="0D0138A5"/>
    <w:rsid w:val="0D920D6C"/>
    <w:rsid w:val="0D9E4973"/>
    <w:rsid w:val="0E4A7C7C"/>
    <w:rsid w:val="0E5672B2"/>
    <w:rsid w:val="0E715E03"/>
    <w:rsid w:val="0EAB08F2"/>
    <w:rsid w:val="0EAD26D4"/>
    <w:rsid w:val="0ED00FB9"/>
    <w:rsid w:val="0EE86C1D"/>
    <w:rsid w:val="0F131376"/>
    <w:rsid w:val="0F193762"/>
    <w:rsid w:val="0F221A0E"/>
    <w:rsid w:val="0F46589C"/>
    <w:rsid w:val="0F8C27FB"/>
    <w:rsid w:val="0F934289"/>
    <w:rsid w:val="0FA61C25"/>
    <w:rsid w:val="0FF757D0"/>
    <w:rsid w:val="101D1DF8"/>
    <w:rsid w:val="104378C4"/>
    <w:rsid w:val="10452D67"/>
    <w:rsid w:val="106018C4"/>
    <w:rsid w:val="10653491"/>
    <w:rsid w:val="10706EEF"/>
    <w:rsid w:val="1092296C"/>
    <w:rsid w:val="10A01313"/>
    <w:rsid w:val="10C13CF3"/>
    <w:rsid w:val="10E13271"/>
    <w:rsid w:val="117D2BA9"/>
    <w:rsid w:val="118F3527"/>
    <w:rsid w:val="11CA43B8"/>
    <w:rsid w:val="11D62CBE"/>
    <w:rsid w:val="121B617A"/>
    <w:rsid w:val="1252310C"/>
    <w:rsid w:val="12E52159"/>
    <w:rsid w:val="12EE4885"/>
    <w:rsid w:val="139C687D"/>
    <w:rsid w:val="14036F1C"/>
    <w:rsid w:val="14051437"/>
    <w:rsid w:val="142723BB"/>
    <w:rsid w:val="14483333"/>
    <w:rsid w:val="144E2788"/>
    <w:rsid w:val="144F1126"/>
    <w:rsid w:val="14942D13"/>
    <w:rsid w:val="14977ACF"/>
    <w:rsid w:val="14A407D6"/>
    <w:rsid w:val="15026CFF"/>
    <w:rsid w:val="151415E7"/>
    <w:rsid w:val="153730CA"/>
    <w:rsid w:val="15526AEE"/>
    <w:rsid w:val="15553FBA"/>
    <w:rsid w:val="157E1A27"/>
    <w:rsid w:val="15AF3425"/>
    <w:rsid w:val="15B34768"/>
    <w:rsid w:val="15F61B74"/>
    <w:rsid w:val="160B7C23"/>
    <w:rsid w:val="162B13C4"/>
    <w:rsid w:val="17261A0A"/>
    <w:rsid w:val="17286EDC"/>
    <w:rsid w:val="173A2F14"/>
    <w:rsid w:val="17AF44C7"/>
    <w:rsid w:val="17C45824"/>
    <w:rsid w:val="17C86D9E"/>
    <w:rsid w:val="183712FC"/>
    <w:rsid w:val="189F5C4C"/>
    <w:rsid w:val="18DF1E8D"/>
    <w:rsid w:val="18F4326C"/>
    <w:rsid w:val="19612585"/>
    <w:rsid w:val="196452DD"/>
    <w:rsid w:val="197A58E4"/>
    <w:rsid w:val="19856C91"/>
    <w:rsid w:val="19B8431B"/>
    <w:rsid w:val="19DB76A4"/>
    <w:rsid w:val="19EC634B"/>
    <w:rsid w:val="19F32EB8"/>
    <w:rsid w:val="1A0B0313"/>
    <w:rsid w:val="1A0C4625"/>
    <w:rsid w:val="1A907D15"/>
    <w:rsid w:val="1AA97FED"/>
    <w:rsid w:val="1AB25631"/>
    <w:rsid w:val="1AC071AC"/>
    <w:rsid w:val="1AC627E0"/>
    <w:rsid w:val="1AF423CA"/>
    <w:rsid w:val="1B6F2C26"/>
    <w:rsid w:val="1B714996"/>
    <w:rsid w:val="1B8109FE"/>
    <w:rsid w:val="1B8D4C8F"/>
    <w:rsid w:val="1B9377B6"/>
    <w:rsid w:val="1BB56B5C"/>
    <w:rsid w:val="1BB856F7"/>
    <w:rsid w:val="1C14717E"/>
    <w:rsid w:val="1C1B504A"/>
    <w:rsid w:val="1C2B4E13"/>
    <w:rsid w:val="1C3B6D59"/>
    <w:rsid w:val="1C6E285C"/>
    <w:rsid w:val="1C7B6FF9"/>
    <w:rsid w:val="1D075252"/>
    <w:rsid w:val="1D281687"/>
    <w:rsid w:val="1D451EB0"/>
    <w:rsid w:val="1D615728"/>
    <w:rsid w:val="1D761D5A"/>
    <w:rsid w:val="1E3278A5"/>
    <w:rsid w:val="1E447CA3"/>
    <w:rsid w:val="1ED331FC"/>
    <w:rsid w:val="1ED6487D"/>
    <w:rsid w:val="1EFD05E9"/>
    <w:rsid w:val="1EFE4506"/>
    <w:rsid w:val="1F0F5065"/>
    <w:rsid w:val="1F1A6E4C"/>
    <w:rsid w:val="1F5844BB"/>
    <w:rsid w:val="1F7E5737"/>
    <w:rsid w:val="1FA01FC8"/>
    <w:rsid w:val="1FA9441B"/>
    <w:rsid w:val="1FB0019C"/>
    <w:rsid w:val="1FD94394"/>
    <w:rsid w:val="1FDB376F"/>
    <w:rsid w:val="202F1362"/>
    <w:rsid w:val="20422CC7"/>
    <w:rsid w:val="20616F01"/>
    <w:rsid w:val="20830764"/>
    <w:rsid w:val="20AA00DB"/>
    <w:rsid w:val="20C93EA2"/>
    <w:rsid w:val="20CC2FA6"/>
    <w:rsid w:val="20D514AE"/>
    <w:rsid w:val="20DE69DC"/>
    <w:rsid w:val="2117052E"/>
    <w:rsid w:val="211D776A"/>
    <w:rsid w:val="21335EBD"/>
    <w:rsid w:val="21835613"/>
    <w:rsid w:val="21B6442D"/>
    <w:rsid w:val="21C06C9F"/>
    <w:rsid w:val="21D10780"/>
    <w:rsid w:val="21F12B5F"/>
    <w:rsid w:val="220962A9"/>
    <w:rsid w:val="22507B57"/>
    <w:rsid w:val="22C97BF8"/>
    <w:rsid w:val="22F6591B"/>
    <w:rsid w:val="23117B7A"/>
    <w:rsid w:val="231A5872"/>
    <w:rsid w:val="23403409"/>
    <w:rsid w:val="235F00AC"/>
    <w:rsid w:val="23654BF1"/>
    <w:rsid w:val="23CE4A6F"/>
    <w:rsid w:val="23E34E21"/>
    <w:rsid w:val="24AB3E23"/>
    <w:rsid w:val="24C402CA"/>
    <w:rsid w:val="2533284F"/>
    <w:rsid w:val="255319AC"/>
    <w:rsid w:val="25594938"/>
    <w:rsid w:val="255A71D2"/>
    <w:rsid w:val="25945A4F"/>
    <w:rsid w:val="25DF3625"/>
    <w:rsid w:val="26037A24"/>
    <w:rsid w:val="261E412A"/>
    <w:rsid w:val="26446E71"/>
    <w:rsid w:val="26602BD3"/>
    <w:rsid w:val="271005EA"/>
    <w:rsid w:val="2727206E"/>
    <w:rsid w:val="273D6D1B"/>
    <w:rsid w:val="273D7938"/>
    <w:rsid w:val="275E3649"/>
    <w:rsid w:val="2768133E"/>
    <w:rsid w:val="27721755"/>
    <w:rsid w:val="27874815"/>
    <w:rsid w:val="281D6715"/>
    <w:rsid w:val="286873FE"/>
    <w:rsid w:val="288627FF"/>
    <w:rsid w:val="28942D3D"/>
    <w:rsid w:val="28A332E9"/>
    <w:rsid w:val="29857C2F"/>
    <w:rsid w:val="299E213B"/>
    <w:rsid w:val="29CA4D77"/>
    <w:rsid w:val="29D97CC6"/>
    <w:rsid w:val="2A1D0ADC"/>
    <w:rsid w:val="2A4E2D1B"/>
    <w:rsid w:val="2A5F7219"/>
    <w:rsid w:val="2A6102E1"/>
    <w:rsid w:val="2A881DD7"/>
    <w:rsid w:val="2AB25697"/>
    <w:rsid w:val="2ACF7AB8"/>
    <w:rsid w:val="2B035A09"/>
    <w:rsid w:val="2B2024A7"/>
    <w:rsid w:val="2B2B2FD4"/>
    <w:rsid w:val="2B833D12"/>
    <w:rsid w:val="2B9B0A58"/>
    <w:rsid w:val="2BA7027E"/>
    <w:rsid w:val="2BAB54C5"/>
    <w:rsid w:val="2BC05AF8"/>
    <w:rsid w:val="2BE54D11"/>
    <w:rsid w:val="2C522435"/>
    <w:rsid w:val="2CEC36C7"/>
    <w:rsid w:val="2D2A602F"/>
    <w:rsid w:val="2D6B0ED7"/>
    <w:rsid w:val="2D715293"/>
    <w:rsid w:val="2D7649D6"/>
    <w:rsid w:val="2DA064BD"/>
    <w:rsid w:val="2E236E07"/>
    <w:rsid w:val="2E2B3CCA"/>
    <w:rsid w:val="2E491136"/>
    <w:rsid w:val="2EC908A3"/>
    <w:rsid w:val="2ED73427"/>
    <w:rsid w:val="2F2F2A58"/>
    <w:rsid w:val="2F5D1137"/>
    <w:rsid w:val="2F642A08"/>
    <w:rsid w:val="2F6E0190"/>
    <w:rsid w:val="2F8D4635"/>
    <w:rsid w:val="3012512B"/>
    <w:rsid w:val="30140526"/>
    <w:rsid w:val="306E5387"/>
    <w:rsid w:val="30AB0C90"/>
    <w:rsid w:val="310A0BC4"/>
    <w:rsid w:val="31281962"/>
    <w:rsid w:val="312A1C2B"/>
    <w:rsid w:val="315A3762"/>
    <w:rsid w:val="31624147"/>
    <w:rsid w:val="31AA66BF"/>
    <w:rsid w:val="31D65AF9"/>
    <w:rsid w:val="3201564A"/>
    <w:rsid w:val="321C265E"/>
    <w:rsid w:val="32343B0A"/>
    <w:rsid w:val="32A70709"/>
    <w:rsid w:val="32CC2D9E"/>
    <w:rsid w:val="32FE69F0"/>
    <w:rsid w:val="335D7E9A"/>
    <w:rsid w:val="336A1FD6"/>
    <w:rsid w:val="336B64D8"/>
    <w:rsid w:val="33E75D8A"/>
    <w:rsid w:val="341807F9"/>
    <w:rsid w:val="342465E2"/>
    <w:rsid w:val="3469157A"/>
    <w:rsid w:val="347C0671"/>
    <w:rsid w:val="34B21D2C"/>
    <w:rsid w:val="34E04A84"/>
    <w:rsid w:val="34E65163"/>
    <w:rsid w:val="35135498"/>
    <w:rsid w:val="35465824"/>
    <w:rsid w:val="354F42BD"/>
    <w:rsid w:val="3573124D"/>
    <w:rsid w:val="358D4092"/>
    <w:rsid w:val="359527A9"/>
    <w:rsid w:val="35B56B4B"/>
    <w:rsid w:val="36744D66"/>
    <w:rsid w:val="36E95DAE"/>
    <w:rsid w:val="37184DFF"/>
    <w:rsid w:val="37B84612"/>
    <w:rsid w:val="37C93788"/>
    <w:rsid w:val="37EF6300"/>
    <w:rsid w:val="37FD7B6F"/>
    <w:rsid w:val="380942B0"/>
    <w:rsid w:val="382D54B8"/>
    <w:rsid w:val="38363290"/>
    <w:rsid w:val="383A3742"/>
    <w:rsid w:val="38732C18"/>
    <w:rsid w:val="387A66CC"/>
    <w:rsid w:val="38921ED5"/>
    <w:rsid w:val="38C22A0D"/>
    <w:rsid w:val="39122B90"/>
    <w:rsid w:val="393063E5"/>
    <w:rsid w:val="394B4A07"/>
    <w:rsid w:val="39511D42"/>
    <w:rsid w:val="3967591C"/>
    <w:rsid w:val="39731517"/>
    <w:rsid w:val="39791EC9"/>
    <w:rsid w:val="39841846"/>
    <w:rsid w:val="399C38E8"/>
    <w:rsid w:val="39A60AA5"/>
    <w:rsid w:val="39C93AF0"/>
    <w:rsid w:val="3A5D281B"/>
    <w:rsid w:val="3A906CBE"/>
    <w:rsid w:val="3AA934A6"/>
    <w:rsid w:val="3B0A5D15"/>
    <w:rsid w:val="3B6877C8"/>
    <w:rsid w:val="3BBB24DA"/>
    <w:rsid w:val="3BDA7DE5"/>
    <w:rsid w:val="3C2F160E"/>
    <w:rsid w:val="3C5F033A"/>
    <w:rsid w:val="3CD117BD"/>
    <w:rsid w:val="3CF83180"/>
    <w:rsid w:val="3D0B1E04"/>
    <w:rsid w:val="3D23696B"/>
    <w:rsid w:val="3D7B08D3"/>
    <w:rsid w:val="3D94503B"/>
    <w:rsid w:val="3DAA6DAB"/>
    <w:rsid w:val="3DD55352"/>
    <w:rsid w:val="3DD73586"/>
    <w:rsid w:val="3DE32562"/>
    <w:rsid w:val="3E20508B"/>
    <w:rsid w:val="3ED12338"/>
    <w:rsid w:val="3EE438FE"/>
    <w:rsid w:val="3EF468CE"/>
    <w:rsid w:val="3F087986"/>
    <w:rsid w:val="3F31781F"/>
    <w:rsid w:val="3F346049"/>
    <w:rsid w:val="3F3D4664"/>
    <w:rsid w:val="3F580B78"/>
    <w:rsid w:val="3FBC30E1"/>
    <w:rsid w:val="3FD009E6"/>
    <w:rsid w:val="3FD4707F"/>
    <w:rsid w:val="3FFD57FE"/>
    <w:rsid w:val="40945F74"/>
    <w:rsid w:val="409D6C96"/>
    <w:rsid w:val="40A50B34"/>
    <w:rsid w:val="40C0750A"/>
    <w:rsid w:val="410178FA"/>
    <w:rsid w:val="419C40BE"/>
    <w:rsid w:val="41A448BE"/>
    <w:rsid w:val="41A74911"/>
    <w:rsid w:val="41C24932"/>
    <w:rsid w:val="41EE09AD"/>
    <w:rsid w:val="42271CA4"/>
    <w:rsid w:val="423A4979"/>
    <w:rsid w:val="42553C37"/>
    <w:rsid w:val="4275720E"/>
    <w:rsid w:val="428C026D"/>
    <w:rsid w:val="42AB283A"/>
    <w:rsid w:val="43291B47"/>
    <w:rsid w:val="43465CD3"/>
    <w:rsid w:val="437C611B"/>
    <w:rsid w:val="43C86A87"/>
    <w:rsid w:val="44256103"/>
    <w:rsid w:val="444923EA"/>
    <w:rsid w:val="445E5EFA"/>
    <w:rsid w:val="445F1218"/>
    <w:rsid w:val="44993F4E"/>
    <w:rsid w:val="44F72146"/>
    <w:rsid w:val="45276590"/>
    <w:rsid w:val="452B2CE7"/>
    <w:rsid w:val="459F393B"/>
    <w:rsid w:val="459F5DC5"/>
    <w:rsid w:val="45C327BF"/>
    <w:rsid w:val="45DB5022"/>
    <w:rsid w:val="45DE6545"/>
    <w:rsid w:val="4634401A"/>
    <w:rsid w:val="46352992"/>
    <w:rsid w:val="46452E7D"/>
    <w:rsid w:val="467F7F60"/>
    <w:rsid w:val="469D497C"/>
    <w:rsid w:val="46C07C6D"/>
    <w:rsid w:val="46D46FCB"/>
    <w:rsid w:val="46F44A2C"/>
    <w:rsid w:val="473F0C29"/>
    <w:rsid w:val="474159DD"/>
    <w:rsid w:val="48045B63"/>
    <w:rsid w:val="482379D2"/>
    <w:rsid w:val="484F2842"/>
    <w:rsid w:val="49006A23"/>
    <w:rsid w:val="492A682B"/>
    <w:rsid w:val="49596A53"/>
    <w:rsid w:val="49AE2D68"/>
    <w:rsid w:val="49C3065B"/>
    <w:rsid w:val="49FE7196"/>
    <w:rsid w:val="4A3148B7"/>
    <w:rsid w:val="4A3C2091"/>
    <w:rsid w:val="4A41431D"/>
    <w:rsid w:val="4A8A325C"/>
    <w:rsid w:val="4AB84ECB"/>
    <w:rsid w:val="4ACF4B48"/>
    <w:rsid w:val="4AD86E60"/>
    <w:rsid w:val="4AEB69AD"/>
    <w:rsid w:val="4B6D7706"/>
    <w:rsid w:val="4B92472D"/>
    <w:rsid w:val="4BA51F05"/>
    <w:rsid w:val="4BFB127C"/>
    <w:rsid w:val="4C0963DD"/>
    <w:rsid w:val="4C1623CC"/>
    <w:rsid w:val="4C240DC6"/>
    <w:rsid w:val="4C373125"/>
    <w:rsid w:val="4C6308E1"/>
    <w:rsid w:val="4C990DFC"/>
    <w:rsid w:val="4CBC3A42"/>
    <w:rsid w:val="4CDC02F4"/>
    <w:rsid w:val="4CF91E5B"/>
    <w:rsid w:val="4D181700"/>
    <w:rsid w:val="4D6B0A00"/>
    <w:rsid w:val="4D75145B"/>
    <w:rsid w:val="4D9449F9"/>
    <w:rsid w:val="4D9F002D"/>
    <w:rsid w:val="4DA85F8D"/>
    <w:rsid w:val="4DD62215"/>
    <w:rsid w:val="4E2B5D5D"/>
    <w:rsid w:val="4E523C5F"/>
    <w:rsid w:val="4E8B3508"/>
    <w:rsid w:val="4ED13285"/>
    <w:rsid w:val="4F1A6236"/>
    <w:rsid w:val="4F6A651C"/>
    <w:rsid w:val="4F721548"/>
    <w:rsid w:val="4FA73771"/>
    <w:rsid w:val="4FD4377C"/>
    <w:rsid w:val="4FFF4C5B"/>
    <w:rsid w:val="50086DF5"/>
    <w:rsid w:val="508E5ABD"/>
    <w:rsid w:val="50A336F5"/>
    <w:rsid w:val="50BD79A6"/>
    <w:rsid w:val="510D1202"/>
    <w:rsid w:val="515D1CF8"/>
    <w:rsid w:val="515D60CA"/>
    <w:rsid w:val="51714084"/>
    <w:rsid w:val="51AA50CA"/>
    <w:rsid w:val="51AF625B"/>
    <w:rsid w:val="51D12D37"/>
    <w:rsid w:val="51E46BB8"/>
    <w:rsid w:val="521F04B3"/>
    <w:rsid w:val="528E639D"/>
    <w:rsid w:val="52DE0B2A"/>
    <w:rsid w:val="52E63BA6"/>
    <w:rsid w:val="52E7230E"/>
    <w:rsid w:val="53073C5C"/>
    <w:rsid w:val="53651256"/>
    <w:rsid w:val="53857348"/>
    <w:rsid w:val="53AD3C9D"/>
    <w:rsid w:val="543A5B0D"/>
    <w:rsid w:val="54504F86"/>
    <w:rsid w:val="545F151F"/>
    <w:rsid w:val="5462681B"/>
    <w:rsid w:val="54FF0C4E"/>
    <w:rsid w:val="55560136"/>
    <w:rsid w:val="556569E9"/>
    <w:rsid w:val="55806617"/>
    <w:rsid w:val="558D031D"/>
    <w:rsid w:val="55B57D03"/>
    <w:rsid w:val="55B7728F"/>
    <w:rsid w:val="55F24B54"/>
    <w:rsid w:val="56011E88"/>
    <w:rsid w:val="56115940"/>
    <w:rsid w:val="56352C58"/>
    <w:rsid w:val="563F0589"/>
    <w:rsid w:val="56416453"/>
    <w:rsid w:val="568B320E"/>
    <w:rsid w:val="568B7A5E"/>
    <w:rsid w:val="569461B3"/>
    <w:rsid w:val="57072CB9"/>
    <w:rsid w:val="57513E95"/>
    <w:rsid w:val="575E2A63"/>
    <w:rsid w:val="57672FF6"/>
    <w:rsid w:val="576C2AED"/>
    <w:rsid w:val="578A3D39"/>
    <w:rsid w:val="579A20B9"/>
    <w:rsid w:val="57DD4B77"/>
    <w:rsid w:val="58182573"/>
    <w:rsid w:val="583121F8"/>
    <w:rsid w:val="58376A24"/>
    <w:rsid w:val="5844620B"/>
    <w:rsid w:val="589A60BD"/>
    <w:rsid w:val="58C4469B"/>
    <w:rsid w:val="58E90CAC"/>
    <w:rsid w:val="59254995"/>
    <w:rsid w:val="595347E9"/>
    <w:rsid w:val="595E5D54"/>
    <w:rsid w:val="59667436"/>
    <w:rsid w:val="597F319C"/>
    <w:rsid w:val="598177AB"/>
    <w:rsid w:val="598E51A0"/>
    <w:rsid w:val="59D21F08"/>
    <w:rsid w:val="59D74A3B"/>
    <w:rsid w:val="59E254CE"/>
    <w:rsid w:val="5A0862EA"/>
    <w:rsid w:val="5A136301"/>
    <w:rsid w:val="5A32726C"/>
    <w:rsid w:val="5A55165E"/>
    <w:rsid w:val="5A5C093F"/>
    <w:rsid w:val="5AA36BE1"/>
    <w:rsid w:val="5AF64E2C"/>
    <w:rsid w:val="5AFE68EE"/>
    <w:rsid w:val="5B263105"/>
    <w:rsid w:val="5B505870"/>
    <w:rsid w:val="5B9546C3"/>
    <w:rsid w:val="5B982FC7"/>
    <w:rsid w:val="5B9A26B1"/>
    <w:rsid w:val="5BB64501"/>
    <w:rsid w:val="5BBE2157"/>
    <w:rsid w:val="5BCA3F42"/>
    <w:rsid w:val="5BE96A8D"/>
    <w:rsid w:val="5BF15375"/>
    <w:rsid w:val="5BF938B5"/>
    <w:rsid w:val="5C4513B8"/>
    <w:rsid w:val="5C523F6F"/>
    <w:rsid w:val="5C76716F"/>
    <w:rsid w:val="5C866EDB"/>
    <w:rsid w:val="5C973F92"/>
    <w:rsid w:val="5C9A1486"/>
    <w:rsid w:val="5C9A6C78"/>
    <w:rsid w:val="5CAC0B80"/>
    <w:rsid w:val="5CE23BD6"/>
    <w:rsid w:val="5CFF4E17"/>
    <w:rsid w:val="5D1237AB"/>
    <w:rsid w:val="5D442416"/>
    <w:rsid w:val="5D5B7524"/>
    <w:rsid w:val="5D731173"/>
    <w:rsid w:val="5DA846D7"/>
    <w:rsid w:val="5DB61076"/>
    <w:rsid w:val="5DB75D5E"/>
    <w:rsid w:val="5DB96EBE"/>
    <w:rsid w:val="5DDF2554"/>
    <w:rsid w:val="5DFA426F"/>
    <w:rsid w:val="5DFE1207"/>
    <w:rsid w:val="5E60221A"/>
    <w:rsid w:val="5E852B06"/>
    <w:rsid w:val="5EA23E34"/>
    <w:rsid w:val="5EBB0773"/>
    <w:rsid w:val="5EC50745"/>
    <w:rsid w:val="5EC9424F"/>
    <w:rsid w:val="5EEC2762"/>
    <w:rsid w:val="5F3F6EB7"/>
    <w:rsid w:val="5F595787"/>
    <w:rsid w:val="5F8D1C46"/>
    <w:rsid w:val="5FBD03D0"/>
    <w:rsid w:val="5FE50B69"/>
    <w:rsid w:val="601B4866"/>
    <w:rsid w:val="60303D05"/>
    <w:rsid w:val="60386110"/>
    <w:rsid w:val="604A517F"/>
    <w:rsid w:val="606977B6"/>
    <w:rsid w:val="60B75222"/>
    <w:rsid w:val="610966E3"/>
    <w:rsid w:val="61A06ED8"/>
    <w:rsid w:val="61CC6283"/>
    <w:rsid w:val="61EB1FBB"/>
    <w:rsid w:val="620458E9"/>
    <w:rsid w:val="622D6B06"/>
    <w:rsid w:val="624422CE"/>
    <w:rsid w:val="62812C52"/>
    <w:rsid w:val="6298596F"/>
    <w:rsid w:val="634E079D"/>
    <w:rsid w:val="635553E5"/>
    <w:rsid w:val="635A5957"/>
    <w:rsid w:val="63E9591E"/>
    <w:rsid w:val="640F4520"/>
    <w:rsid w:val="644E2961"/>
    <w:rsid w:val="64797172"/>
    <w:rsid w:val="649C056B"/>
    <w:rsid w:val="64AE5736"/>
    <w:rsid w:val="64CE25B3"/>
    <w:rsid w:val="64DB4BB5"/>
    <w:rsid w:val="65155138"/>
    <w:rsid w:val="65342BA2"/>
    <w:rsid w:val="654A79CF"/>
    <w:rsid w:val="65827169"/>
    <w:rsid w:val="658A3C2E"/>
    <w:rsid w:val="65BE0B5B"/>
    <w:rsid w:val="65D379C4"/>
    <w:rsid w:val="65EE1625"/>
    <w:rsid w:val="667B70FF"/>
    <w:rsid w:val="66815ECF"/>
    <w:rsid w:val="668D4153"/>
    <w:rsid w:val="66A82973"/>
    <w:rsid w:val="672E0D6A"/>
    <w:rsid w:val="677F638E"/>
    <w:rsid w:val="67C1331A"/>
    <w:rsid w:val="67F973CE"/>
    <w:rsid w:val="6808097F"/>
    <w:rsid w:val="686076FC"/>
    <w:rsid w:val="68E479A1"/>
    <w:rsid w:val="695C0F3D"/>
    <w:rsid w:val="6A7C3B1B"/>
    <w:rsid w:val="6A9153AF"/>
    <w:rsid w:val="6A9A5399"/>
    <w:rsid w:val="6AAA3416"/>
    <w:rsid w:val="6B3F3AAD"/>
    <w:rsid w:val="6B891093"/>
    <w:rsid w:val="6BA55CDC"/>
    <w:rsid w:val="6BC177C6"/>
    <w:rsid w:val="6BC37DD4"/>
    <w:rsid w:val="6BCE4EB6"/>
    <w:rsid w:val="6C021C08"/>
    <w:rsid w:val="6C0A466E"/>
    <w:rsid w:val="6C1948F8"/>
    <w:rsid w:val="6C4D6808"/>
    <w:rsid w:val="6C725360"/>
    <w:rsid w:val="6C7908D0"/>
    <w:rsid w:val="6C8A0C15"/>
    <w:rsid w:val="6C926DA7"/>
    <w:rsid w:val="6CB16FB4"/>
    <w:rsid w:val="6CE4440B"/>
    <w:rsid w:val="6CF73991"/>
    <w:rsid w:val="6D0154E8"/>
    <w:rsid w:val="6D034EA5"/>
    <w:rsid w:val="6D1334E9"/>
    <w:rsid w:val="6D231259"/>
    <w:rsid w:val="6D3203DA"/>
    <w:rsid w:val="6D5B79BC"/>
    <w:rsid w:val="6DCF4058"/>
    <w:rsid w:val="6DE9238A"/>
    <w:rsid w:val="6DEF0332"/>
    <w:rsid w:val="6E2B147B"/>
    <w:rsid w:val="6E33263A"/>
    <w:rsid w:val="6E3A4154"/>
    <w:rsid w:val="6E893371"/>
    <w:rsid w:val="6E8C71B7"/>
    <w:rsid w:val="6EA731B5"/>
    <w:rsid w:val="6EB6086C"/>
    <w:rsid w:val="6EC648DD"/>
    <w:rsid w:val="6ED13BFF"/>
    <w:rsid w:val="6EEF0E38"/>
    <w:rsid w:val="6F0C63B7"/>
    <w:rsid w:val="6F173C6A"/>
    <w:rsid w:val="6F345206"/>
    <w:rsid w:val="6F941165"/>
    <w:rsid w:val="6FBC2D32"/>
    <w:rsid w:val="70007B47"/>
    <w:rsid w:val="702F1D23"/>
    <w:rsid w:val="705342C1"/>
    <w:rsid w:val="708D3892"/>
    <w:rsid w:val="70A8641D"/>
    <w:rsid w:val="70B75CF8"/>
    <w:rsid w:val="70C079DE"/>
    <w:rsid w:val="70CB230C"/>
    <w:rsid w:val="71060A7F"/>
    <w:rsid w:val="712573D2"/>
    <w:rsid w:val="7155010D"/>
    <w:rsid w:val="715C4E8A"/>
    <w:rsid w:val="717F152D"/>
    <w:rsid w:val="71D07EE4"/>
    <w:rsid w:val="71E67938"/>
    <w:rsid w:val="720F3D8F"/>
    <w:rsid w:val="72A75458"/>
    <w:rsid w:val="72D92721"/>
    <w:rsid w:val="72D9648D"/>
    <w:rsid w:val="732D07CF"/>
    <w:rsid w:val="73436223"/>
    <w:rsid w:val="735538BA"/>
    <w:rsid w:val="73AC6967"/>
    <w:rsid w:val="73AE56BA"/>
    <w:rsid w:val="740941C7"/>
    <w:rsid w:val="74A24F54"/>
    <w:rsid w:val="74D83B87"/>
    <w:rsid w:val="74DA21D9"/>
    <w:rsid w:val="75250E17"/>
    <w:rsid w:val="75576C93"/>
    <w:rsid w:val="755C4D3A"/>
    <w:rsid w:val="75711074"/>
    <w:rsid w:val="75893E4D"/>
    <w:rsid w:val="75BA3B6D"/>
    <w:rsid w:val="75D12F9F"/>
    <w:rsid w:val="75E87AE4"/>
    <w:rsid w:val="76206188"/>
    <w:rsid w:val="767E6D89"/>
    <w:rsid w:val="768B48F5"/>
    <w:rsid w:val="76A32A08"/>
    <w:rsid w:val="76DD66F2"/>
    <w:rsid w:val="76EC6FC3"/>
    <w:rsid w:val="770B2702"/>
    <w:rsid w:val="7718563E"/>
    <w:rsid w:val="776A3F9A"/>
    <w:rsid w:val="77901978"/>
    <w:rsid w:val="77915027"/>
    <w:rsid w:val="779D4F4D"/>
    <w:rsid w:val="77CF1648"/>
    <w:rsid w:val="781D2C7A"/>
    <w:rsid w:val="78372035"/>
    <w:rsid w:val="783A56AF"/>
    <w:rsid w:val="78413BD7"/>
    <w:rsid w:val="788F717D"/>
    <w:rsid w:val="78915F29"/>
    <w:rsid w:val="789978A3"/>
    <w:rsid w:val="78A77DB4"/>
    <w:rsid w:val="78B31BDE"/>
    <w:rsid w:val="78E70DA1"/>
    <w:rsid w:val="78F21850"/>
    <w:rsid w:val="791B03AB"/>
    <w:rsid w:val="79714C66"/>
    <w:rsid w:val="79D31F15"/>
    <w:rsid w:val="79D657CC"/>
    <w:rsid w:val="79D7260D"/>
    <w:rsid w:val="79E40A04"/>
    <w:rsid w:val="7A151811"/>
    <w:rsid w:val="7AED2069"/>
    <w:rsid w:val="7B201A3E"/>
    <w:rsid w:val="7B3C52F1"/>
    <w:rsid w:val="7B9D0472"/>
    <w:rsid w:val="7BA046F3"/>
    <w:rsid w:val="7BC37346"/>
    <w:rsid w:val="7BE71A21"/>
    <w:rsid w:val="7BF87E00"/>
    <w:rsid w:val="7C064DA7"/>
    <w:rsid w:val="7C0A2379"/>
    <w:rsid w:val="7C551636"/>
    <w:rsid w:val="7C5F3CF1"/>
    <w:rsid w:val="7C697AB1"/>
    <w:rsid w:val="7CB460B3"/>
    <w:rsid w:val="7CD445C4"/>
    <w:rsid w:val="7CED17F8"/>
    <w:rsid w:val="7CF17B62"/>
    <w:rsid w:val="7D274421"/>
    <w:rsid w:val="7D3D452B"/>
    <w:rsid w:val="7D957EE1"/>
    <w:rsid w:val="7DFC4CA2"/>
    <w:rsid w:val="7E137B54"/>
    <w:rsid w:val="7E4E0E62"/>
    <w:rsid w:val="7E503B32"/>
    <w:rsid w:val="7E6B7B24"/>
    <w:rsid w:val="7E757D8F"/>
    <w:rsid w:val="7E782A8A"/>
    <w:rsid w:val="7EFFFA7B"/>
    <w:rsid w:val="7FC14E2C"/>
    <w:rsid w:val="9F6F6015"/>
    <w:rsid w:val="BF772E9B"/>
    <w:rsid w:val="C7DB93C8"/>
    <w:rsid w:val="DD7E7DC7"/>
    <w:rsid w:val="DEF5E07B"/>
    <w:rsid w:val="EFEEB9E2"/>
    <w:rsid w:val="F5DBA8FA"/>
    <w:rsid w:val="F62F5E52"/>
    <w:rsid w:val="FF875318"/>
    <w:rsid w:val="FFF7378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仿宋_GB2312" w:hAnsi="仿宋_GB2312" w:eastAsia="仿宋_GB2312" w:cs="仿宋_GB2312"/>
      <w:sz w:val="32"/>
      <w:szCs w:val="32"/>
    </w:rPr>
  </w:style>
  <w:style w:type="paragraph" w:styleId="3">
    <w:name w:val="annotation text"/>
    <w:basedOn w:val="1"/>
    <w:autoRedefine/>
    <w:qFormat/>
    <w:uiPriority w:val="0"/>
    <w:pPr>
      <w:jc w:val="left"/>
    </w:pPr>
  </w:style>
  <w:style w:type="paragraph" w:styleId="4">
    <w:name w:val="Balloon Text"/>
    <w:basedOn w:val="1"/>
    <w:link w:val="14"/>
    <w:qFormat/>
    <w:uiPriority w:val="0"/>
    <w:rPr>
      <w:sz w:val="18"/>
      <w:szCs w:val="18"/>
    </w:rPr>
  </w:style>
  <w:style w:type="paragraph" w:styleId="5">
    <w:name w:val="footer"/>
    <w:basedOn w:val="1"/>
    <w:link w:val="13"/>
    <w:autoRedefine/>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spacing w:beforeAutospacing="1" w:afterAutospacing="1"/>
      <w:jc w:val="left"/>
    </w:pPr>
    <w:rPr>
      <w:kern w:val="0"/>
      <w:sz w:val="24"/>
    </w:rPr>
  </w:style>
  <w:style w:type="character" w:styleId="10">
    <w:name w:val="Hyperlink"/>
    <w:basedOn w:val="9"/>
    <w:autoRedefine/>
    <w:qFormat/>
    <w:uiPriority w:val="0"/>
    <w:rPr>
      <w:color w:val="0000FF"/>
      <w:u w:val="single"/>
    </w:rPr>
  </w:style>
  <w:style w:type="character" w:styleId="11">
    <w:name w:val="annotation reference"/>
    <w:basedOn w:val="9"/>
    <w:uiPriority w:val="0"/>
    <w:rPr>
      <w:sz w:val="21"/>
      <w:szCs w:val="21"/>
    </w:rPr>
  </w:style>
  <w:style w:type="character" w:customStyle="1" w:styleId="12">
    <w:name w:val="页眉 字符"/>
    <w:basedOn w:val="9"/>
    <w:link w:val="6"/>
    <w:qFormat/>
    <w:uiPriority w:val="0"/>
    <w:rPr>
      <w:kern w:val="2"/>
      <w:sz w:val="18"/>
      <w:szCs w:val="18"/>
    </w:rPr>
  </w:style>
  <w:style w:type="character" w:customStyle="1" w:styleId="13">
    <w:name w:val="页脚 字符"/>
    <w:basedOn w:val="9"/>
    <w:link w:val="5"/>
    <w:autoRedefine/>
    <w:qFormat/>
    <w:uiPriority w:val="0"/>
    <w:rPr>
      <w:kern w:val="2"/>
      <w:sz w:val="18"/>
      <w:szCs w:val="18"/>
    </w:rPr>
  </w:style>
  <w:style w:type="character" w:customStyle="1" w:styleId="14">
    <w:name w:val="批注框文本 字符"/>
    <w:basedOn w:val="9"/>
    <w:link w:val="4"/>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A522F7-2A70-4030-A08A-4C8F335954F0}">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1148</Words>
  <Characters>1334</Characters>
  <Lines>9</Lines>
  <Paragraphs>2</Paragraphs>
  <TotalTime>0</TotalTime>
  <ScaleCrop>false</ScaleCrop>
  <LinksUpToDate>false</LinksUpToDate>
  <CharactersWithSpaces>1334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2026-07-22T02:24:00Z</dcterms:created>
  <dc:creator>zkk</dc:creator>
  <cp:lastModifiedBy>张九峰</cp:lastModifiedBy>
  <cp:lastPrinted>2026-07-31T06:57:56Z</cp:lastPrinted>
  <dcterms:modified xsi:type="dcterms:W3CDTF">2026-07-31T06:58:31Z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AD490C804758463B930E0C0D5600F620_13</vt:lpwstr>
  </property>
  <property fmtid="{D5CDD505-2E9C-101B-9397-08002B2CF9AE}" pid="4" name="KSOTemplateDocerSaveRecord">
    <vt:lpwstr>eyJoZGlkIjoiMmMwYmNjZmFlYmZkNDhhN2I5MzI1MmE3Nzk4ZGZiMDMiLCJ1c2VySWQiOiIzNTgxMjQ0NTQifQ==</vt:lpwstr>
  </property>
</Properties>
</file>