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kern w:val="0"/>
          <w:sz w:val="44"/>
          <w:szCs w:val="44"/>
          <w:lang w:val="en-US" w:eastAsia="zh-CN" w:bidi="ar"/>
        </w:rPr>
      </w:pP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kern w:val="0"/>
          <w:sz w:val="44"/>
          <w:szCs w:val="44"/>
          <w:lang w:val="en-US" w:eastAsia="zh-CN" w:bidi="ar"/>
        </w:rPr>
      </w:pPr>
      <w:r>
        <w:rPr>
          <w:rFonts w:hint="eastAsia" w:ascii="方正小标宋_GBK" w:hAnsi="方正小标宋_GBK" w:eastAsia="方正小标宋_GBK" w:cs="方正小标宋_GBK"/>
          <w:kern w:val="0"/>
          <w:sz w:val="44"/>
          <w:szCs w:val="44"/>
          <w:lang w:val="en-US" w:eastAsia="zh-CN" w:bidi="ar"/>
        </w:rPr>
        <w:t>关于《北京市知识产权扶持资金管理办法（征求意见稿）》的起草说明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</w:pP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仿宋_GB2312" w:hAnsi="仿宋_GB2312" w:eastAsia="仿宋_GB2312" w:cs="仿宋_GB2312"/>
          <w:kern w:val="0"/>
          <w:sz w:val="32"/>
          <w:szCs w:val="32"/>
          <w:lang w:val="en-US" w:eastAsia="zh-CN" w:bidi="ar"/>
        </w:rPr>
      </w:pPr>
      <w:r>
        <w:rPr>
          <w:rFonts w:hint="eastAsia" w:ascii="黑体" w:hAnsi="黑体" w:eastAsia="黑体" w:cs="黑体"/>
          <w:kern w:val="0"/>
          <w:sz w:val="32"/>
          <w:szCs w:val="32"/>
          <w:lang w:val="en-US" w:eastAsia="zh-CN" w:bidi="ar"/>
        </w:rPr>
        <w:t>一、制定背景</w:t>
      </w:r>
    </w:p>
    <w:p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为深入贯彻落实《关于强化知识产权保护的意见》《北京市知识产权保护条例》《北京市知识产权强国示范城市建设纲要（2021—2035年）》等文件，围绕北京国际科技创新中心建设、“两区”建设核心任务，市知识产权局对现行有关资金管理办法进行系统整合和内容规范，形成更加完善的政策体系，更好发挥扶持资金对我市知识产权事业的促进和引领作用，营造尊重知识价值的良好环境，提高知识产权对经济社会发展的贡献率，加快知识产权成果转化运用，助力创新主体提升国际竞争力。</w:t>
      </w:r>
    </w:p>
    <w:p>
      <w:pPr>
        <w:ind w:firstLine="640" w:firstLineChars="200"/>
        <w:jc w:val="both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 w:cs="黑体"/>
          <w:kern w:val="0"/>
          <w:sz w:val="32"/>
          <w:szCs w:val="32"/>
          <w:lang w:val="en-US" w:eastAsia="zh-CN" w:bidi="ar"/>
        </w:rPr>
        <w:t>二、</w:t>
      </w:r>
      <w:r>
        <w:rPr>
          <w:rFonts w:hint="eastAsia" w:ascii="黑体" w:hAnsi="黑体" w:eastAsia="黑体"/>
          <w:sz w:val="32"/>
          <w:szCs w:val="32"/>
        </w:rPr>
        <w:t>起草</w:t>
      </w:r>
      <w:r>
        <w:rPr>
          <w:rFonts w:ascii="黑体" w:hAnsi="黑体" w:eastAsia="黑体"/>
          <w:sz w:val="32"/>
          <w:szCs w:val="32"/>
        </w:rPr>
        <w:t>过程</w:t>
      </w:r>
    </w:p>
    <w:p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市知识产权局落实国家有关要求和市委市政府决策部署，结合我市知识产权工作发展实际，学习借鉴先进省市经验，梳理汇总我市创新主体需求，并征求了有关部门、相关专家意见，</w:t>
      </w:r>
      <w:r>
        <w:rPr>
          <w:rFonts w:hint="eastAsia" w:ascii="仿宋_GB2312" w:hAnsi="黑体" w:eastAsia="仿宋_GB2312"/>
          <w:sz w:val="32"/>
          <w:szCs w:val="32"/>
        </w:rPr>
        <w:t>经</w:t>
      </w:r>
      <w:r>
        <w:rPr>
          <w:rFonts w:ascii="仿宋_GB2312" w:hAnsi="黑体" w:eastAsia="仿宋_GB2312"/>
          <w:sz w:val="32"/>
          <w:szCs w:val="32"/>
        </w:rPr>
        <w:t>反复论证</w:t>
      </w:r>
      <w:r>
        <w:rPr>
          <w:rFonts w:hint="eastAsia" w:ascii="仿宋_GB2312" w:hAnsi="黑体" w:eastAsia="仿宋_GB2312"/>
          <w:sz w:val="32"/>
          <w:szCs w:val="32"/>
        </w:rPr>
        <w:t>研究形成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了《北京市知识产权扶持资金管理办法（征求意见稿）》（以下简称《办法》）。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kinsoku/>
        <w:wordWrap/>
        <w:overflowPunct/>
        <w:topLinePunct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黑体" w:hAnsi="黑体" w:eastAsia="黑体" w:cs="黑体"/>
          <w:kern w:val="0"/>
          <w:sz w:val="32"/>
          <w:szCs w:val="32"/>
          <w:lang w:val="en-US" w:eastAsia="zh-CN" w:bidi="ar"/>
        </w:rPr>
      </w:pPr>
      <w:r>
        <w:rPr>
          <w:rFonts w:hint="eastAsia" w:ascii="黑体" w:hAnsi="黑体" w:eastAsia="黑体" w:cs="黑体"/>
          <w:kern w:val="0"/>
          <w:sz w:val="32"/>
          <w:szCs w:val="32"/>
          <w:lang w:val="en-US" w:eastAsia="zh-CN" w:bidi="ar"/>
        </w:rPr>
        <w:t>三、《办法》主要内容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kinsoku/>
        <w:wordWrap/>
        <w:overflowPunct/>
        <w:topLinePunct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《办法》共五章二十七条，主要包括总则、资金使用、组织实施和项目管理、绩效管理和监督、附则等内容。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kinsoku/>
        <w:wordWrap/>
        <w:overflowPunct/>
        <w:topLinePunct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第一章总则（第一条至第八条），明确制定《办法》的目的、依据和原则，明确扶持资金定义、扶持对象、扶持方式、单位管理职责等。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kinsoku/>
        <w:wordWrap/>
        <w:overflowPunct/>
        <w:topLinePunct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第二章资金使用方向（第九条至第十三条），将扶持政策按照不同类型进行梳理，整合为提升知识产权创造质量、促进知识产权转化运用、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提高知识产权保护能力</w:t>
      </w:r>
      <w:r>
        <w:rPr>
          <w:rFonts w:hint="eastAsia" w:cs="仿宋_GB2312"/>
          <w:kern w:val="2"/>
          <w:sz w:val="32"/>
          <w:szCs w:val="32"/>
          <w:lang w:val="en-US" w:eastAsia="zh-CN" w:bidi="ar-SA"/>
        </w:rPr>
        <w:t>、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增强知识产权服务效能、助力知识产权金融创新等五大类使用方向。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kinsoku/>
        <w:wordWrap/>
        <w:overflowPunct/>
        <w:topLinePunct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第三章组织实施和项目管理（第十四条至第十九条），规范了项目申报、审查流程和项目管理要求。对项目审核、公示和资金拨付等工作设置时间限制，以缩短扶持资金到位周期。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第四章监督与责任（第二十条至第二十四条），明确扶持资金预算绩效管理全流程环节，细化不予资助的具体适用情形，同步明确获资单位资金使用规范及管理要求，确保财政资金专款专用、精准投向，切实保障资金全部用于知识产权事业和业务高质量发展。同时，从严规范各责任主体履职行为，明确违法违纪行为责任追究，筑牢资金安全管理防线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 xml:space="preserve">第五章附则（第二十五条至第二十七条），明确了《办法》的解释权、实施日期及效力规定和衔接条款。 </w:t>
      </w:r>
    </w:p>
    <w:sectPr>
      <w:footerReference r:id="rId3" w:type="default"/>
      <w:pgSz w:w="11906" w:h="16838"/>
      <w:pgMar w:top="1780" w:right="1746" w:bottom="1497" w:left="1746" w:header="1191" w:footer="879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CC"/>
    <w:family w:val="roman"/>
    <w:pitch w:val="default"/>
    <w:sig w:usb0="00000000" w:usb1="00000000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txbx>
                      <w:txbxContent>
                        <w:p>
                          <w:pPr>
                            <w:pStyle w:val="6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false" upright="fals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6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doNotDisplayPageBoundaries w:val="true"/>
  <w:bordersDoNotSurroundHeader w:val="false"/>
  <w:bordersDoNotSurroundFooter w:val="false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76F44F9"/>
    <w:rsid w:val="02331EA2"/>
    <w:rsid w:val="02F91D83"/>
    <w:rsid w:val="06F5284F"/>
    <w:rsid w:val="0FF7F355"/>
    <w:rsid w:val="13A825CD"/>
    <w:rsid w:val="1DB6C40E"/>
    <w:rsid w:val="25EE0F3A"/>
    <w:rsid w:val="27A28388"/>
    <w:rsid w:val="2B7B38AC"/>
    <w:rsid w:val="305615A5"/>
    <w:rsid w:val="32586854"/>
    <w:rsid w:val="376F44F9"/>
    <w:rsid w:val="386A1ECD"/>
    <w:rsid w:val="3BADF4B8"/>
    <w:rsid w:val="3BDFAB9E"/>
    <w:rsid w:val="3CEE060B"/>
    <w:rsid w:val="3EBF8195"/>
    <w:rsid w:val="3EFB41F2"/>
    <w:rsid w:val="3F120BDC"/>
    <w:rsid w:val="3F1E9B6A"/>
    <w:rsid w:val="47BFC4C9"/>
    <w:rsid w:val="4E5F26D6"/>
    <w:rsid w:val="50815769"/>
    <w:rsid w:val="52AB5BD8"/>
    <w:rsid w:val="539DCDE7"/>
    <w:rsid w:val="56301712"/>
    <w:rsid w:val="567FEF9C"/>
    <w:rsid w:val="5BD462C2"/>
    <w:rsid w:val="5EDBE780"/>
    <w:rsid w:val="5EFA7CCD"/>
    <w:rsid w:val="5F3D6AEC"/>
    <w:rsid w:val="5F7AFB66"/>
    <w:rsid w:val="5F97D69E"/>
    <w:rsid w:val="5FBD4164"/>
    <w:rsid w:val="5FF3F1A4"/>
    <w:rsid w:val="5FFFE814"/>
    <w:rsid w:val="63967742"/>
    <w:rsid w:val="65F59749"/>
    <w:rsid w:val="6A7E1EF5"/>
    <w:rsid w:val="6BB73B8B"/>
    <w:rsid w:val="6DDB148A"/>
    <w:rsid w:val="700E54D2"/>
    <w:rsid w:val="77F7A925"/>
    <w:rsid w:val="7AAE893A"/>
    <w:rsid w:val="7B3FFCAA"/>
    <w:rsid w:val="7BB72858"/>
    <w:rsid w:val="7BFBF879"/>
    <w:rsid w:val="7C7EA71F"/>
    <w:rsid w:val="7CFFDC51"/>
    <w:rsid w:val="7D6A38BC"/>
    <w:rsid w:val="7DFBBE51"/>
    <w:rsid w:val="7E459A4E"/>
    <w:rsid w:val="7EFF4679"/>
    <w:rsid w:val="7F6F21ED"/>
    <w:rsid w:val="7F8FCD83"/>
    <w:rsid w:val="7FBC7B81"/>
    <w:rsid w:val="7FBFACCC"/>
    <w:rsid w:val="7FF15EA2"/>
    <w:rsid w:val="7FFB15A2"/>
    <w:rsid w:val="7FFD11D4"/>
    <w:rsid w:val="7FFE8FAC"/>
    <w:rsid w:val="8CFFBDAB"/>
    <w:rsid w:val="8DEAE90A"/>
    <w:rsid w:val="9BF3DBD4"/>
    <w:rsid w:val="9E3FD993"/>
    <w:rsid w:val="9F67B4F2"/>
    <w:rsid w:val="AE9B2D16"/>
    <w:rsid w:val="AFDDDC71"/>
    <w:rsid w:val="B6FFC62F"/>
    <w:rsid w:val="B9B0F580"/>
    <w:rsid w:val="BA7B23C6"/>
    <w:rsid w:val="BBAD6C5E"/>
    <w:rsid w:val="BD9BA76C"/>
    <w:rsid w:val="BDFE0D72"/>
    <w:rsid w:val="BF7F702D"/>
    <w:rsid w:val="BFF33068"/>
    <w:rsid w:val="BFFF5E6F"/>
    <w:rsid w:val="C3FF2585"/>
    <w:rsid w:val="CB7D3C9F"/>
    <w:rsid w:val="CB7D6125"/>
    <w:rsid w:val="CF0C8F17"/>
    <w:rsid w:val="CF7AE9AE"/>
    <w:rsid w:val="DBEFFA21"/>
    <w:rsid w:val="DEF7CC07"/>
    <w:rsid w:val="DF4D4EA8"/>
    <w:rsid w:val="DF7F8136"/>
    <w:rsid w:val="DFF75524"/>
    <w:rsid w:val="ECE778FE"/>
    <w:rsid w:val="F53C84B3"/>
    <w:rsid w:val="F7F63767"/>
    <w:rsid w:val="F91D4731"/>
    <w:rsid w:val="F9BF97EC"/>
    <w:rsid w:val="F9E6A9E3"/>
    <w:rsid w:val="FABF3B56"/>
    <w:rsid w:val="FB5C85AC"/>
    <w:rsid w:val="FB7E255A"/>
    <w:rsid w:val="FBB64FBB"/>
    <w:rsid w:val="FC5EE979"/>
    <w:rsid w:val="FD7D5406"/>
    <w:rsid w:val="FEAF4274"/>
    <w:rsid w:val="FEE9042A"/>
    <w:rsid w:val="FF4F04F0"/>
    <w:rsid w:val="FF7B46C5"/>
    <w:rsid w:val="FFB7D8D7"/>
    <w:rsid w:val="FFBD8A79"/>
    <w:rsid w:val="FFBF09D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keepNext w:val="0"/>
      <w:keepLines w:val="0"/>
      <w:widowControl/>
      <w:suppressLineNumbers w:val="0"/>
      <w:spacing w:before="100" w:beforeAutospacing="1" w:after="100" w:afterAutospacing="1"/>
      <w:jc w:val="left"/>
      <w:outlineLvl w:val="1"/>
    </w:pPr>
    <w:rPr>
      <w:rFonts w:hint="eastAsia" w:ascii="宋体" w:hAnsi="宋体" w:eastAsia="宋体" w:cs="宋体"/>
      <w:b/>
      <w:kern w:val="0"/>
      <w:sz w:val="36"/>
      <w:szCs w:val="36"/>
      <w:lang w:val="en-US" w:eastAsia="zh-CN" w:bidi="ar"/>
    </w:rPr>
  </w:style>
  <w:style w:type="character" w:default="1" w:styleId="10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next w:val="4"/>
    <w:qFormat/>
    <w:uiPriority w:val="0"/>
    <w:pPr>
      <w:keepNext w:val="0"/>
      <w:keepLines w:val="0"/>
      <w:widowControl w:val="0"/>
      <w:suppressLineNumbers w:val="0"/>
      <w:spacing w:after="120" w:afterAutospacing="0"/>
      <w:jc w:val="both"/>
    </w:pPr>
    <w:rPr>
      <w:rFonts w:hint="default" w:ascii="Times New Roman" w:hAnsi="Times New Roman" w:eastAsia="方正仿宋_GBK" w:cs="Times New Roman"/>
      <w:kern w:val="2"/>
      <w:sz w:val="32"/>
      <w:szCs w:val="32"/>
      <w:lang w:val="en-US" w:eastAsia="zh-CN" w:bidi="ar"/>
    </w:rPr>
  </w:style>
  <w:style w:type="paragraph" w:styleId="4">
    <w:name w:val="Title"/>
    <w:basedOn w:val="1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 w:line="560" w:lineRule="exact"/>
      <w:ind w:left="0" w:right="0" w:firstLine="720" w:firstLineChars="200"/>
      <w:jc w:val="center"/>
      <w:outlineLvl w:val="0"/>
    </w:pPr>
    <w:rPr>
      <w:rFonts w:hint="eastAsia" w:ascii="方正小标宋_GBK" w:hAnsi="方正小标宋_GBK" w:eastAsia="方正小标宋_GBK" w:cs="方正小标宋_GBK"/>
      <w:kern w:val="2"/>
      <w:sz w:val="44"/>
      <w:szCs w:val="44"/>
      <w:lang w:val="en-US" w:eastAsia="zh-CN" w:bidi="ar"/>
    </w:rPr>
  </w:style>
  <w:style w:type="paragraph" w:styleId="5">
    <w:name w:val="Plain Text"/>
    <w:basedOn w:val="1"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 w:firstLine="0" w:firstLineChars="0"/>
      <w:jc w:val="left"/>
    </w:pPr>
    <w:rPr>
      <w:rFonts w:hint="default" w:ascii="Calibri" w:hAnsi="Calibri" w:eastAsia="宋体" w:cs="Times New Roman"/>
      <w:kern w:val="0"/>
      <w:sz w:val="24"/>
      <w:szCs w:val="24"/>
      <w:lang w:val="en-US" w:eastAsia="zh-CN" w:bidi="ar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8">
    <w:name w:val="Normal (Web)"/>
    <w:basedOn w:val="1"/>
    <w:qFormat/>
    <w:uiPriority w:val="0"/>
    <w:pPr>
      <w:keepNext w:val="0"/>
      <w:keepLines w:val="0"/>
      <w:widowControl w:val="0"/>
      <w:suppressLineNumbers w:val="0"/>
      <w:spacing w:before="100" w:beforeAutospacing="1" w:after="100" w:afterAutospacing="1"/>
      <w:ind w:left="0" w:right="0"/>
      <w:jc w:val="left"/>
    </w:pPr>
    <w:rPr>
      <w:rFonts w:hint="default" w:ascii="Calibri" w:hAnsi="Calibri" w:eastAsia="宋体" w:cs="Times New Roman"/>
      <w:kern w:val="0"/>
      <w:sz w:val="24"/>
      <w:szCs w:val="24"/>
      <w:lang w:val="en-US" w:eastAsia="zh-CN" w:bidi="ar"/>
    </w:rPr>
  </w:style>
  <w:style w:type="paragraph" w:customStyle="1" w:styleId="11">
    <w:name w:val="_Style 2"/>
    <w:basedOn w:val="1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 w:line="351" w:lineRule="atLeast"/>
      <w:ind w:left="0" w:right="0" w:firstLine="623"/>
      <w:jc w:val="both"/>
      <w:textAlignment w:val="baseline"/>
    </w:pPr>
    <w:rPr>
      <w:rFonts w:hint="default" w:ascii="Times New Roman" w:hAnsi="Times New Roman" w:eastAsia="仿宋_GB2312" w:cs="Times New Roman"/>
      <w:color w:val="000000"/>
      <w:kern w:val="2"/>
      <w:sz w:val="31"/>
      <w:szCs w:val="31"/>
      <w:lang w:val="en-US" w:eastAsia="zh-CN" w:bidi="ar"/>
    </w:rPr>
  </w:style>
  <w:style w:type="character" w:customStyle="1" w:styleId="12">
    <w:name w:val="15"/>
    <w:basedOn w:val="10"/>
    <w:qFormat/>
    <w:uiPriority w:val="0"/>
    <w:rPr>
      <w:rFonts w:hint="default" w:ascii="Calibri" w:hAnsi="Calibri" w:cs="Calibri"/>
      <w:b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2244</Words>
  <Characters>2281</Characters>
  <Lines>1</Lines>
  <Paragraphs>1</Paragraphs>
  <TotalTime>0</TotalTime>
  <ScaleCrop>false</ScaleCrop>
  <LinksUpToDate>false</LinksUpToDate>
  <CharactersWithSpaces>2285</CharactersWithSpaces>
  <Application>WPS Office_11.8.2.10386_F1E327BC-269C-435d-A152-05C5408002CA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2025-12-10T17:16:00Z</dcterms:created>
  <dc:creator>user</dc:creator>
  <cp:lastModifiedBy>user</cp:lastModifiedBy>
  <cp:lastPrinted>2026-05-14T19:08:00Z</cp:lastPrinted>
  <dcterms:modified xsi:type="dcterms:W3CDTF">2026-07-30T17:46:14Z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2052-11.8.2.10386</vt:lpwstr>
  </property>
  <property fmtid="{D5CDD505-2E9C-101B-9397-08002B2CF9AE}" pid="3" name="KSOTemplateDocerSaveRecord">
    <vt:lpwstr>eyJoZGlkIjoiNjhlOGRkN2UzMTNkMWU5ZmRjZjI2OTM3YWJkNjQ4ODIiLCJ1c2VySWQiOiIxODA5MjQ4MDM0In0=</vt:lpwstr>
  </property>
  <property fmtid="{D5CDD505-2E9C-101B-9397-08002B2CF9AE}" pid="4" name="ICV">
    <vt:lpwstr>5BF91F630EF9420E947BA512E1713AA0_13</vt:lpwstr>
  </property>
</Properties>
</file>