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00" w:lineRule="exact"/>
        <w:ind w:firstLine="442" w:firstLineChars="10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5年度</w:t>
      </w:r>
      <w:r>
        <w:rPr>
          <w:rFonts w:hint="eastAsia"/>
          <w:b/>
          <w:bCs/>
          <w:sz w:val="44"/>
          <w:szCs w:val="44"/>
        </w:rPr>
        <w:t>西城区</w:t>
      </w:r>
      <w:r>
        <w:rPr>
          <w:rFonts w:hint="eastAsia"/>
          <w:b/>
          <w:bCs/>
          <w:sz w:val="44"/>
          <w:szCs w:val="44"/>
          <w:lang w:val="en-US" w:eastAsia="zh-CN"/>
        </w:rPr>
        <w:t>公共</w:t>
      </w:r>
      <w:r>
        <w:rPr>
          <w:rFonts w:hint="eastAsia"/>
          <w:b/>
          <w:bCs/>
          <w:sz w:val="44"/>
          <w:szCs w:val="44"/>
        </w:rPr>
        <w:t>阅读空间</w:t>
      </w:r>
    </w:p>
    <w:p>
      <w:pPr>
        <w:spacing w:after="312" w:afterLines="100" w:line="500" w:lineRule="exact"/>
        <w:ind w:firstLine="442" w:firstLineChars="10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扶持项目入围名单</w:t>
      </w:r>
    </w:p>
    <w:p>
      <w:pPr>
        <w:spacing w:after="312" w:afterLines="100" w:line="500" w:lineRule="exact"/>
        <w:ind w:firstLine="442" w:firstLineChars="100"/>
        <w:jc w:val="center"/>
        <w:rPr>
          <w:rFonts w:hint="eastAsia"/>
          <w:b/>
          <w:bCs/>
          <w:sz w:val="44"/>
          <w:szCs w:val="44"/>
        </w:rPr>
      </w:pPr>
    </w:p>
    <w:tbl>
      <w:tblPr>
        <w:tblStyle w:val="6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3945"/>
        <w:gridCol w:w="4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71" w:type="dxa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3945" w:type="dxa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公共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阅读空间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380" w:type="dxa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公司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 xml:space="preserve">名称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戏外书店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北京戏外文化艺术培训有限公司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中国新闻书店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ind w:firstLine="720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中国新闻书店有限责任公司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新华书店永安路书店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北京市新华书店有限责任公司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新华书店总店新华书院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新华互联电子商务有限责任公司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大泽泉书苑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北京大泽泉文化艺术有限公司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北京茶伴书香驿站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北京金花妹茶文化传播有限公司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钟书阁西单老佛爷店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钟书镜(北京)图书有限公司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礼士书房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北京建院图茂科技有限公司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地图主题书店（三里河店）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中国地图出版社集团有限公司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中国书店有限责任公司读者服务部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（中国书店琉璃厂店）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中国书店有限责任公司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纪府书房（红色书房）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北京晋雅信达文化发展有限公司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苗苗书屋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北京苗苗爱托教育科技股份公司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阳光悦读空间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北京嘉合怡兴文化发展有限责任公司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乐米乐书店·儿童阅读俱乐部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北京乐米乐教育科技有限公司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安东尼绘本馆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春涧（北京）文化传播有限公司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华圣乐读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北京华圣书园图书有限责任公司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中华诗词文创书店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北京市西城区社区文明推进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三里河阅读空间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北京沅承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亿生阅读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亿生传奇（北京）教育科技有限公司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唯围品书·科普阅空间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中科科界（北京）科技有限公司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凤凰书房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北京凤凰台饭店有限责任公司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九榀·阅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北京易丰久安商贸有限公司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智慧阅读空间（有色店）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智能方(北京）科技发展有限公司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智慧阅读空间（相来店）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智能方(北京）科技发展有限公司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清蕖书店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北京汩汩文化发展有限公司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首都建筑设计悦读空间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北京文生文化发展有限公司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想心空间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北京想心国际文旅发展有限责任公司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筵瑟阅读空间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北京熙诚淮扬春饮食文化科技有限公司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西四书店阅读空间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北京市新华书店有限责任公司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国谊书苑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北京国谊宾馆有限公司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金融街书局·嘉空间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北京金融街书局有限公司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道润东方书店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道润东方（北京）信息科技有限公司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北京金石博物馆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天恒文化旅游管理有限公司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内府书院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北京内联升鞋业有限公司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长安·新生活·阅读空间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王府井集团北京长安商场有限责任公司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小禾阅读空间（德胜店）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北京小禾胜德教育科技有限公司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39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唐恩阅读</w:t>
            </w:r>
          </w:p>
        </w:tc>
        <w:tc>
          <w:tcPr>
            <w:tcW w:w="43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北京众信仁教育咨询有限公司</w:t>
            </w:r>
          </w:p>
        </w:tc>
      </w:tr>
    </w:tbl>
    <w:p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4D34B"/>
    <w:multiLevelType w:val="singleLevel"/>
    <w:tmpl w:val="6074D34B"/>
    <w:lvl w:ilvl="0" w:tentative="0">
      <w:start w:val="1"/>
      <w:numFmt w:val="decimal"/>
      <w:pStyle w:val="4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638C9"/>
    <w:rsid w:val="067021D6"/>
    <w:rsid w:val="0C59492A"/>
    <w:rsid w:val="17264FDE"/>
    <w:rsid w:val="177348F3"/>
    <w:rsid w:val="17F535EE"/>
    <w:rsid w:val="20EE5CF8"/>
    <w:rsid w:val="249C15F6"/>
    <w:rsid w:val="276941BA"/>
    <w:rsid w:val="2B49358C"/>
    <w:rsid w:val="316B46FE"/>
    <w:rsid w:val="32F43CAC"/>
    <w:rsid w:val="36390CF9"/>
    <w:rsid w:val="36604028"/>
    <w:rsid w:val="394D01C4"/>
    <w:rsid w:val="3BE14CD1"/>
    <w:rsid w:val="3BF224CA"/>
    <w:rsid w:val="47B11793"/>
    <w:rsid w:val="47F177F9"/>
    <w:rsid w:val="499C3E47"/>
    <w:rsid w:val="53C90DB2"/>
    <w:rsid w:val="56814569"/>
    <w:rsid w:val="59553451"/>
    <w:rsid w:val="5F9A531E"/>
    <w:rsid w:val="613107BF"/>
    <w:rsid w:val="61CE59A6"/>
    <w:rsid w:val="62BA6D6E"/>
    <w:rsid w:val="6C417CEF"/>
    <w:rsid w:val="6E2D2D21"/>
    <w:rsid w:val="6FC22D76"/>
    <w:rsid w:val="708A2323"/>
    <w:rsid w:val="72487AE3"/>
    <w:rsid w:val="74927C18"/>
    <w:rsid w:val="77AD2A0A"/>
    <w:rsid w:val="78DF75BF"/>
    <w:rsid w:val="79BD0CA4"/>
    <w:rsid w:val="7AC478A4"/>
    <w:rsid w:val="7B95187C"/>
    <w:rsid w:val="7DCA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iPriority w:val="0"/>
    <w:pPr>
      <w:spacing w:before="240" w:after="60"/>
      <w:jc w:val="center"/>
      <w:outlineLvl w:val="0"/>
    </w:pPr>
    <w:rPr>
      <w:rFonts w:ascii="Cambria" w:hAnsi="Cambria" w:eastAsia="Cambria" w:cs="Cambria"/>
      <w:b/>
      <w:bCs/>
      <w:color w:val="000000"/>
      <w:sz w:val="32"/>
      <w:szCs w:val="32"/>
    </w:rPr>
  </w:style>
  <w:style w:type="paragraph" w:styleId="3">
    <w:name w:val="Plain Text"/>
    <w:basedOn w:val="1"/>
    <w:next w:val="4"/>
    <w:qFormat/>
    <w:uiPriority w:val="0"/>
    <w:rPr>
      <w:rFonts w:ascii="宋体" w:hAnsi="Courier New" w:cs="Courier New"/>
      <w:szCs w:val="21"/>
    </w:rPr>
  </w:style>
  <w:style w:type="paragraph" w:styleId="4">
    <w:name w:val="List Number 5"/>
    <w:basedOn w:val="1"/>
    <w:uiPriority w:val="0"/>
    <w:pPr>
      <w:numPr>
        <w:ilvl w:val="0"/>
        <w:numId w:val="1"/>
      </w:numPr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2021-12-20T08:31:00Z</dcterms:created>
  <dc:creator>lenovo</dc:creator>
  <cp:lastModifiedBy>蓝老师 </cp:lastModifiedBy>
  <dcterms:modified xsi:type="dcterms:W3CDTF">2026-07-27T05:32:53Z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