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2879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2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2"/>
          <w:sz w:val="44"/>
          <w:szCs w:val="44"/>
          <w:highlight w:val="none"/>
          <w:lang w:val="en-US" w:eastAsia="zh-CN"/>
        </w:rPr>
        <w:t>关于《石景山区“十五五”时期深化</w:t>
      </w:r>
    </w:p>
    <w:p w14:paraId="140D4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2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2"/>
          <w:sz w:val="44"/>
          <w:szCs w:val="44"/>
          <w:highlight w:val="none"/>
          <w:lang w:val="en-US" w:eastAsia="zh-CN"/>
        </w:rPr>
        <w:t>国际消费中心城市建设规划（征求意见稿）》</w:t>
      </w:r>
    </w:p>
    <w:p w14:paraId="49A98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2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2"/>
          <w:sz w:val="44"/>
          <w:szCs w:val="44"/>
          <w:highlight w:val="none"/>
          <w:lang w:val="en-US" w:eastAsia="zh-CN"/>
        </w:rPr>
        <w:t>的起草说明</w:t>
      </w:r>
    </w:p>
    <w:p w14:paraId="7D8E27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val="en-US" w:eastAsia="zh-CN"/>
        </w:rPr>
      </w:pPr>
    </w:p>
    <w:p w14:paraId="1B21E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color w:val="auto"/>
          <w:spacing w:val="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一、制定背景</w:t>
      </w:r>
    </w:p>
    <w:p w14:paraId="38B1C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“十五五”时期是我国基本实现社会主义现代化的关键阶段，扩大内需、促进消费高质量发展既是应对外部环境挑战的战略选择，也是推动经济转型升级的重要抓手。牢牢把握国家和北京市深化国际消费中心城市建设部署，顺应国际国内环境变化、国家提振消费行动实施、全面发力服务消费等新形势，紧抓“两园一河”协同联动发展、会展小镇建设、现代化产业体系构建等新机遇，科学谋划“十五五”时期石景山区国际消费中心城市提升发展，对优化消费结构、深化消费融合、推动消费升级、促进经济高质量发展具有重要意义。</w:t>
      </w:r>
    </w:p>
    <w:p w14:paraId="271514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color w:val="auto"/>
          <w:spacing w:val="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二、主要内容</w:t>
      </w:r>
    </w:p>
    <w:p w14:paraId="3E59B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规划正文包括总体要求、培育服务消费升级引领区、打造京西国际品牌聚集区、构建全域消费场景先行区、建设国际消费体验示范区、规划实施保障六部分。</w:t>
      </w:r>
    </w:p>
    <w:p w14:paraId="69E21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第一部分，“十五五”时期国际消费中心城市建设总体要求。明确“十五五”时期深化国际消费中心城市建设的指导思想，提出“十五五”时期全区总消费额年均增速5%左右，累计落地不少于100家北京首店、旗舰店，每年举办不少于2场具有影响力的首发首映首展首秀活动等发展目标。</w:t>
      </w:r>
    </w:p>
    <w:p w14:paraId="7EFCE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第二部分，培育服务消费升级引领区。提出擦亮特色服务消费品牌、培育潜力服务消费市场、促进文商旅体展深度融合三项重点工作。</w:t>
      </w:r>
    </w:p>
    <w:p w14:paraId="35B62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第三部分，打造京西国际品牌聚集区。提出加快知名品牌集聚、扩大新兴消费供给、提升便民商业品质三项重点工作。</w:t>
      </w:r>
    </w:p>
    <w:p w14:paraId="0A1833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第四部分，构建全域消费场景先行区。从优化“一核一廊三圈”消费格局，推动“两园一河”消费协同联动发展两个方面，构建全域消费场景。</w:t>
      </w:r>
    </w:p>
    <w:p w14:paraId="731AB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第五部分，建设国际消费体验示范区。提出促进入境消费扩容、完善消费配套服务、提升消费市场环境三项重点工作。</w:t>
      </w:r>
    </w:p>
    <w:p w14:paraId="120D4C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left"/>
        <w:textAlignment w:val="auto"/>
        <w:outlineLvl w:val="2"/>
        <w:rPr>
          <w:rFonts w:hint="default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第六部分，规划实施保障。从落实上位发展部署和加强区级统筹实施两个方面，提出争取政策制度支持、争取项目资金投资、举办特色消费活动、加强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消费宣传推介、吸引市场资源参与五项重点工作。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9175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ED4087">
                          <w:pPr>
                            <w:pStyle w:val="4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ED4087">
                    <w:pPr>
                      <w:pStyle w:val="4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064BB2"/>
    <w:rsid w:val="030D4355"/>
    <w:rsid w:val="04357D70"/>
    <w:rsid w:val="0D98311E"/>
    <w:rsid w:val="2C233A8B"/>
    <w:rsid w:val="307373A7"/>
    <w:rsid w:val="3ED16A19"/>
    <w:rsid w:val="3FDB1BDE"/>
    <w:rsid w:val="40B560EB"/>
    <w:rsid w:val="4DCC1A6C"/>
    <w:rsid w:val="4EFFF524"/>
    <w:rsid w:val="50064BB2"/>
    <w:rsid w:val="5B325C30"/>
    <w:rsid w:val="5DEF2001"/>
    <w:rsid w:val="61CB0541"/>
    <w:rsid w:val="6593699E"/>
    <w:rsid w:val="6B277CD9"/>
    <w:rsid w:val="6D25006C"/>
    <w:rsid w:val="7A725FAC"/>
    <w:rsid w:val="7E080708"/>
    <w:rsid w:val="7E9649C2"/>
    <w:rsid w:val="7FFFB76A"/>
    <w:rsid w:val="C9CD02A1"/>
    <w:rsid w:val="CFFF8116"/>
    <w:rsid w:val="D6ED37CF"/>
    <w:rsid w:val="EDDF958D"/>
    <w:rsid w:val="FEFA8D38"/>
    <w:rsid w:val="FFFD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560" w:lineRule="exact"/>
      <w:ind w:firstLine="420" w:firstLineChars="200"/>
    </w:pPr>
    <w:rPr>
      <w:rFonts w:ascii="Times New Roman" w:hAnsi="Times New Roman" w:eastAsia="仿宋_GB2312" w:cs="Times New Roman"/>
      <w:kern w:val="0"/>
      <w:sz w:val="32"/>
    </w:rPr>
  </w:style>
  <w:style w:type="paragraph" w:styleId="3">
    <w:name w:val="Plain Text"/>
    <w:basedOn w:val="1"/>
    <w:next w:val="1"/>
    <w:unhideWhenUsed/>
    <w:qFormat/>
    <w:uiPriority w:val="99"/>
    <w:rPr>
      <w:rFonts w:hAnsi="Courier New" w:cs="Courier New" w:asciiTheme="minorEastAsi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9be539-e70a-4fe9-9e96-7240ff4925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792</Words>
  <Characters>795</Characters>
  <Lines>0</Lines>
  <Paragraphs>0</Paragraphs>
  <TotalTime>0</TotalTime>
  <ScaleCrop>false</ScaleCrop>
  <LinksUpToDate>false</LinksUpToDate>
  <CharactersWithSpaces>795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2026-07-23T17:14:00Z</dcterms:created>
  <dc:creator>天游</dc:creator>
  <cp:lastModifiedBy>abab</cp:lastModifiedBy>
  <cp:lastPrinted>2026-07-27T09:03:00Z</cp:lastPrinted>
  <dcterms:modified xsi:type="dcterms:W3CDTF">2026-07-27T03:17:47Z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99882981C241439882E1A3C35201B597_11</vt:lpwstr>
  </property>
  <property fmtid="{D5CDD505-2E9C-101B-9397-08002B2CF9AE}" pid="4" name="KSOTemplateDocerSaveRecord">
    <vt:lpwstr>eyJoZGlkIjoiYjk3MjgxMDk3NmRlMGI2OTY1YzZiY2I4NWY5ZDg2MTkiLCJ1c2VySWQiOiI0NjM0NzAwNjgifQ==</vt:lpwstr>
  </property>
</Properties>
</file>