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8D13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国家能源局有关负责同志就《能源领域节能降碳行动计划（2026—2028年）》答记者问</w:t>
      </w:r>
    </w:p>
    <w:bookmarkEnd w:id="0"/>
    <w:p w14:paraId="23B343DA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发布时间：2026-07-10</w:t>
      </w:r>
      <w:r>
        <w:rPr>
          <w:rFonts w:hint="eastAsia"/>
          <w:lang w:val="en-US" w:eastAsia="zh-CN"/>
        </w:rPr>
        <w:t xml:space="preserve">                            </w:t>
      </w:r>
      <w:r>
        <w:rPr>
          <w:rFonts w:hint="default"/>
          <w:lang w:val="en-US" w:eastAsia="zh-CN"/>
        </w:rPr>
        <w:t>来源：国家能源局大中小</w:t>
      </w:r>
    </w:p>
    <w:p w14:paraId="779D7FB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国家能源局近日印发《能源领域节能降碳行动计划（2026—2028年）》（以下简称《行动计划》）。国家能源局有关负责同志接受采访，回答记者提问。</w:t>
      </w:r>
    </w:p>
    <w:p w14:paraId="071449D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一、《能源领域节能降碳行动计划（2026—2028年）》出台的背景和目的是什么？</w:t>
      </w:r>
    </w:p>
    <w:p w14:paraId="543CDBE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党的二十届四中全会提出，要积极稳妥推进和实现碳达峰，深入实施节能降碳改造。能源是落实双碳目标的重点领域，“十四五”以来，实施了一系列政策和一批重点工程项目，节能降碳取得阶段性成效，但仍有较大挖潜空间。在“十五五”规划《纲要》、中央办公厅和国务院办公厅印发的《关于更高水平更高质量做好节能降碳工作的意见》中，均对能源领域节能降碳作出重点部署，需要在实际工作中全面落实。为此，国家能源局制定《行动计划》，与《新型能源体系建设“十五五”规划》《重点行业节能降碳改造攻坚三年行动计划》相衔接，一方面聚焦能源产供储销等环节，加大煤炭、油气、煤电等行业的节能降碳力度，另一方面，聚焦支撑主要用能行业节能降碳，大力推进非化石能源替代化石能源，目的是促进能源生产消费提高能效和降低碳排放，推动煤炭和石油消费达峰，为经济社会发展全面绿色转型提供强力支撑。</w:t>
      </w:r>
    </w:p>
    <w:p w14:paraId="4D9DCB3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二、《行动计划》对能源生产供应侧提出了哪些节能降碳措施？</w:t>
      </w:r>
    </w:p>
    <w:p w14:paraId="0AE5F41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答：《行动计划》针对电力、煤炭、油气行业，分别提出了促进各环节节能降碳的措施。</w:t>
      </w:r>
    </w:p>
    <w:p w14:paraId="7D812A3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电力行业，一是通过关停老旧低效的煤电机组、建设新一代煤电机组、现有煤电机组升级改造、火电与新能源融合等，降低火电度电碳排放水平。二是优化输电通道布局，提升西部清洁能源外送能力。三是通过发展新型储能、加强配电网建设改造和升级、增强省间新能源互济，以及发展绿电直连、智能微电网等新业态，扩大新能源消纳和绿电应用空间。</w:t>
      </w:r>
    </w:p>
    <w:p w14:paraId="502168E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煤炭行业，一是在煤炭开发生产环节推广应用智能化装备、先进开采和节能技术，就地开发利用光伏、风电、地热能、太阳能供热供暖等清洁能源，推动矿区运输工具替代为电动或氢能驱动。二是高标准建设和改造煤炭洗选设施，优化洗选技术工艺和流程参数，降低煤炭洗选能耗。三是加强煤矸石、煤泥、煤矿瓦斯的资源化生态化利用，因地制宜推进富油煤等分质分级利用，提升煤炭资源综合循环利用水平。</w:t>
      </w:r>
    </w:p>
    <w:p w14:paraId="178280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油气行业，一是在油气矿区及周边地区开发利用风电、光伏、地热、海洋能等新能源，提升油气勘探、开发、输送环节的电气化率，推广使用节能设备，推进油田二氧化碳驱油封存项目。二是炼油行业坚持产能减量置换，提高新建炼厂能效；煤制油气行业提高转换效率，降低单位产品能耗、碳排放。三是在炼油、煤制油气行业有序开展电驱系统替代，鼓励绿电、绿氢规模化替代。</w:t>
      </w:r>
    </w:p>
    <w:p w14:paraId="46D6C8C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三、《行动计划》对于重点用能领域提出了哪些节能降碳举措？</w:t>
      </w:r>
    </w:p>
    <w:p w14:paraId="5F85416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加强非化石能源消费替代化石能源，是消费侧减少碳排放的重要路径，而对重点行业供用能系统的改造升级，是更大规模使用非化石能源的必要条件。《行动计划》针对工业、交通、建筑等重点用能领域，分别提出了发展方向和支持措施。</w:t>
      </w:r>
    </w:p>
    <w:p w14:paraId="097F8B2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工业领域，重点是增加非化石能源应用，包括工业园区及周边的可再生能源开发利用，采用核能供热供汽、工业绿色微电网、清洁能源集成应用、绿色氢氨醇等新型用能方式，同时，鼓励采取措施降低自备燃煤机组用煤量。</w:t>
      </w:r>
    </w:p>
    <w:p w14:paraId="7FE44D6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交通领域，一是将交通设施与可再生能源一体化规划，更多开发利用风电、光伏等可再生能源。二是大力推动新能源重卡、船舶、飞机辅助动力系统的燃料清洁化、规模化替代。三是建设更加完善的城市、高速公路公共充电网络，进一步下沉建设农村地区充电网络。</w:t>
      </w:r>
    </w:p>
    <w:p w14:paraId="2A14231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在建筑领域，一是发展建筑光伏一体化和既有建筑节能降碳改造。二是在农村减少散煤使用，在农业生产生活中因地制宜推广应用电气化设备。</w:t>
      </w:r>
    </w:p>
    <w:p w14:paraId="08AFD00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在热力系统方面，因地制宜发展风光供热、地热能、生物质供热、核能供热、余热资源化利用等技术，推进多热源互补高效利用，科学合理建设储热（冷）系统，推进建立热力管网智慧调度体系。</w:t>
      </w:r>
    </w:p>
    <w:p w14:paraId="4A2DE95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此外，在算力、先进制造业等新兴产业与绿色电力协同发展方面，《行动计划》提出协同规划、协同建设、协同运行、协同布局等举措。</w:t>
      </w:r>
    </w:p>
    <w:p w14:paraId="462D9A3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四、能源领域节能降碳是一个系统性工程，需要从科技创新、政策机制等多个方面发力，《行动计划》对此有哪些考虑？</w:t>
      </w:r>
    </w:p>
    <w:p w14:paraId="4C587D5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答：实现能源领域节能降碳既要从技术上创新突破，也要从政策机制上形成激励导向、明确相关规则，《行动计划》对此进行了安排。</w:t>
      </w:r>
    </w:p>
    <w:p w14:paraId="26B39C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强化节能降碳技术创新方面，一是加强节能降碳技术装备研发推广，提升能源开采、转换、存储、输送全过程能源装备的能效水平。二是强化数字化智能化赋能，通过能耗的精准计量、采集、分析和调控，挖掘节能降碳潜在空间。三是开展低碳零碳负碳前沿技术研发，突破一批关键技术、核心技术。</w:t>
      </w:r>
    </w:p>
    <w:p w14:paraId="26C7AC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健全节能降碳政策机制方面，一是加强碳排放统计核算管理，围绕重点领域和环节完善统计核算机制，开展碳排放形势分析预测。二是完善绿色能源消费促进机制，通过可再生能源消费最低比重目标、可再生能源电力消纳责任权重、绿色电力证书等制度，引导全社会更多消费绿色电力。三是健全促进节能降碳的市场机制等措施，完善全国统一电力市场体系，健全绿证绿电交易机制，促进清洁能源消纳利用。</w:t>
      </w:r>
    </w:p>
    <w:p w14:paraId="7CD4E10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https://www.nea.gov.cn/20260710/9e1f8e0239dd4ffead04b9a31fe387d5/c.html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4A666E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李振川</cp:lastModifiedBy>
  <dcterms:modified xsi:type="dcterms:W3CDTF">2026-07-13T08:59:55Z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3433F5076EA04A878E05731C9937829D_13</vt:lpwstr>
  </property>
  <property fmtid="{D5CDD505-2E9C-101B-9397-08002B2CF9AE}" pid="4" name="KSOTemplateDocerSaveRecord">
    <vt:lpwstr>eyJoZGlkIjoiMjIxMjI5YjhlNTAxYzUyOTYyYWZlMGFjYmE4ZTczY2EiLCJ1c2VySWQiOiIxNDU2NzYxMDQ5In0=</vt:lpwstr>
  </property>
</Properties>
</file>