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40E7B">
      <w:pPr>
        <w:pStyle w:val="15"/>
        <w:bidi w:val="0"/>
        <w:rPr>
          <w:rFonts w:hint="default"/>
          <w:lang w:val="en-US" w:eastAsia="zh-CN"/>
        </w:rPr>
      </w:pPr>
      <w:bookmarkStart w:id="0" w:name="_GoBack"/>
      <w:r>
        <w:rPr>
          <w:rFonts w:hint="default"/>
          <w:lang w:val="en-US" w:eastAsia="zh-CN"/>
        </w:rPr>
        <w:t>【文字解读】关于对《北京市密云区“十五五”时期科技创新发展规划》的解读</w:t>
      </w:r>
    </w:p>
    <w:bookmarkEnd w:id="0"/>
    <w:p w14:paraId="345D8FF5">
      <w:pPr>
        <w:pStyle w:val="8"/>
        <w:bidi w:val="0"/>
        <w:rPr>
          <w:rFonts w:hint="default"/>
          <w:lang w:val="en-US" w:eastAsia="zh-CN"/>
        </w:rPr>
      </w:pPr>
      <w:r>
        <w:rPr>
          <w:rFonts w:hint="default"/>
          <w:lang w:val="en-US" w:eastAsia="zh-CN"/>
        </w:rPr>
        <w:t>来源：北京市密云区科学技术委员会</w:t>
      </w:r>
      <w:r>
        <w:rPr>
          <w:rFonts w:hint="eastAsia"/>
          <w:lang w:val="en-US" w:eastAsia="zh-CN"/>
        </w:rPr>
        <w:t xml:space="preserve">                </w:t>
      </w:r>
      <w:r>
        <w:rPr>
          <w:rFonts w:hint="default"/>
          <w:lang w:val="en-US" w:eastAsia="zh-CN"/>
        </w:rPr>
        <w:t>发布时间：2026-06-30 16:59</w:t>
      </w:r>
    </w:p>
    <w:p w14:paraId="47B62E8A">
      <w:pPr>
        <w:pStyle w:val="2"/>
        <w:bidi w:val="0"/>
        <w:rPr>
          <w:rFonts w:hint="default"/>
          <w:lang w:val="en-US" w:eastAsia="zh-CN"/>
        </w:rPr>
      </w:pPr>
      <w:r>
        <w:rPr>
          <w:rFonts w:hint="default"/>
          <w:lang w:val="en-US" w:eastAsia="zh-CN"/>
        </w:rPr>
        <w:t>一、《</w:t>
      </w:r>
      <w:r>
        <w:rPr>
          <w:rStyle w:val="25"/>
          <w:rFonts w:hint="default"/>
          <w:bCs/>
          <w:lang w:val="en-US" w:eastAsia="zh-CN"/>
        </w:rPr>
        <w:t>规划</w:t>
      </w:r>
      <w:r>
        <w:rPr>
          <w:rFonts w:hint="default"/>
          <w:lang w:val="en-US" w:eastAsia="zh-CN"/>
        </w:rPr>
        <w:t>》编制背景是什么？</w:t>
      </w:r>
    </w:p>
    <w:p w14:paraId="7A9A72A0">
      <w:pPr>
        <w:ind w:firstLine="560" w:firstLineChars="200"/>
        <w:rPr>
          <w:rFonts w:hint="default"/>
          <w:lang w:val="en-US" w:eastAsia="zh-CN"/>
        </w:rPr>
      </w:pPr>
      <w:r>
        <w:rPr>
          <w:rFonts w:hint="default"/>
          <w:lang w:val="en-US" w:eastAsia="zh-CN"/>
        </w:rPr>
        <w:t>“十五五”时期，全球新一轮科技革命和产业变革加速演进，科技竞争格局日益激烈，是我国实现高水平科技自立自强、建成科技强国的关键阶段，是北京（京津冀）国际科技创新中心建设的关键时期。站在承前启后的历史关口，面对新形势、新任务、新要求，密云区锚定“三区”功能定位，紧抓统筹推进更高水平保护与发展的契机，发力原始创新培育发展新质生产力，全面支撑密云高质量发展。</w:t>
      </w:r>
    </w:p>
    <w:p w14:paraId="30BE5A53">
      <w:pPr>
        <w:ind w:firstLine="560" w:firstLineChars="200"/>
        <w:rPr>
          <w:rFonts w:hint="default"/>
          <w:lang w:val="en-US" w:eastAsia="zh-CN"/>
        </w:rPr>
      </w:pPr>
      <w:r>
        <w:rPr>
          <w:rFonts w:hint="default"/>
          <w:lang w:val="en-US" w:eastAsia="zh-CN"/>
        </w:rPr>
        <w:t>本规划依据《中华人民共和国国民经济和社会发展第十五个五年规划纲要》《北京市国民经济和社会发展第十五个五年规划纲要》《北京市密云区国民经济和社会发展第十五个五年规划纲要》等编制。</w:t>
      </w:r>
    </w:p>
    <w:p w14:paraId="0A62F06B">
      <w:pPr>
        <w:pStyle w:val="2"/>
        <w:bidi w:val="0"/>
        <w:rPr>
          <w:rFonts w:hint="default"/>
          <w:lang w:val="en-US" w:eastAsia="zh-CN"/>
        </w:rPr>
      </w:pPr>
      <w:r>
        <w:rPr>
          <w:rFonts w:hint="default"/>
          <w:lang w:val="en-US" w:eastAsia="zh-CN"/>
        </w:rPr>
        <w:t>二、《规划》实施年限？</w:t>
      </w:r>
    </w:p>
    <w:p w14:paraId="3A6CE943">
      <w:pPr>
        <w:ind w:firstLine="560" w:firstLineChars="200"/>
        <w:rPr>
          <w:rFonts w:hint="default"/>
          <w:lang w:val="en-US" w:eastAsia="zh-CN"/>
        </w:rPr>
      </w:pPr>
      <w:r>
        <w:rPr>
          <w:rFonts w:hint="default"/>
          <w:lang w:val="en-US" w:eastAsia="zh-CN"/>
        </w:rPr>
        <w:t>实施年限为2026年至2030年。</w:t>
      </w:r>
    </w:p>
    <w:p w14:paraId="191727C2">
      <w:pPr>
        <w:pStyle w:val="2"/>
        <w:bidi w:val="0"/>
        <w:rPr>
          <w:rFonts w:hint="default"/>
          <w:lang w:val="en-US" w:eastAsia="zh-CN"/>
        </w:rPr>
      </w:pPr>
      <w:r>
        <w:rPr>
          <w:rFonts w:hint="default"/>
          <w:lang w:val="en-US" w:eastAsia="zh-CN"/>
        </w:rPr>
        <w:t>三、《规划》的主要目标是什么？</w:t>
      </w:r>
    </w:p>
    <w:p w14:paraId="5EB419AE">
      <w:pPr>
        <w:ind w:firstLine="560" w:firstLineChars="200"/>
        <w:rPr>
          <w:rFonts w:hint="default"/>
          <w:lang w:val="en-US" w:eastAsia="zh-CN"/>
        </w:rPr>
      </w:pPr>
      <w:r>
        <w:rPr>
          <w:rFonts w:hint="default"/>
          <w:lang w:val="en-US" w:eastAsia="zh-CN"/>
        </w:rPr>
        <w:t>到2030年，科技引领生态文明建设和高质量发展水平显著跃升，原始创新能力实现标志性突破，高端研发平台与创新人才形成集聚优势，科技成果转化体系高效畅通，高精尖产业体系加速成型，为密云打造首都生态涵养与科技创新深度融合示范高地提供坚实支撑。</w:t>
      </w:r>
    </w:p>
    <w:p w14:paraId="314CB388">
      <w:pPr>
        <w:pStyle w:val="2"/>
        <w:bidi w:val="0"/>
        <w:rPr>
          <w:rFonts w:hint="default"/>
          <w:lang w:val="en-US" w:eastAsia="zh-CN"/>
        </w:rPr>
      </w:pPr>
      <w:r>
        <w:rPr>
          <w:rFonts w:hint="default"/>
          <w:lang w:val="en-US" w:eastAsia="zh-CN"/>
        </w:rPr>
        <w:t>四、《规划》提出了哪些重点任务？</w:t>
      </w:r>
    </w:p>
    <w:p w14:paraId="1CB79C00">
      <w:pPr>
        <w:ind w:firstLine="560" w:firstLineChars="200"/>
        <w:rPr>
          <w:rFonts w:hint="default"/>
          <w:lang w:val="en-US" w:eastAsia="zh-CN"/>
        </w:rPr>
      </w:pPr>
      <w:r>
        <w:rPr>
          <w:rFonts w:hint="default"/>
          <w:lang w:val="en-US" w:eastAsia="zh-CN"/>
        </w:rPr>
        <w:t>本规划围绕原始创新、新质生产力、科技赋能、创新生态四个方面谋划安排了重点任务。</w:t>
      </w:r>
    </w:p>
    <w:p w14:paraId="243A42AE">
      <w:pPr>
        <w:pStyle w:val="3"/>
        <w:bidi w:val="0"/>
        <w:rPr>
          <w:rFonts w:hint="default"/>
          <w:lang w:val="en-US" w:eastAsia="zh-CN"/>
        </w:rPr>
      </w:pPr>
      <w:r>
        <w:rPr>
          <w:rFonts w:hint="default"/>
          <w:lang w:val="en-US" w:eastAsia="zh-CN"/>
        </w:rPr>
        <w:t>（一）聚焦原始创新，打造“一区一园”创新策源引擎</w:t>
      </w:r>
    </w:p>
    <w:p w14:paraId="755D8745">
      <w:pPr>
        <w:ind w:firstLine="560" w:firstLineChars="200"/>
        <w:rPr>
          <w:rFonts w:hint="default"/>
          <w:lang w:val="en-US" w:eastAsia="zh-CN"/>
        </w:rPr>
      </w:pPr>
      <w:r>
        <w:rPr>
          <w:rFonts w:hint="default"/>
          <w:lang w:val="en-US" w:eastAsia="zh-CN"/>
        </w:rPr>
        <w:t>全力推进密云区怀柔科学城东区建设。持续打造北部以地球系统科学为主的基础创新集聚区，加快建设南部以生命科学为主的综合创新发展区，加快推进东区新型城市形态建设，形成人才“引得来、留得住”的高品质“科学家之家”。</w:t>
      </w:r>
    </w:p>
    <w:p w14:paraId="1C6D4A30">
      <w:pPr>
        <w:ind w:firstLine="560" w:firstLineChars="200"/>
        <w:rPr>
          <w:rFonts w:hint="default"/>
          <w:lang w:val="en-US" w:eastAsia="zh-CN"/>
        </w:rPr>
      </w:pPr>
      <w:r>
        <w:rPr>
          <w:rFonts w:hint="default"/>
          <w:lang w:val="en-US" w:eastAsia="zh-CN"/>
        </w:rPr>
        <w:t>加速中关村密云园提质升级。加快发展新能源智能汽车、生命健康服务两大主导产业。高水平打造中关村（密云）生命健康服务产业园等特色园区。梯度培育优质创新型企业。</w:t>
      </w:r>
    </w:p>
    <w:p w14:paraId="6F4F7658">
      <w:pPr>
        <w:ind w:firstLine="560" w:firstLineChars="200"/>
        <w:rPr>
          <w:rFonts w:hint="default"/>
          <w:lang w:val="en-US" w:eastAsia="zh-CN"/>
        </w:rPr>
      </w:pPr>
      <w:r>
        <w:rPr>
          <w:rFonts w:hint="default"/>
          <w:lang w:val="en-US" w:eastAsia="zh-CN"/>
        </w:rPr>
        <w:t>做好“一区一园”创新联动。强化密云区怀柔科学城东区创新策源辐射带动，着力提升中关村密云园成果转化承载能力。</w:t>
      </w:r>
    </w:p>
    <w:p w14:paraId="4B612B8D">
      <w:pPr>
        <w:pStyle w:val="3"/>
        <w:bidi w:val="0"/>
        <w:rPr>
          <w:rFonts w:hint="default"/>
          <w:lang w:val="en-US" w:eastAsia="zh-CN"/>
        </w:rPr>
      </w:pPr>
      <w:r>
        <w:rPr>
          <w:rFonts w:hint="default"/>
          <w:lang w:val="en-US" w:eastAsia="zh-CN"/>
        </w:rPr>
        <w:t>（二）培育新质生产力，发展四大产业</w:t>
      </w:r>
    </w:p>
    <w:p w14:paraId="461A1960">
      <w:pPr>
        <w:ind w:firstLine="560" w:firstLineChars="200"/>
        <w:rPr>
          <w:rFonts w:hint="default"/>
          <w:lang w:val="en-US" w:eastAsia="zh-CN"/>
        </w:rPr>
      </w:pPr>
      <w:r>
        <w:rPr>
          <w:rFonts w:hint="default"/>
          <w:lang w:val="en-US" w:eastAsia="zh-CN"/>
        </w:rPr>
        <w:t>立足密云产业基础，因地制宜培育发展新质生产力，全面推动四大产业创新发展：优先发展新能源智能汽车集群产业、壮大发展生命健康产业、加速发展测控装备产业、布局发展气象产业。</w:t>
      </w:r>
    </w:p>
    <w:p w14:paraId="4D7B2891">
      <w:pPr>
        <w:pStyle w:val="3"/>
        <w:bidi w:val="0"/>
        <w:rPr>
          <w:rFonts w:hint="default"/>
          <w:lang w:val="en-US" w:eastAsia="zh-CN"/>
        </w:rPr>
      </w:pPr>
      <w:r>
        <w:rPr>
          <w:rFonts w:hint="default"/>
          <w:lang w:val="en-US" w:eastAsia="zh-CN"/>
        </w:rPr>
        <w:t>（三）深耕科技赋能，全面支撑密云高质量发展</w:t>
      </w:r>
    </w:p>
    <w:p w14:paraId="01FF3A0B">
      <w:pPr>
        <w:ind w:firstLine="560" w:firstLineChars="200"/>
        <w:rPr>
          <w:rFonts w:hint="default"/>
          <w:lang w:val="en-US" w:eastAsia="zh-CN"/>
        </w:rPr>
      </w:pPr>
      <w:r>
        <w:rPr>
          <w:rFonts w:hint="default"/>
          <w:lang w:val="en-US" w:eastAsia="zh-CN"/>
        </w:rPr>
        <w:t>首位做好科技保水。推进密云水库更高水平精细化管理，积极探索科学增殖放流。</w:t>
      </w:r>
    </w:p>
    <w:p w14:paraId="41FB73F1">
      <w:pPr>
        <w:ind w:firstLine="560" w:firstLineChars="200"/>
        <w:rPr>
          <w:rFonts w:hint="default"/>
          <w:lang w:val="en-US" w:eastAsia="zh-CN"/>
        </w:rPr>
      </w:pPr>
      <w:r>
        <w:rPr>
          <w:rFonts w:hint="default"/>
          <w:lang w:val="en-US" w:eastAsia="zh-CN"/>
        </w:rPr>
        <w:t>加快推进科技引领城市治理。推进“数智密云”城市大脑建设；布局数字化消费场景，持续举办密云消费季系列活动。</w:t>
      </w:r>
    </w:p>
    <w:p w14:paraId="2489303B">
      <w:pPr>
        <w:ind w:firstLine="560" w:firstLineChars="200"/>
        <w:rPr>
          <w:rFonts w:hint="default"/>
          <w:lang w:val="en-US" w:eastAsia="zh-CN"/>
        </w:rPr>
      </w:pPr>
      <w:r>
        <w:rPr>
          <w:rFonts w:hint="default"/>
          <w:lang w:val="en-US" w:eastAsia="zh-CN"/>
        </w:rPr>
        <w:t>强化科技兴农带动富民增收。完善智慧农业平台，推广订单农业。发挥“科技小院”作用，做好技术推广服务。</w:t>
      </w:r>
    </w:p>
    <w:p w14:paraId="531237BB">
      <w:pPr>
        <w:ind w:firstLine="560" w:firstLineChars="200"/>
        <w:rPr>
          <w:rFonts w:hint="default"/>
          <w:lang w:val="en-US" w:eastAsia="zh-CN"/>
        </w:rPr>
      </w:pPr>
      <w:r>
        <w:rPr>
          <w:rFonts w:hint="default"/>
          <w:lang w:val="en-US" w:eastAsia="zh-CN"/>
        </w:rPr>
        <w:t>加快科技筑牢全域安全防线。织密全域立体监测网络，建立综合预报预警平台，推进应急避险空间建设。</w:t>
      </w:r>
    </w:p>
    <w:p w14:paraId="7B01B988">
      <w:pPr>
        <w:ind w:firstLine="560" w:firstLineChars="200"/>
        <w:rPr>
          <w:rFonts w:hint="default"/>
          <w:lang w:val="en-US" w:eastAsia="zh-CN"/>
        </w:rPr>
      </w:pPr>
      <w:r>
        <w:rPr>
          <w:rFonts w:hint="default"/>
          <w:lang w:val="en-US" w:eastAsia="zh-CN"/>
        </w:rPr>
        <w:t>全力提升全民科学素质水平。加快科普基地建设，开发科普课程，推动科普资源开放共享。</w:t>
      </w:r>
    </w:p>
    <w:p w14:paraId="7557E28B">
      <w:pPr>
        <w:pStyle w:val="3"/>
        <w:bidi w:val="0"/>
        <w:rPr>
          <w:rFonts w:hint="default"/>
          <w:lang w:val="en-US" w:eastAsia="zh-CN"/>
        </w:rPr>
      </w:pPr>
      <w:r>
        <w:rPr>
          <w:rFonts w:hint="default"/>
          <w:lang w:val="en-US" w:eastAsia="zh-CN"/>
        </w:rPr>
        <w:t>（四）激活创新生态，拓展开放发展格局</w:t>
      </w:r>
    </w:p>
    <w:p w14:paraId="6400A2A4">
      <w:pPr>
        <w:ind w:firstLine="560" w:firstLineChars="200"/>
        <w:rPr>
          <w:rFonts w:hint="default"/>
          <w:lang w:val="en-US" w:eastAsia="zh-CN"/>
        </w:rPr>
      </w:pPr>
      <w:r>
        <w:rPr>
          <w:rFonts w:hint="default"/>
          <w:lang w:val="en-US" w:eastAsia="zh-CN"/>
        </w:rPr>
        <w:t>一是落实京津冀国际科创中心任务。</w:t>
      </w:r>
    </w:p>
    <w:p w14:paraId="0208B663">
      <w:pPr>
        <w:ind w:firstLine="560" w:firstLineChars="200"/>
        <w:rPr>
          <w:rFonts w:hint="default"/>
          <w:lang w:val="en-US" w:eastAsia="zh-CN"/>
        </w:rPr>
      </w:pPr>
      <w:r>
        <w:rPr>
          <w:rFonts w:hint="default"/>
          <w:lang w:val="en-US" w:eastAsia="zh-CN"/>
        </w:rPr>
        <w:t>二是加快原始创新突破。</w:t>
      </w:r>
    </w:p>
    <w:p w14:paraId="720655C3">
      <w:pPr>
        <w:ind w:firstLine="560" w:firstLineChars="200"/>
        <w:rPr>
          <w:rFonts w:hint="default"/>
          <w:lang w:val="en-US" w:eastAsia="zh-CN"/>
        </w:rPr>
      </w:pPr>
      <w:r>
        <w:rPr>
          <w:rFonts w:hint="default"/>
          <w:lang w:val="en-US" w:eastAsia="zh-CN"/>
        </w:rPr>
        <w:t>三是打造高水平科技创新平台矩阵。</w:t>
      </w:r>
    </w:p>
    <w:p w14:paraId="3714878A">
      <w:pPr>
        <w:ind w:firstLine="560" w:firstLineChars="200"/>
        <w:rPr>
          <w:rFonts w:hint="default"/>
          <w:lang w:val="en-US" w:eastAsia="zh-CN"/>
        </w:rPr>
      </w:pPr>
      <w:r>
        <w:rPr>
          <w:rFonts w:hint="default"/>
          <w:lang w:val="en-US" w:eastAsia="zh-CN"/>
        </w:rPr>
        <w:t>四是优化创新创业政策环境。</w:t>
      </w:r>
    </w:p>
    <w:p w14:paraId="437E0011">
      <w:pPr>
        <w:ind w:firstLine="560" w:firstLineChars="200"/>
        <w:rPr>
          <w:rFonts w:hint="default"/>
          <w:lang w:val="en-US" w:eastAsia="zh-CN"/>
        </w:rPr>
      </w:pPr>
      <w:r>
        <w:rPr>
          <w:rFonts w:hint="default"/>
          <w:lang w:val="en-US" w:eastAsia="zh-CN"/>
        </w:rPr>
        <w:t>五是打造成果转化人才队伍。</w:t>
      </w:r>
    </w:p>
    <w:p w14:paraId="55A76880">
      <w:pPr>
        <w:ind w:firstLine="560" w:firstLineChars="200"/>
        <w:rPr>
          <w:rFonts w:hint="default"/>
          <w:lang w:val="en-US" w:eastAsia="zh-CN"/>
        </w:rPr>
      </w:pPr>
      <w:r>
        <w:rPr>
          <w:rFonts w:hint="default"/>
          <w:lang w:val="en-US" w:eastAsia="zh-CN"/>
        </w:rPr>
        <w:t>六是创新科技成果转化机制。</w:t>
      </w:r>
    </w:p>
    <w:p w14:paraId="3BFCC5B7">
      <w:pPr>
        <w:ind w:firstLine="560" w:firstLineChars="200"/>
        <w:rPr>
          <w:rFonts w:hint="default"/>
          <w:lang w:val="en-US" w:eastAsia="zh-CN"/>
        </w:rPr>
      </w:pPr>
      <w:r>
        <w:rPr>
          <w:rFonts w:hint="default"/>
          <w:lang w:val="en-US" w:eastAsia="zh-CN"/>
        </w:rPr>
        <w:t>七是加快发展科技服务业。</w:t>
      </w:r>
    </w:p>
    <w:p w14:paraId="74CE08CA">
      <w:pPr>
        <w:ind w:firstLine="560" w:firstLineChars="200"/>
        <w:rPr>
          <w:rFonts w:hint="default"/>
          <w:lang w:val="en-US" w:eastAsia="zh-CN"/>
        </w:rPr>
      </w:pPr>
      <w:r>
        <w:rPr>
          <w:rFonts w:hint="default"/>
          <w:lang w:val="en-US" w:eastAsia="zh-CN"/>
        </w:rPr>
        <w:t>八是增强科技金融服务能力。</w:t>
      </w:r>
    </w:p>
    <w:p w14:paraId="7FC03D2F">
      <w:pPr>
        <w:ind w:firstLine="560" w:firstLineChars="200"/>
        <w:rPr>
          <w:rFonts w:hint="default"/>
          <w:lang w:val="en-US" w:eastAsia="zh-CN"/>
        </w:rPr>
      </w:pPr>
      <w:r>
        <w:rPr>
          <w:rFonts w:hint="default"/>
          <w:lang w:val="en-US" w:eastAsia="zh-CN"/>
        </w:rPr>
        <w:t>https://www.bjmy.gov.cn/zwgk/zcjd/202606/t20260630_546937.html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A94B2B"/>
    <w:rsid w:val="02054F52"/>
    <w:rsid w:val="03E5615F"/>
    <w:rsid w:val="04BE52E0"/>
    <w:rsid w:val="04C52596"/>
    <w:rsid w:val="04E5597F"/>
    <w:rsid w:val="05C9270C"/>
    <w:rsid w:val="05CC0449"/>
    <w:rsid w:val="05CC6BA7"/>
    <w:rsid w:val="05F56545"/>
    <w:rsid w:val="06961A26"/>
    <w:rsid w:val="072E100E"/>
    <w:rsid w:val="075325DA"/>
    <w:rsid w:val="07D41004"/>
    <w:rsid w:val="08232C96"/>
    <w:rsid w:val="093C70F8"/>
    <w:rsid w:val="0A3D2F70"/>
    <w:rsid w:val="0B9079F1"/>
    <w:rsid w:val="0B943B18"/>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6E465E6"/>
    <w:rsid w:val="17B571BE"/>
    <w:rsid w:val="183B3D17"/>
    <w:rsid w:val="187A04AD"/>
    <w:rsid w:val="188602CE"/>
    <w:rsid w:val="191F6B75"/>
    <w:rsid w:val="19470B19"/>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7A516B2"/>
    <w:rsid w:val="480F418D"/>
    <w:rsid w:val="483F5039"/>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4992FDE"/>
    <w:rsid w:val="5599644C"/>
    <w:rsid w:val="56A05C5E"/>
    <w:rsid w:val="57691CAA"/>
    <w:rsid w:val="579B39F0"/>
    <w:rsid w:val="57A37E38"/>
    <w:rsid w:val="587662C1"/>
    <w:rsid w:val="58E45E5C"/>
    <w:rsid w:val="5966249A"/>
    <w:rsid w:val="599D54F4"/>
    <w:rsid w:val="59C57696"/>
    <w:rsid w:val="5ABE63C0"/>
    <w:rsid w:val="5B5F3C17"/>
    <w:rsid w:val="5C0F18E6"/>
    <w:rsid w:val="5D942074"/>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E1F25FD"/>
    <w:rsid w:val="6E413E28"/>
    <w:rsid w:val="6F370898"/>
    <w:rsid w:val="6F4638FD"/>
    <w:rsid w:val="70956FE4"/>
    <w:rsid w:val="71020CE1"/>
    <w:rsid w:val="73F7433F"/>
    <w:rsid w:val="74C55E96"/>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5"/>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2"/>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outlineLvl w:val="1"/>
    </w:pPr>
    <w:rPr>
      <w:b/>
      <w:bCs/>
      <w:kern w:val="28"/>
      <w:szCs w:val="32"/>
    </w:rPr>
  </w:style>
  <w:style w:type="paragraph" w:styleId="13">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customStyle="1" w:styleId="25">
    <w:name w:val="标题 1 字符"/>
    <w:basedOn w:val="18"/>
    <w:link w:val="2"/>
    <w:qFormat/>
    <w:uiPriority w:val="9"/>
    <w:rPr>
      <w:rFonts w:ascii="黑体" w:hAnsi="黑体" w:eastAsia="黑体"/>
      <w:bCs/>
      <w:kern w:val="44"/>
      <w:sz w:val="28"/>
      <w:szCs w:val="44"/>
    </w:rPr>
  </w:style>
  <w:style w:type="character" w:customStyle="1" w:styleId="26">
    <w:name w:val="标题 3 Char1"/>
    <w:link w:val="4"/>
    <w:qFormat/>
    <w:uiPriority w:val="9"/>
    <w:rPr>
      <w:rFonts w:ascii="仿宋_GB2312" w:hAnsi="仿宋_GB2312" w:eastAsia="仿宋_GB2312"/>
      <w:b/>
    </w:rPr>
  </w:style>
  <w:style w:type="character" w:customStyle="1" w:styleId="27">
    <w:name w:val="标题 字符"/>
    <w:basedOn w:val="18"/>
    <w:link w:val="15"/>
    <w:qFormat/>
    <w:uiPriority w:val="10"/>
    <w:rPr>
      <w:rFonts w:ascii="华文中宋" w:hAnsi="华文中宋" w:eastAsia="华文中宋" w:cs="Times New Roman"/>
      <w:b/>
      <w:bCs/>
      <w:sz w:val="32"/>
      <w:szCs w:val="32"/>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0"/>
    <w:qFormat/>
    <w:uiPriority w:val="99"/>
    <w:rPr>
      <w:sz w:val="18"/>
      <w:szCs w:val="18"/>
    </w:rPr>
  </w:style>
  <w:style w:type="character" w:customStyle="1" w:styleId="32">
    <w:name w:val="页眉 字符"/>
    <w:basedOn w:val="18"/>
    <w:link w:val="11"/>
    <w:qFormat/>
    <w:uiPriority w:val="99"/>
    <w:rPr>
      <w:sz w:val="18"/>
      <w:szCs w:val="18"/>
    </w:rPr>
  </w:style>
  <w:style w:type="character" w:customStyle="1" w:styleId="33">
    <w:name w:val="副标题 字符"/>
    <w:basedOn w:val="18"/>
    <w:link w:val="12"/>
    <w:qFormat/>
    <w:uiPriority w:val="11"/>
    <w:rPr>
      <w:rFonts w:ascii="仿宋_GB2312" w:eastAsia="仿宋_GB2312"/>
      <w:b/>
      <w:bCs/>
      <w:kern w:val="28"/>
      <w:sz w:val="28"/>
      <w:szCs w:val="32"/>
    </w:rPr>
  </w:style>
  <w:style w:type="paragraph" w:styleId="34">
    <w:name w:val="Quote"/>
    <w:basedOn w:val="1"/>
    <w:next w:val="1"/>
    <w:link w:val="35"/>
    <w:qFormat/>
    <w:uiPriority w:val="29"/>
    <w:pPr>
      <w:ind w:firstLine="486"/>
    </w:pPr>
    <w:rPr>
      <w:rFonts w:eastAsia="华文楷体"/>
      <w:iCs/>
      <w:spacing w:val="-16"/>
      <w:w w:val="98"/>
    </w:rPr>
  </w:style>
  <w:style w:type="character" w:customStyle="1" w:styleId="35">
    <w:name w:val="引用 字符"/>
    <w:basedOn w:val="18"/>
    <w:link w:val="34"/>
    <w:qFormat/>
    <w:uiPriority w:val="29"/>
    <w:rPr>
      <w:rFonts w:ascii="仿宋_GB2312" w:eastAsia="华文楷体"/>
      <w:iCs/>
      <w:spacing w:val="-16"/>
      <w:w w:val="98"/>
      <w:sz w:val="28"/>
    </w:rPr>
  </w:style>
  <w:style w:type="paragraph" w:styleId="36">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7">
    <w:name w:val="不明显强调1"/>
    <w:basedOn w:val="18"/>
    <w:qFormat/>
    <w:uiPriority w:val="19"/>
    <w:rPr>
      <w:i/>
      <w:iCs/>
      <w:color w:val="3F3F3F"/>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itle_m"/>
    <w:basedOn w:val="1"/>
    <w:qFormat/>
    <w:uiPriority w:val="0"/>
    <w:pPr>
      <w:jc w:val="center"/>
    </w:pPr>
    <w:rPr>
      <w:rFonts w:ascii="宋体" w:hAnsi="宋体" w:eastAsia="宋体" w:cs="宋体"/>
      <w:b/>
      <w:bCs/>
      <w:sz w:val="32"/>
      <w:szCs w:val="32"/>
    </w:rPr>
  </w:style>
  <w:style w:type="paragraph" w:customStyle="1" w:styleId="40">
    <w:name w:val="fulltext_text"/>
    <w:basedOn w:val="1"/>
    <w:qFormat/>
    <w:uiPriority w:val="0"/>
    <w:pPr>
      <w:spacing w:line="525" w:lineRule="atLeast"/>
    </w:pPr>
    <w:rPr>
      <w:rFonts w:ascii="宋体" w:hAnsi="宋体" w:eastAsia="宋体" w:cs="宋体"/>
      <w:sz w:val="24"/>
      <w:szCs w:val="24"/>
    </w:rPr>
  </w:style>
  <w:style w:type="character" w:customStyle="1" w:styleId="41">
    <w:name w:val="c_tiao"/>
    <w:basedOn w:val="18"/>
    <w:qFormat/>
    <w:uiPriority w:val="0"/>
    <w:rPr>
      <w:rFonts w:ascii="宋体" w:hAnsi="宋体" w:eastAsia="宋体" w:cs="宋体"/>
      <w:b/>
      <w:bCs/>
      <w:sz w:val="24"/>
      <w:szCs w:val="24"/>
    </w:rPr>
  </w:style>
  <w:style w:type="paragraph" w:customStyle="1" w:styleId="42">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3">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7">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8">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1">
    <w:name w:val="标题 5 Char"/>
    <w:link w:val="6"/>
    <w:qFormat/>
    <w:uiPriority w:val="9"/>
  </w:style>
  <w:style w:type="character" w:customStyle="1" w:styleId="52">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64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政策易点通</cp:lastModifiedBy>
  <dcterms:modified xsi:type="dcterms:W3CDTF">2026-07-01T08:53:49Z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991516A992EC4FC4A5D478151F3FDA7A_13</vt:lpwstr>
  </property>
  <property fmtid="{D5CDD505-2E9C-101B-9397-08002B2CF9AE}" pid="4" name="KSOTemplateDocerSaveRecord">
    <vt:lpwstr>eyJoZGlkIjoiMjIxMjI5YjhlNTAxYzUyOTYyYWZlMGFjYmE4ZTczY2EiLCJ1c2VySWQiOiI5ODU1NjY4OTQifQ==</vt:lpwstr>
  </property>
</Properties>
</file>