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37AD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一图读懂|关于北京城市副中心促进科技创新引领高质量发展的若干措施</w:t>
      </w:r>
    </w:p>
    <w:bookmarkEnd w:id="0"/>
    <w:p w14:paraId="36E4AFC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日期：2026-06-24 16:27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default"/>
          <w:lang w:val="en-US" w:eastAsia="zh-CN"/>
        </w:rPr>
        <w:t xml:space="preserve">  来源：北京市通州区科学技术委员会</w:t>
      </w:r>
    </w:p>
    <w:p w14:paraId="4B99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5143500" cy="81280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8782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4950" cy="7886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3486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https://www.bjtzh.gov.cn/bjtz/jdhy/202606/1792917.shtml</w:t>
      </w:r>
    </w:p>
    <w:p w14:paraId="1735C671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05593B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65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2026-06-25T08:47:20Z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AECFE0EA06FD4B12AE3BE663F5D8501B_13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