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eastAsia" w:ascii="黑体" w:hAnsi="黑体" w:eastAsia="黑体"/>
          <w:lang w:val="en-US" w:eastAsia="zh-CN"/>
        </w:rPr>
      </w:pPr>
    </w:p>
    <w:p>
      <w:pPr>
        <w:spacing w:line="600" w:lineRule="exact"/>
        <w:ind w:firstLine="0" w:firstLineChars="0"/>
        <w:rPr>
          <w:rFonts w:hint="eastAsia" w:ascii="黑体" w:hAnsi="黑体" w:eastAsia="黑体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4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关于对</w:t>
      </w:r>
      <w:r>
        <w:rPr>
          <w:rFonts w:hint="eastAsia" w:ascii="方正小标宋简体" w:hAnsi="黑体" w:eastAsia="方正小标宋简体" w:cs="黑体"/>
          <w:sz w:val="44"/>
          <w:szCs w:val="44"/>
        </w:rPr>
        <w:t>《</w:t>
      </w:r>
      <w:r>
        <w:rPr>
          <w:rFonts w:hint="eastAsia" w:ascii="方正小标宋简体" w:hAnsi="宋体" w:eastAsia="方正小标宋简体" w:cs="方正小标宋简体"/>
          <w:color w:val="auto"/>
          <w:kern w:val="0"/>
          <w:sz w:val="44"/>
          <w:szCs w:val="44"/>
        </w:rPr>
        <w:t>关于北京城市副中心支持先进制造业高质量发展的若干措施（修订稿）</w:t>
      </w:r>
      <w:r>
        <w:rPr>
          <w:rFonts w:hint="eastAsia" w:ascii="方正小标宋简体" w:hAnsi="黑体" w:eastAsia="方正小标宋简体" w:cs="黑体"/>
          <w:sz w:val="44"/>
          <w:szCs w:val="44"/>
        </w:rPr>
        <w:t>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4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的起草说明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一、起草背景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为筑牢北京城市副中心先进制造业“主阵地”，加快构建未来产业、优势产业、新兴产业、传统产业协同联动的先进制造业发展格局，塑造发展新动能新优势，切实支撑北京城市副中心现代化产业体系建设，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区经信局按照相关文件要求，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《关于支持北京城市副中心先进制造业产业高质量发展的实施细则》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（通经信局〔2025〕8号）进行了修订。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二、起草过程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区经信局前期对区内和区外的先进制造业产业发展进行了深入调研，研究国家和市级相关文件，结合本区实际情况，起草制定了《关于北京城市副中心支持先进制造业高质量发展的若干措施》。（以下简</w:t>
      </w:r>
      <w:r>
        <w:rPr>
          <w:rFonts w:hint="eastAsia" w:ascii="仿宋_GB2312" w:hAnsi="仿宋_GB2312"/>
          <w:sz w:val="32"/>
          <w:szCs w:val="32"/>
        </w:rPr>
        <w:t>称《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若干措施</w:t>
      </w:r>
      <w:r>
        <w:rPr>
          <w:rFonts w:hint="eastAsia" w:ascii="仿宋_GB2312" w:hAnsi="仿宋_GB2312"/>
          <w:sz w:val="32"/>
          <w:szCs w:val="32"/>
        </w:rPr>
        <w:t>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三、主要内容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《若干措施》支持范围涵盖医药健康、智能装备、电子材料、新能源智能汽车、绿色都市等先进制造产业领域，以及聚焦先进制造领域攻关的未来健康、未来能源、未来制造、未来材料、未来空间、未来信息等未来产业领域的企事业单位、创新联合体、社会组织、产业服务机构等。从强化创新支撑、培育产业动能、完善产业服务3个方面，设置8条专项支持政策、8个精准支持方向，核心内容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第一章 总则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为筑牢北京城市副中心先进制造业“主阵地”，加快构建未来产业、优势产业、新兴产业、传统产业协同联动的先进制造业发展格局，塑造发展新动能新优势，切实支撑北京城市副中心现代化产业体系建设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特制定本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第二章 适用对象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从事医药健康、智能装备、电子材料、新能源智能汽车、绿色都市等先进制造产业领域，以及聚焦先进制造领域攻关的未来健康、未来能源、未来制造、未来材料、未来空间、未来信息等未来产业领域的企事业单位、创新联合体、社会组织、产业服务机构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第三章 支持内容及标准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2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第一条 支持强化小试、中试能力。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鼓励企业前瞻部署新兴产业赛道，实施制造业小试中试能力提升工程。对开展的产品小试中试验证项目，按照不超过项目总投资的30%给予支持，单个项目连续支持不超过3年，累计最高支持1000万元。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2" w:firstLineChars="200"/>
        <w:jc w:val="both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第二条 支持创新成果首试首用。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鼓励企业就创新成果与应用方建立合作，加快产品首试首用，促进产品迭代熟化。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bidi="ar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  <w:t>企业生产制造的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bidi="ar"/>
        </w:rPr>
        <w:t>首台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bidi="ar"/>
        </w:rPr>
        <w:t>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bidi="ar"/>
        </w:rPr>
        <w:t>装备、首批次材料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  <w:t>等创新产品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按照不超过合同交易总金额的30%给予支持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  <w:t>同时，对获得市级首台（套）、首批次支持的企业，按照不超过市级资金的50%给予配套支持。单个企业每年最高支持300万元。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/>
          <w:b/>
          <w:bCs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第三条 支持开拓新型工业化场景。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典型应用场景释放，支持优势企业结合自身经营发展，围绕工业产品设计、生产、检测等多元化需求，为企业提供场景机会和试验环境；支持企业针对先进制造领域的新技术、新工艺、新材料、新产品，提供行业解决方案，展示场景打造能力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促进技术迭代更新和规模化应用。对具备技术领先优势、可快速复制推广、具有示范意义的应用场景项目，给予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最高200万元支持。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right="0" w:firstLine="642" w:firstLineChars="200"/>
        <w:jc w:val="both"/>
        <w:rPr>
          <w:rFonts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第四条 支持未来产业培育壮大。</w:t>
      </w:r>
      <w:r>
        <w:rPr>
          <w:rFonts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bidi="ar-SA"/>
        </w:rPr>
        <w:t>支持产业园区、产业基地等育新主体面向未来产业方向，引导各类产业资源要素聚集，培育一批高成长型中小企业及头部企业，单个主体连续支持不超过三年，累计最高给予500万元支持。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2" w:firstLineChars="200"/>
        <w:jc w:val="both"/>
        <w:rPr>
          <w:rFonts w:hint="eastAsia" w:ascii="仿宋_GB2312" w:hAnsi="仿宋_GB2312" w:eastAsia="仿宋_GB2312" w:cs="仿宋_GB2312"/>
          <w:b/>
          <w:bCs/>
          <w:color w:val="FF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第五条 支持产业高端化、智能化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鼓励企业开展设备更新、工艺升级、数字赋能等产业化项目，按不超过项目核定总投资的30%给予支持，单个项目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连续支持不超过3年，累计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1000万元。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2" w:firstLineChars="200"/>
        <w:jc w:val="both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第六条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支持制造业标准引领发展。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鼓励企业参与先进制造业领域国际标准、国家标准、行业标准、地方标准、团体标准研制，对符合《实施首都标准化战略补助资金管理办法》的企业，最高给予100万元支持。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支持举办产业活动。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鼓励发挥企业影响力，组织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举办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高质量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产业大会、大赛、展会等产业活动，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营造促进先进制造产业高质量发展的良好氛围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。对活动主办方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承办方，根据活动规模和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影响力最高支持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第八条 支持产业融合发展。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鼓励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 w:bidi="ar-SA"/>
        </w:rPr>
        <w:t>先进制造业与生产性服务业融合发展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 w:bidi="ar-SA"/>
        </w:rPr>
        <w:t xml:space="preserve">推动“工业+旅游”“工业+教育”“工业+设计”融合的新兴模式，给予最高100万元支持。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xMDc3YzkzMjE1ZmFjMzQ0NTc4OTQzYmM1OWQ2ZjUifQ=="/>
  </w:docVars>
  <w:rsids>
    <w:rsidRoot w:val="00990B81"/>
    <w:rsid w:val="00990B81"/>
    <w:rsid w:val="00B70B1F"/>
    <w:rsid w:val="00C4610C"/>
    <w:rsid w:val="00CA5A0C"/>
    <w:rsid w:val="00DD3949"/>
    <w:rsid w:val="07A50D69"/>
    <w:rsid w:val="0DC31E3E"/>
    <w:rsid w:val="0E657250"/>
    <w:rsid w:val="0E804BEF"/>
    <w:rsid w:val="0F150D8F"/>
    <w:rsid w:val="120D40DA"/>
    <w:rsid w:val="15B50278"/>
    <w:rsid w:val="1C282359"/>
    <w:rsid w:val="1C8D1CB0"/>
    <w:rsid w:val="21011312"/>
    <w:rsid w:val="22F53F69"/>
    <w:rsid w:val="24834C4D"/>
    <w:rsid w:val="29440AB5"/>
    <w:rsid w:val="2BBB4FF7"/>
    <w:rsid w:val="2CF024B9"/>
    <w:rsid w:val="2EDE5528"/>
    <w:rsid w:val="307375CD"/>
    <w:rsid w:val="32253B96"/>
    <w:rsid w:val="339A0ECD"/>
    <w:rsid w:val="36380CE7"/>
    <w:rsid w:val="37CC553B"/>
    <w:rsid w:val="3D741081"/>
    <w:rsid w:val="42F77D55"/>
    <w:rsid w:val="47F02DFF"/>
    <w:rsid w:val="48201ABC"/>
    <w:rsid w:val="48E0788E"/>
    <w:rsid w:val="4A075982"/>
    <w:rsid w:val="4F7BA859"/>
    <w:rsid w:val="5BE508A9"/>
    <w:rsid w:val="66CA48C2"/>
    <w:rsid w:val="69866BDB"/>
    <w:rsid w:val="6A64558C"/>
    <w:rsid w:val="6E7734B4"/>
    <w:rsid w:val="6ED90F70"/>
    <w:rsid w:val="76F4D68C"/>
    <w:rsid w:val="7B7FB6AA"/>
    <w:rsid w:val="7C82763B"/>
    <w:rsid w:val="7F8257EA"/>
    <w:rsid w:val="7FFEF0EF"/>
    <w:rsid w:val="DF5D2EDE"/>
    <w:rsid w:val="EBF5BF83"/>
    <w:rsid w:val="EFFF1BEE"/>
    <w:rsid w:val="FBFE5BF5"/>
    <w:rsid w:val="FC7F9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adjustRightInd w:val="0"/>
      <w:spacing w:line="240" w:lineRule="auto"/>
      <w:ind w:firstLine="200" w:firstLineChars="200"/>
      <w:jc w:val="center"/>
      <w:textAlignment w:val="baseline"/>
    </w:pPr>
    <w:rPr>
      <w:b/>
      <w:bCs/>
      <w:spacing w:val="0"/>
      <w:sz w:val="44"/>
      <w:szCs w:val="22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index 9"/>
    <w:basedOn w:val="1"/>
    <w:next w:val="1"/>
    <w:unhideWhenUsed/>
    <w:qFormat/>
    <w:uiPriority w:val="99"/>
    <w:pPr>
      <w:ind w:left="3360"/>
      <w:jc w:val="left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34"/>
    <w:rPr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1747</Words>
  <Characters>1779</Characters>
  <Lines>11</Lines>
  <Paragraphs>3</Paragraphs>
  <TotalTime>0</TotalTime>
  <ScaleCrop>false</ScaleCrop>
  <LinksUpToDate>false</LinksUpToDate>
  <CharactersWithSpaces>1792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2024-03-21T06:08:00Z</dcterms:created>
  <dc:creator>X</dc:creator>
  <cp:lastModifiedBy>user</cp:lastModifiedBy>
  <dcterms:modified xsi:type="dcterms:W3CDTF">2026-05-26T15:16:41Z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A1C312E572B24B72B47D3F26F1EA2FB7_13</vt:lpwstr>
  </property>
  <property fmtid="{D5CDD505-2E9C-101B-9397-08002B2CF9AE}" pid="4" name="KSOTemplateDocerSaveRecord">
    <vt:lpwstr>eyJoZGlkIjoiYTZjMzAxMWNhOTMxNGM4MzEzM2UzYjcxYzlmNWYyZDIiLCJ1c2VySWQiOiI2MTQwMjk3OTYifQ==</vt:lpwstr>
  </property>
</Properties>
</file>