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562D0">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Cs/>
          <w:color w:val="auto"/>
          <w:spacing w:val="0"/>
          <w:sz w:val="44"/>
          <w:szCs w:val="44"/>
          <w:lang w:eastAsia="zh-CN"/>
        </w:rPr>
      </w:pPr>
      <w:r>
        <w:rPr>
          <w:rFonts w:hint="eastAsia" w:ascii="方正小标宋简体" w:hAnsi="方正小标宋简体" w:eastAsia="方正小标宋简体" w:cs="方正小标宋简体"/>
          <w:color w:val="auto"/>
          <w:spacing w:val="0"/>
          <w:sz w:val="44"/>
          <w:szCs w:val="44"/>
          <w:highlight w:val="none"/>
          <w:lang w:eastAsia="zh-CN"/>
        </w:rPr>
        <w:t>关于</w:t>
      </w:r>
      <w:r>
        <w:rPr>
          <w:rFonts w:hint="eastAsia" w:ascii="方正小标宋简体" w:hAnsi="方正小标宋简体" w:eastAsia="方正小标宋简体" w:cs="方正小标宋简体"/>
          <w:color w:val="auto"/>
          <w:spacing w:val="0"/>
          <w:sz w:val="44"/>
          <w:szCs w:val="44"/>
          <w:highlight w:val="none"/>
        </w:rPr>
        <w:t>《</w:t>
      </w:r>
      <w:r>
        <w:rPr>
          <w:rFonts w:hint="eastAsia" w:ascii="方正小标宋简体" w:hAnsi="方正小标宋简体" w:eastAsia="方正小标宋简体" w:cs="方正小标宋简体"/>
          <w:color w:val="auto"/>
          <w:spacing w:val="0"/>
          <w:sz w:val="44"/>
          <w:szCs w:val="44"/>
          <w:lang w:val="en-US" w:eastAsia="zh-CN"/>
        </w:rPr>
        <w:t>北京市延庆区“十五五”时期民政事业发展规划（征求意见稿）</w:t>
      </w:r>
      <w:r>
        <w:rPr>
          <w:rFonts w:hint="eastAsia" w:ascii="方正小标宋简体" w:hAnsi="方正小标宋简体" w:eastAsia="方正小标宋简体" w:cs="方正小标宋简体"/>
          <w:color w:val="auto"/>
          <w:spacing w:val="0"/>
          <w:sz w:val="44"/>
          <w:szCs w:val="44"/>
          <w:highlight w:val="none"/>
        </w:rPr>
        <w:t>》的</w:t>
      </w:r>
      <w:r>
        <w:rPr>
          <w:rFonts w:hint="eastAsia" w:ascii="方正小标宋简体" w:hAnsi="方正小标宋简体" w:eastAsia="方正小标宋简体" w:cs="方正小标宋简体"/>
          <w:color w:val="auto"/>
          <w:spacing w:val="0"/>
          <w:sz w:val="44"/>
          <w:szCs w:val="44"/>
          <w:highlight w:val="none"/>
          <w:lang w:eastAsia="zh-CN"/>
        </w:rPr>
        <w:t>起草说明</w:t>
      </w:r>
    </w:p>
    <w:p w14:paraId="42579072">
      <w:pPr>
        <w:keepNext w:val="0"/>
        <w:keepLines w:val="0"/>
        <w:pageBreakBefore w:val="0"/>
        <w:widowControl w:val="0"/>
        <w:kinsoku/>
        <w:wordWrap/>
        <w:overflowPunct w:val="0"/>
        <w:topLinePunct w:val="0"/>
        <w:autoSpaceDE/>
        <w:autoSpaceDN/>
        <w:bidi w:val="0"/>
        <w:adjustRightInd/>
        <w:snapToGrid/>
        <w:spacing w:line="560" w:lineRule="exact"/>
        <w:ind w:left="0" w:leftChars="0"/>
        <w:textAlignment w:val="auto"/>
        <w:rPr>
          <w:rFonts w:hint="eastAsia" w:ascii="仿宋_GB2312" w:hAnsi="Times New Roman" w:eastAsia="仿宋_GB2312" w:cs="Times New Roman"/>
          <w:color w:val="FF0000"/>
          <w:spacing w:val="0"/>
          <w:sz w:val="32"/>
          <w:szCs w:val="32"/>
        </w:rPr>
      </w:pPr>
    </w:p>
    <w:p w14:paraId="01EBCD0C">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一、工作背景</w:t>
      </w:r>
    </w:p>
    <w:p w14:paraId="1C4C1934">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eastAsia="zh-CN"/>
        </w:rPr>
        <w:t>“十五五”时期，是我国基本实现社会主义现代化夯实基础、全面发力的关键时期，延庆民政事业发展面临新机遇新挑战。为深入贯彻党的二十大和二十届历次全会精神，深入贯彻落实习近平总书记关于民政工作重要论述，</w:t>
      </w:r>
      <w:r>
        <w:rPr>
          <w:rFonts w:hint="eastAsia" w:ascii="仿宋_GB2312" w:hAnsi="仿宋_GB2312" w:eastAsia="仿宋_GB2312" w:cs="仿宋_GB2312"/>
          <w:spacing w:val="-6"/>
          <w:kern w:val="32"/>
          <w:sz w:val="32"/>
          <w:szCs w:val="32"/>
          <w:highlight w:val="none"/>
          <w:lang w:val="en-US" w:eastAsia="zh-CN"/>
        </w:rPr>
        <w:t>结合本区实际，区民政局、区残联联合开展了</w:t>
      </w:r>
      <w:r>
        <w:rPr>
          <w:rFonts w:hint="eastAsia" w:ascii="仿宋_GB2312" w:hAnsi="仿宋_GB2312" w:eastAsia="仿宋_GB2312" w:cs="仿宋_GB2312"/>
          <w:sz w:val="32"/>
          <w:szCs w:val="32"/>
          <w:lang w:val="en-US" w:eastAsia="zh-CN"/>
        </w:rPr>
        <w:t>《北京市延庆区“十五五”时期民政事业发展规划》（以下简称《规划》）编制工作。《规划》系统总结“十四</w:t>
      </w:r>
      <w:r>
        <w:rPr>
          <w:rFonts w:hint="eastAsia" w:ascii="仿宋_GB2312" w:hAnsi="仿宋_GB2312" w:eastAsia="仿宋_GB2312" w:cs="仿宋_GB2312"/>
          <w:color w:val="000000"/>
          <w:spacing w:val="0"/>
          <w:sz w:val="32"/>
          <w:szCs w:val="32"/>
          <w:lang w:val="en-US" w:eastAsia="zh-CN"/>
        </w:rPr>
        <w:t>五”时期民政事业和残疾人事业发展成果，科学谋划“十五五”时期总体思路、发展目标和重点任务，对于持续增进民生福祉、更好服务延庆经济社会发展大局具有重要意义。</w:t>
      </w:r>
    </w:p>
    <w:p w14:paraId="519BEA44">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pacing w:val="0"/>
          <w:kern w:val="32"/>
          <w:sz w:val="32"/>
          <w:szCs w:val="32"/>
          <w:highlight w:val="none"/>
          <w:lang w:val="en-US" w:eastAsia="zh-CN"/>
        </w:rPr>
      </w:pPr>
      <w:r>
        <w:rPr>
          <w:rFonts w:hint="eastAsia" w:ascii="黑体" w:hAnsi="黑体" w:eastAsia="黑体" w:cs="黑体"/>
          <w:spacing w:val="0"/>
          <w:kern w:val="32"/>
          <w:sz w:val="32"/>
          <w:szCs w:val="32"/>
          <w:highlight w:val="none"/>
          <w:lang w:val="en-US" w:eastAsia="zh-CN"/>
        </w:rPr>
        <w:t>二、工作依据</w:t>
      </w:r>
    </w:p>
    <w:p w14:paraId="5CB52FD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1.《中华人民共和国国民经济和社会发展第十五个五年规划纲要》；</w:t>
      </w:r>
    </w:p>
    <w:p w14:paraId="28F61C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2.《北京市国民经济和社会发展第十五个五年规划纲要》；</w:t>
      </w:r>
    </w:p>
    <w:p w14:paraId="3C40A10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3.《中共北京市延庆区委关于制定北京市延庆区国民经济和社会发展第十五个五年规划的建议》；</w:t>
      </w:r>
    </w:p>
    <w:p w14:paraId="1B4CB95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4.北京市“十五五”时期民政事业发展规划（征求意见稿）》；</w:t>
      </w:r>
    </w:p>
    <w:p w14:paraId="220EE7AA">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5.《北京市残疾人保障和发展“十五五”规划（征求意见稿）》。</w:t>
      </w:r>
    </w:p>
    <w:p w14:paraId="73659DBE">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pacing w:val="0"/>
          <w:kern w:val="32"/>
          <w:sz w:val="32"/>
          <w:szCs w:val="32"/>
          <w:highlight w:val="none"/>
          <w:lang w:val="en-US" w:eastAsia="zh-CN"/>
        </w:rPr>
      </w:pPr>
      <w:r>
        <w:rPr>
          <w:rFonts w:hint="eastAsia" w:ascii="黑体" w:hAnsi="黑体" w:eastAsia="黑体" w:cs="黑体"/>
          <w:spacing w:val="0"/>
          <w:kern w:val="32"/>
          <w:sz w:val="32"/>
          <w:szCs w:val="32"/>
          <w:highlight w:val="none"/>
          <w:lang w:val="en-US" w:eastAsia="zh-CN"/>
        </w:rPr>
        <w:t>三、主要内容</w:t>
      </w:r>
    </w:p>
    <w:p w14:paraId="2C01C6AE">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《规划》涵盖规划背景、主要任务、保障措施三个篇章，具体情况如下：</w:t>
      </w:r>
    </w:p>
    <w:p w14:paraId="0E331214">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（一）规划背景</w:t>
      </w:r>
    </w:p>
    <w:p w14:paraId="57DA15E0">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spacing w:val="0"/>
          <w:sz w:val="32"/>
          <w:szCs w:val="32"/>
          <w:lang w:val="en-US" w:eastAsia="zh-CN"/>
        </w:rPr>
        <w:t>主要包括</w:t>
      </w:r>
      <w:r>
        <w:rPr>
          <w:rFonts w:hint="eastAsia" w:ascii="仿宋_GB2312" w:hAnsi="仿宋_GB2312" w:eastAsia="仿宋_GB2312" w:cs="仿宋_GB2312"/>
          <w:bCs/>
          <w:spacing w:val="0"/>
          <w:sz w:val="32"/>
          <w:szCs w:val="32"/>
          <w:lang w:val="en-US" w:eastAsia="zh-CN"/>
        </w:rPr>
        <w:t>“十四五”主要成就、“十五五”时期面临的新形势、“十五五”时期总体要求。</w:t>
      </w:r>
    </w:p>
    <w:p w14:paraId="5AEFA3B7">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在主要成就方面，围绕老龄和养老服务、基本民生保障、残疾人事业发展、基本社会服务、民政社会治理、民政改革创新六个方面，全面总结“十四五”时期工作成效。在发展形势方面，“十五五”时期</w:t>
      </w:r>
      <w:r>
        <w:rPr>
          <w:rFonts w:hint="eastAsia" w:ascii="仿宋_GB2312" w:hAnsi="仿宋_GB2312" w:eastAsia="仿宋_GB2312" w:cs="仿宋_GB2312"/>
          <w:color w:val="auto"/>
          <w:sz w:val="32"/>
          <w:szCs w:val="32"/>
          <w:highlight w:val="none"/>
          <w:u w:val="none"/>
        </w:rPr>
        <w:t>习近平总书记重要</w:t>
      </w:r>
      <w:r>
        <w:rPr>
          <w:rFonts w:hint="eastAsia" w:ascii="仿宋_GB2312" w:hAnsi="仿宋_GB2312" w:eastAsia="仿宋_GB2312" w:cs="仿宋_GB2312"/>
          <w:color w:val="auto"/>
          <w:sz w:val="32"/>
          <w:szCs w:val="32"/>
          <w:highlight w:val="none"/>
          <w:u w:val="none"/>
          <w:lang w:eastAsia="zh-CN"/>
        </w:rPr>
        <w:t>论述</w:t>
      </w:r>
      <w:r>
        <w:rPr>
          <w:rFonts w:hint="eastAsia" w:ascii="仿宋_GB2312" w:hAnsi="仿宋_GB2312" w:eastAsia="仿宋_GB2312" w:cs="仿宋_GB2312"/>
          <w:color w:val="auto"/>
          <w:sz w:val="32"/>
          <w:szCs w:val="32"/>
          <w:highlight w:val="none"/>
          <w:u w:val="none"/>
        </w:rPr>
        <w:t>对民政工作提出了更高要求</w:t>
      </w:r>
      <w:r>
        <w:rPr>
          <w:rFonts w:hint="eastAsia" w:ascii="仿宋_GB2312" w:hAnsi="仿宋_GB2312" w:eastAsia="仿宋_GB2312" w:cs="仿宋_GB2312"/>
          <w:color w:val="auto"/>
          <w:sz w:val="32"/>
          <w:szCs w:val="32"/>
          <w:highlight w:val="none"/>
          <w:u w:val="none"/>
          <w:lang w:eastAsia="zh-CN"/>
        </w:rPr>
        <w:t>、北京率先基本实现社会主义现代化对民政工作提出了更高要求、人民群众新期待对民政工作提出了更高要求、人口变化新趋势对民政工作提出了更高要求</w:t>
      </w:r>
      <w:r>
        <w:rPr>
          <w:rFonts w:hint="eastAsia" w:ascii="仿宋_GB2312" w:hAnsi="仿宋_GB2312" w:eastAsia="仿宋_GB2312" w:cs="仿宋_GB2312"/>
          <w:bCs/>
          <w:spacing w:val="0"/>
          <w:sz w:val="32"/>
          <w:szCs w:val="32"/>
          <w:lang w:val="en-US" w:eastAsia="zh-CN"/>
        </w:rPr>
        <w:t>四个方面的新形势。在总体要求方面，主要包括指导思想、基本要求、发展目标三部分。</w:t>
      </w:r>
      <w:r>
        <w:rPr>
          <w:rFonts w:hint="eastAsia" w:ascii="仿宋_GB2312" w:hAnsi="Times New Roman" w:eastAsia="仿宋_GB2312" w:cs="Times New Roman"/>
          <w:bCs/>
          <w:spacing w:val="0"/>
          <w:sz w:val="32"/>
          <w:szCs w:val="32"/>
          <w:lang w:val="en-US" w:eastAsia="zh-CN"/>
        </w:rPr>
        <w:t>“十五五”时期，我区将以满足人民日益增长的美好生活需要为根本目的，以加强普惠性、基础性、兜底性民生建设为方向重点，以改革创新为根本动力，坚持“走在前、补短板”，到2030年，普惠性、基础性、兜底性民生保障更加均衡，政策制度、服务保障、监督管理、社会参与体系建设更加完善，积极应对人口老龄化和社会救助、社会福利、社会事务、社会治理水平显著提升，有为政府、有效市场、有情社会、有责家庭联动格局更加协调，民政事业高质量发展取得显著成效。围绕老龄和养老服务、社会福利、社会事务、社会治理，设定26项指标。</w:t>
      </w:r>
    </w:p>
    <w:p w14:paraId="4843F885">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Cs/>
          <w:spacing w:val="0"/>
          <w:sz w:val="30"/>
          <w:szCs w:val="30"/>
          <w:lang w:val="en-US" w:eastAsia="zh-CN"/>
        </w:rPr>
      </w:pPr>
      <w:r>
        <w:rPr>
          <w:rFonts w:hint="eastAsia" w:ascii="楷体_GB2312" w:hAnsi="楷体_GB2312" w:eastAsia="楷体_GB2312" w:cs="楷体_GB2312"/>
          <w:bCs/>
          <w:spacing w:val="0"/>
          <w:sz w:val="32"/>
          <w:szCs w:val="32"/>
          <w:lang w:val="en-US" w:eastAsia="zh-CN"/>
        </w:rPr>
        <w:t>（二）主要任务</w:t>
      </w:r>
    </w:p>
    <w:p w14:paraId="1733BB2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firstLineChars="200"/>
        <w:jc w:val="left"/>
        <w:textAlignment w:val="auto"/>
        <w:rPr>
          <w:rFonts w:hint="eastAsia" w:ascii="仿宋_GB2312" w:hAnsi="Times New Roman" w:eastAsia="仿宋_GB2312" w:cs="Times New Roman"/>
          <w:spacing w:val="0"/>
          <w:kern w:val="32"/>
          <w:sz w:val="32"/>
          <w:szCs w:val="32"/>
          <w:lang w:val="en-US" w:eastAsia="zh-CN"/>
        </w:rPr>
      </w:pPr>
      <w:r>
        <w:rPr>
          <w:rFonts w:hint="eastAsia" w:ascii="仿宋_GB2312" w:hAnsi="Times New Roman" w:eastAsia="仿宋_GB2312" w:cs="Times New Roman"/>
          <w:spacing w:val="0"/>
          <w:kern w:val="32"/>
          <w:sz w:val="32"/>
          <w:szCs w:val="32"/>
          <w:lang w:val="en-US" w:eastAsia="zh-CN"/>
        </w:rPr>
        <w:t>主要围绕全面深化老龄养老服务领域改革、建立健全困难群众救助帮扶体系、促进残疾人全面发展和共同富裕、优化提升社会事务和社会治理水平四个方面，提出20项具体任务。</w:t>
      </w:r>
    </w:p>
    <w:p w14:paraId="521138F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firstLineChars="200"/>
        <w:jc w:val="left"/>
        <w:textAlignment w:val="auto"/>
        <w:rPr>
          <w:rFonts w:hint="eastAsia" w:ascii="仿宋_GB2312" w:hAnsi="Times New Roman" w:eastAsia="仿宋_GB2312" w:cs="Times New Roman"/>
          <w:spacing w:val="0"/>
          <w:kern w:val="32"/>
          <w:sz w:val="32"/>
          <w:szCs w:val="32"/>
          <w:lang w:val="en-US" w:eastAsia="zh-CN"/>
        </w:rPr>
      </w:pPr>
      <w:r>
        <w:rPr>
          <w:rFonts w:hint="eastAsia" w:ascii="仿宋_GB2312" w:hAnsi="Times New Roman" w:eastAsia="仿宋_GB2312" w:cs="Times New Roman"/>
          <w:spacing w:val="0"/>
          <w:kern w:val="32"/>
          <w:sz w:val="32"/>
          <w:szCs w:val="32"/>
          <w:lang w:val="en-US" w:eastAsia="zh-CN"/>
        </w:rPr>
        <w:t>1.全面深化老龄养老服务领域改革，包括完善老龄工作体制机制、深化养老服务体系建设2项任务，具体为健全完善老龄工作体制机制、推进老年友好型社会建设、促进银发经济发展、健全三级养老服务网络、丰富拓展养老服务供给、提升养老机构服务能力、</w:t>
      </w:r>
      <w:r>
        <w:rPr>
          <w:rFonts w:hint="eastAsia" w:ascii="Times New Roman" w:hAnsi="仿宋_GB2312" w:eastAsia="仿宋_GB2312" w:cs="仿宋_GB2312"/>
          <w:b w:val="0"/>
          <w:bCs w:val="0"/>
          <w:color w:val="auto"/>
          <w:sz w:val="32"/>
          <w:szCs w:val="32"/>
          <w:highlight w:val="none"/>
          <w:u w:val="none"/>
          <w:lang w:val="en-US" w:eastAsia="zh-CN"/>
        </w:rPr>
        <w:t>强化养老服务支撑保障、</w:t>
      </w:r>
      <w:r>
        <w:rPr>
          <w:rFonts w:hint="eastAsia" w:ascii="Times New Roman" w:hAnsi="仿宋_GB2312" w:eastAsia="仿宋_GB2312" w:cs="仿宋_GB2312"/>
          <w:b w:val="0"/>
          <w:bCs w:val="0"/>
          <w:color w:val="auto"/>
          <w:sz w:val="32"/>
          <w:szCs w:val="32"/>
          <w:u w:val="none"/>
          <w:lang w:val="en-US" w:eastAsia="zh-CN"/>
        </w:rPr>
        <w:t>加强养老服务综合监管</w:t>
      </w:r>
      <w:r>
        <w:rPr>
          <w:rFonts w:hint="eastAsia" w:ascii="仿宋_GB2312" w:hAnsi="Times New Roman" w:eastAsia="仿宋_GB2312" w:cs="Times New Roman"/>
          <w:spacing w:val="0"/>
          <w:kern w:val="32"/>
          <w:sz w:val="32"/>
          <w:szCs w:val="32"/>
          <w:lang w:val="en-US" w:eastAsia="zh-CN"/>
        </w:rPr>
        <w:t>。</w:t>
      </w:r>
    </w:p>
    <w:p w14:paraId="389911C3">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pacing w:val="0"/>
          <w:kern w:val="32"/>
          <w:sz w:val="32"/>
          <w:szCs w:val="32"/>
          <w:lang w:val="en-US" w:eastAsia="zh-CN"/>
        </w:rPr>
      </w:pPr>
      <w:r>
        <w:rPr>
          <w:rFonts w:hint="eastAsia" w:ascii="仿宋_GB2312" w:hAnsi="Times New Roman" w:eastAsia="仿宋_GB2312" w:cs="Times New Roman"/>
          <w:spacing w:val="0"/>
          <w:kern w:val="32"/>
          <w:sz w:val="32"/>
          <w:szCs w:val="32"/>
          <w:lang w:val="en-US" w:eastAsia="zh-CN"/>
        </w:rPr>
        <w:t>2.建立健全困难群众救助帮扶体系，包括健全完善社会救助政策措施、加强社会救助精准化管理、创新多样化社会救助服务、提升社会救助监管效能、加强社会救助人才队伍建设、加强困境儿童分类保障、优化流浪乞讨人员救助服务保障机制7项任务。</w:t>
      </w:r>
    </w:p>
    <w:p w14:paraId="78205B6E">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仿宋_GB2312" w:hAnsi="Times New Roman" w:eastAsia="仿宋_GB2312" w:cs="Times New Roman"/>
          <w:spacing w:val="0"/>
          <w:kern w:val="32"/>
          <w:sz w:val="32"/>
          <w:szCs w:val="32"/>
          <w:lang w:val="en-US" w:eastAsia="zh-CN"/>
        </w:rPr>
      </w:pPr>
      <w:r>
        <w:rPr>
          <w:rFonts w:hint="eastAsia" w:ascii="仿宋_GB2312" w:hAnsi="Times New Roman" w:eastAsia="仿宋_GB2312" w:cs="Times New Roman"/>
          <w:spacing w:val="0"/>
          <w:kern w:val="32"/>
          <w:sz w:val="32"/>
          <w:szCs w:val="32"/>
          <w:lang w:val="en-US" w:eastAsia="zh-CN"/>
        </w:rPr>
        <w:t>3.促进残疾人全面发展和共同富裕，包括健全多层次社会保障服务执行机制、促进残疾人更加充分更高质量就业、完善全生命周期公共服务管理、建设包容性无障碍社会环境、优化残疾人事业支撑保障条件5项任务。</w:t>
      </w:r>
    </w:p>
    <w:p w14:paraId="13A5D663">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pacing w:val="0"/>
          <w:kern w:val="32"/>
          <w:sz w:val="32"/>
          <w:szCs w:val="32"/>
          <w:lang w:val="en-US" w:eastAsia="zh-CN"/>
        </w:rPr>
      </w:pPr>
      <w:r>
        <w:rPr>
          <w:rFonts w:hint="eastAsia" w:ascii="仿宋_GB2312" w:hAnsi="Times New Roman" w:eastAsia="仿宋_GB2312" w:cs="Times New Roman"/>
          <w:spacing w:val="0"/>
          <w:kern w:val="32"/>
          <w:sz w:val="32"/>
          <w:szCs w:val="32"/>
          <w:lang w:val="en-US" w:eastAsia="zh-CN"/>
        </w:rPr>
        <w:t>4.优化提升社会事务和社会治理水平，包括提升婚姻管理服务规范化水平、突出公益属性深化殡葬改革、推进慈善事业高质量发展、加强见义勇为权益保护、推动社会组织服务管理提质增效、依法加强行政区划管理6项任务。</w:t>
      </w:r>
    </w:p>
    <w:p w14:paraId="38471849">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Cs/>
          <w:spacing w:val="0"/>
          <w:sz w:val="32"/>
          <w:szCs w:val="32"/>
          <w:lang w:val="en-US" w:eastAsia="zh-CN"/>
        </w:rPr>
      </w:pPr>
      <w:r>
        <w:rPr>
          <w:rFonts w:hint="eastAsia" w:ascii="楷体_GB2312" w:hAnsi="楷体_GB2312" w:eastAsia="楷体_GB2312" w:cs="楷体_GB2312"/>
          <w:bCs/>
          <w:spacing w:val="0"/>
          <w:sz w:val="32"/>
          <w:szCs w:val="32"/>
          <w:lang w:val="en-US" w:eastAsia="zh-CN"/>
        </w:rPr>
        <w:t>（三）保障措施</w:t>
      </w:r>
    </w:p>
    <w:p w14:paraId="1E1C1C1C">
      <w:pPr>
        <w:pStyle w:val="13"/>
        <w:keepNext w:val="0"/>
        <w:keepLines w:val="0"/>
        <w:pageBreakBefore w:val="0"/>
        <w:widowControl w:val="0"/>
        <w:kinsoku/>
        <w:wordWrap/>
        <w:overflowPunct w:val="0"/>
        <w:topLinePunct w:val="0"/>
        <w:autoSpaceDE/>
        <w:autoSpaceDN/>
        <w:bidi w:val="0"/>
        <w:spacing w:line="560" w:lineRule="exact"/>
        <w:ind w:left="0" w:leftChars="0" w:firstLine="640" w:firstLineChars="200"/>
        <w:textAlignment w:val="auto"/>
        <w:rPr>
          <w:spacing w:val="0"/>
        </w:rPr>
      </w:pPr>
      <w:r>
        <w:rPr>
          <w:rFonts w:hint="eastAsia"/>
          <w:spacing w:val="0"/>
        </w:rPr>
        <w:t>从坚持和加强党的全面领导、提</w:t>
      </w:r>
      <w:bookmarkStart w:id="0" w:name="_GoBack"/>
      <w:bookmarkEnd w:id="0"/>
      <w:r>
        <w:rPr>
          <w:rFonts w:hint="eastAsia"/>
          <w:spacing w:val="0"/>
        </w:rPr>
        <w:t>升法治建设水平、统筹发展与安全、抓好规划统筹实施四个方面明确规划实施的保障路径，确保各项任务落地见效。</w:t>
      </w:r>
    </w:p>
    <w:sectPr>
      <w:footerReference r:id="rId3" w:type="default"/>
      <w:footerReference r:id="rId4"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D4AF5">
    <w:pPr>
      <w:pStyle w:val="5"/>
      <w:wordWrap w:val="0"/>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63B3C">
                          <w:pPr>
                            <w:pStyle w:val="5"/>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863B3C">
                    <w:pPr>
                      <w:pStyle w:val="5"/>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xml:space="preserve"> —</w:t>
                    </w:r>
                  </w:p>
                </w:txbxContent>
              </v:textbox>
            </v:shape>
          </w:pict>
        </mc:Fallback>
      </mc:AlternateContent>
    </w:r>
  </w:p>
  <w:p w14:paraId="3477D84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81BA">
    <w:pPr>
      <w:pStyle w:val="5"/>
      <w:ind w:firstLine="280" w:firstLineChars="100"/>
      <w:rPr>
        <w:rFonts w:asciiTheme="minorEastAsia" w:hAnsiTheme="minorEastAsia" w:eastAsiaTheme="minorEastAsia"/>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5A9E7">
                          <w:pPr>
                            <w:pStyle w:val="5"/>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CD5A9E7">
                    <w:pPr>
                      <w:pStyle w:val="5"/>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p w14:paraId="6659BA76">
    <w:pPr>
      <w:pStyle w:val="5"/>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B8"/>
    <w:rsid w:val="000405E3"/>
    <w:rsid w:val="003A3CC4"/>
    <w:rsid w:val="00520077"/>
    <w:rsid w:val="00581BAD"/>
    <w:rsid w:val="00725796"/>
    <w:rsid w:val="008337D6"/>
    <w:rsid w:val="00943FB8"/>
    <w:rsid w:val="009E0FA6"/>
    <w:rsid w:val="00A9637E"/>
    <w:rsid w:val="00AF137A"/>
    <w:rsid w:val="00C86D37"/>
    <w:rsid w:val="00D94084"/>
    <w:rsid w:val="00F208F2"/>
    <w:rsid w:val="017C0C90"/>
    <w:rsid w:val="0D417A70"/>
    <w:rsid w:val="0FA24A81"/>
    <w:rsid w:val="14196B3C"/>
    <w:rsid w:val="17DE68D7"/>
    <w:rsid w:val="192C46C3"/>
    <w:rsid w:val="1D2B4120"/>
    <w:rsid w:val="220255C6"/>
    <w:rsid w:val="262829EE"/>
    <w:rsid w:val="27FEA96A"/>
    <w:rsid w:val="2F0D6740"/>
    <w:rsid w:val="38451A3C"/>
    <w:rsid w:val="3A883A3B"/>
    <w:rsid w:val="3CC86044"/>
    <w:rsid w:val="3EF4BAAE"/>
    <w:rsid w:val="3F578C70"/>
    <w:rsid w:val="411B355B"/>
    <w:rsid w:val="42DA694D"/>
    <w:rsid w:val="43506F96"/>
    <w:rsid w:val="43BC1CA3"/>
    <w:rsid w:val="47C04C1C"/>
    <w:rsid w:val="4B961820"/>
    <w:rsid w:val="56094964"/>
    <w:rsid w:val="57233F8C"/>
    <w:rsid w:val="57FB277E"/>
    <w:rsid w:val="5B5C7337"/>
    <w:rsid w:val="5BB027A9"/>
    <w:rsid w:val="5EE9F8B4"/>
    <w:rsid w:val="606D26BD"/>
    <w:rsid w:val="6F7B193C"/>
    <w:rsid w:val="6FF6BBC9"/>
    <w:rsid w:val="717817AA"/>
    <w:rsid w:val="721F834F"/>
    <w:rsid w:val="725C020D"/>
    <w:rsid w:val="74B42E1D"/>
    <w:rsid w:val="78300D41"/>
    <w:rsid w:val="796F4DA0"/>
    <w:rsid w:val="7AD15818"/>
    <w:rsid w:val="7CE31F68"/>
    <w:rsid w:val="7D7FC156"/>
    <w:rsid w:val="7DB0FC47"/>
    <w:rsid w:val="7FF73DE9"/>
    <w:rsid w:val="B95FF394"/>
    <w:rsid w:val="CFFEC9AD"/>
    <w:rsid w:val="D9A26186"/>
    <w:rsid w:val="DF68B58E"/>
    <w:rsid w:val="F7CF2E93"/>
    <w:rsid w:val="F7FD04FF"/>
    <w:rsid w:val="FB7F5CA7"/>
    <w:rsid w:val="FE55D9A1"/>
    <w:rsid w:val="FF977D52"/>
    <w:rsid w:val="FFF9C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Body Text"/>
    <w:basedOn w:val="1"/>
    <w:next w:val="4"/>
    <w:qFormat/>
    <w:uiPriority w:val="0"/>
    <w:pPr>
      <w:spacing w:after="120"/>
    </w:pPr>
  </w:style>
  <w:style w:type="paragraph" w:customStyle="1" w:styleId="4">
    <w:name w:val="toc 11"/>
    <w:next w:val="1"/>
    <w:autoRedefine/>
    <w:qFormat/>
    <w:uiPriority w:val="0"/>
    <w:pPr>
      <w:wordWrap w:val="0"/>
      <w:jc w:val="both"/>
    </w:pPr>
    <w:rPr>
      <w:rFonts w:ascii="Times New Roman" w:hAnsi="Times New Roman" w:eastAsia="宋体" w:cs="Times New Roman"/>
      <w:sz w:val="21"/>
      <w:szCs w:val="22"/>
      <w:lang w:val="en-US" w:eastAsia="zh-CN" w:bidi="ar-SA"/>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1">
    <w:name w:val="页眉 Char"/>
    <w:basedOn w:val="9"/>
    <w:link w:val="6"/>
    <w:qFormat/>
    <w:uiPriority w:val="0"/>
    <w:rPr>
      <w:rFonts w:ascii="Times New Roman" w:hAnsi="Times New Roman" w:eastAsia="宋体" w:cs="Times New Roman"/>
      <w:kern w:val="2"/>
      <w:sz w:val="18"/>
      <w:szCs w:val="18"/>
    </w:rPr>
  </w:style>
  <w:style w:type="character" w:customStyle="1" w:styleId="12">
    <w:name w:val="页脚 Char"/>
    <w:basedOn w:val="9"/>
    <w:link w:val="5"/>
    <w:qFormat/>
    <w:uiPriority w:val="99"/>
    <w:rPr>
      <w:rFonts w:ascii="Times New Roman" w:hAnsi="Times New Roman" w:eastAsia="宋体" w:cs="Times New Roman"/>
      <w:kern w:val="2"/>
      <w:sz w:val="18"/>
      <w:szCs w:val="18"/>
    </w:rPr>
  </w:style>
  <w:style w:type="paragraph" w:customStyle="1" w:styleId="13">
    <w:name w:val="规划报告正文"/>
    <w:qFormat/>
    <w:uiPriority w:val="0"/>
    <w:pPr>
      <w:widowControl w:val="0"/>
      <w:spacing w:line="560" w:lineRule="exact"/>
      <w:jc w:val="both"/>
    </w:pPr>
    <w:rPr>
      <w:rFonts w:ascii="仿宋_GB2312" w:hAnsi="仿宋_GB2312" w:eastAsia="仿宋_GB2312"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8A85ED-96A9-42DD-9352-87DE954B8B8E}">
  <ds:schemaRefs/>
</ds:datastoreItem>
</file>

<file path=docProps/app.xml><?xml version="1.0" encoding="utf-8"?>
<Properties xmlns="http://schemas.openxmlformats.org/officeDocument/2006/extended-properties" xmlns:vt="http://schemas.openxmlformats.org/officeDocument/2006/docPropsVTypes">
  <Template>Normal</Template>
  <Company>延庆区民政局</Company>
  <Pages>4</Pages>
  <Words>182</Words>
  <Characters>1040</Characters>
  <Lines>8</Lines>
  <Paragraphs>2</Paragraphs>
  <TotalTime>10</TotalTime>
  <ScaleCrop>false</ScaleCrop>
  <LinksUpToDate>false</LinksUpToDate>
  <CharactersWithSpaces>1220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2023-04-03T16:09:00Z</dcterms:created>
  <dc:creator>User</dc:creator>
  <cp:lastModifiedBy>民政局王梦阳</cp:lastModifiedBy>
  <cp:lastPrinted>2026-05-16T22:05:00Z</cp:lastPrinted>
  <dcterms:modified xsi:type="dcterms:W3CDTF">2026-05-23T16:46:13Z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37CE25C52B6364089725106A3E3BF154_43</vt:lpwstr>
  </property>
</Properties>
</file>