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C8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18EDAD23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市区相关部门联系方式汇总表</w:t>
      </w:r>
    </w:p>
    <w:bookmarkEnd w:id="0"/>
    <w:p w14:paraId="7E4F4516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477000" cy="3465195"/>
            <wp:effectExtent l="0" t="0" r="0" b="1905"/>
            <wp:docPr id="2" name="图片 2" descr="关于征集2026年度北京市新兴领域前沿技术成果转化项目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征集2026年度北京市新兴领域前沿技术成果转化项目的通知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46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1A13E4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82656E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3841CB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2026-05-13T01:32:54Z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A8D2E8C941784FA6BEAC5E090D46D483_13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