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BCE10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【文字解读】关于对《密云区中小微企业贷款贴息实施方案》的解读</w:t>
      </w:r>
    </w:p>
    <w:bookmarkEnd w:id="0"/>
    <w:p w14:paraId="6B21EFD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来源：北京市密云区发展和改革委员会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>发布时间：2026-04-28 16:37</w:t>
      </w:r>
    </w:p>
    <w:p w14:paraId="48E490E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落实国家及北京市关于支持中小微企业纾困发展、优化融资环境的决策部署，有效降低中小微企业综合融资成本，充分发挥财政资金引导撬动作用，引导金融机构加大对我区中小微企业信贷支持力度，激发市场主体活力与发展动能，结合密云区实际，制定本实施方案。现对该方案进行简要解读。</w:t>
      </w:r>
    </w:p>
    <w:p w14:paraId="288C3DE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一、贴息支持范围是什么？</w:t>
      </w:r>
    </w:p>
    <w:p w14:paraId="78E1654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覆盖密云区依法登记注册、实际经营的中小微企业、个体工商户、农民专业合作组织等市场主体，需满足合规持续经营、信用状况良好、贷款用途合规、贷款利率不超同期LPR等条件。</w:t>
      </w:r>
    </w:p>
    <w:p w14:paraId="61B950C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二、贴息标准是什么？</w:t>
      </w:r>
    </w:p>
    <w:p w14:paraId="65D4492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2026年与辖区内银行签订贷款合同，且在2026年5月1日至2026年12月31日实际放款的、符合条件的贷款，按首笔放款之日起12个月内实际支付利息贴息，差异化设置贴息比例，实体小微企业贷款为30%；实体中型企业、注册型小微企业为20%；注册型中型企业为10%；海河“25·7”区域性大洪水受灾严重的7个镇内实体经营的企业为50%。小微企业贴息上限20万元，中型企业贴息上限50万元。</w:t>
      </w:r>
    </w:p>
    <w:p w14:paraId="5D519AD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三、贴息规模是多少？</w:t>
      </w:r>
    </w:p>
    <w:p w14:paraId="440AB18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区级贴息资金总规模控制在2000万元以内，实行先贷先贴、额满即止管理机制。</w:t>
      </w:r>
    </w:p>
    <w:p w14:paraId="7D6A52B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四、如何申请贷款贴息？</w:t>
      </w:r>
    </w:p>
    <w:p w14:paraId="6766177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推行“免申即享”服务模式，由经办银行统一代为申报，经区发展改革委牵头多部门联合审核后，按季拨付贴息资金，实行先付后贴。</w:t>
      </w:r>
    </w:p>
    <w:p w14:paraId="724CA32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https://www.bjmy.gov.cn/zwgk/zcjd/202604/t20260430_540358.html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AD2905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2026-05-09T03:10:21Z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CC2DA463A36D4B9DBF44530F8013073F_13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