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B18C7">
      <w:pPr>
        <w:pStyle w:val="13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关于《北京市海淀区国民经济和社会发展第十五个五年规划纲要》的问答解读</w:t>
      </w:r>
    </w:p>
    <w:bookmarkEnd w:id="0"/>
    <w:p w14:paraId="1E86BA62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日期:2026年04月28日18:14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default"/>
          <w:lang w:val="en-US" w:eastAsia="zh-CN"/>
        </w:rPr>
        <w:t>来源:北京市海淀区发展和改革委员会</w:t>
      </w:r>
    </w:p>
    <w:p w14:paraId="11FAFFDE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问：根据《北京市海淀区人民政府关于印发&lt;北京市海淀区国民经济和社会发展第十五个五年规划纲要&gt;的通知》所述，海淀区“十五五”时期发展目标是什么？</w:t>
      </w:r>
    </w:p>
    <w:p w14:paraId="1495F5E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答：《北京市海淀区国民经济和社会发展第十五个五年规划纲要》衔接区委规划建议提出的“七个走在前”的主要目标，设置了1个总目标、7个分目标。</w:t>
      </w:r>
    </w:p>
    <w:p w14:paraId="44EFCED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个总目标：锚定首都率先基本实现社会主义现代化，加快发展新质生产力、建设世界领先科技园区，当好首都率先基本实现社会主义现代化排头兵。到2030年地区生产总值在2020年基础上实现翻一番，为迈上新的万亿台阶奠定坚实基础。</w:t>
      </w:r>
    </w:p>
    <w:p w14:paraId="0FFAD83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个分目标：一是服务首都功能使命更加彰显；二是自主创新策源能级大幅跃升；三是新质生产力发展领先领跑；四是文化强区影响力显著增强；五是现代化人民城市树立典范；六是社会民生福祉持续增进；七是治理现代化水平明显提升。</w:t>
      </w:r>
    </w:p>
    <w:p w14:paraId="0785B146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问：《北京市海淀区人民政府关于印发&lt;北京市海淀区国民经济和社会发展第十五个五年规划纲要&gt;的通知》提及海淀区“十五五”时期主要指标和重点任务具体怎么安排？</w:t>
      </w:r>
    </w:p>
    <w:p w14:paraId="6BEB55B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在“十五五”时期主要指标安排上，始终把服务国家战略和首都发展大局摆在首要位置，坚决对标对表上位部署要求，充分立足区域发展实际特色，从创新发展、协调发展、绿色发展、开放发展、共享发展、安全稳定六个维度设置了30项指标。其中，衔接落实北京市“十五五”规划纲要主要指标25项、设置区级特色指标5项；延续海淀区“十四五”规划纲要主要指标13项、新增指标14项、调整指标3项；主要指标中预期性指标19项、约束性指标11项。</w:t>
      </w:r>
    </w:p>
    <w:p w14:paraId="13B0FF0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在“十五五”时期重点任务安排上，锚定当好首都率先基本实现社会主义现代化排头兵目标，以发展新质生产力、建设世界领先科技园区为主线，紧扣自身资源禀赋与功能定位，全面彰显海淀特色与担当，分领域部署11项重点任务：</w:t>
      </w:r>
    </w:p>
    <w:p w14:paraId="49CD4580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一是深入落实首都城市战略定位。</w:t>
      </w:r>
    </w:p>
    <w:p w14:paraId="4F66273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二是聚力打造全球领先创新高地。</w:t>
      </w:r>
    </w:p>
    <w:p w14:paraId="59C52A7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三是加快培育发展新质生产力。</w:t>
      </w:r>
    </w:p>
    <w:p w14:paraId="5EC1300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四是充分提振投资消费双引擎。</w:t>
      </w:r>
    </w:p>
    <w:p w14:paraId="3C12EA5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五是全力建设大国首都文化强区。</w:t>
      </w:r>
    </w:p>
    <w:p w14:paraId="541A14E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六是切实增强人民群众幸福感。</w:t>
      </w:r>
    </w:p>
    <w:p w14:paraId="28BE95C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七是着力构建现代化人民城市典范。</w:t>
      </w:r>
    </w:p>
    <w:p w14:paraId="7FB9A94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八是深入推动美丽生态城区建设。</w:t>
      </w:r>
    </w:p>
    <w:p w14:paraId="4AED10E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九是全面提升城市治理效能。</w:t>
      </w:r>
    </w:p>
    <w:p w14:paraId="2CDC672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十是统筹推进深层次改革与高水平开放。</w:t>
      </w:r>
    </w:p>
    <w:p w14:paraId="5C6F29F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十一是扎实筑牢高质量发展安全屏障。</w:t>
      </w:r>
    </w:p>
    <w:p w14:paraId="5B7EB17C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问：根据《北京市海淀区人民政府关于印发&lt;北京市海淀区国民经济和社会发展第十五个五年规划纲要&gt;的通知》所述，海淀区“十五五”时期如何更好服务国家高水平科技自立自强？</w:t>
      </w:r>
    </w:p>
    <w:p w14:paraId="4C7429D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答：“十五五”时期，海淀区将勇担国家战略科技力量核心承载区使命，坚定不移走好新时代科技创新之路，聚力打造全球领先创新高地，全力支撑北京（京津冀）国际科技创新中心建设。</w:t>
      </w:r>
    </w:p>
    <w:p w14:paraId="24B289E7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提升原始创新策源能力。服务保障国家实验室体系高质量发展，建设一批世界一流科研机构，支持高水平研究型大学建设，培育集聚世界一流科技领军企业，加强原始创新和关键核心技术攻关，突破解决重点领域“卡脖子”问题，打破核心技术受制于人的格局。</w:t>
      </w:r>
    </w:p>
    <w:p w14:paraId="5BBB6DEE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是推动科技成果高效转化。建立完善“五方六力”协同推动科技成果转化机制，充分调动高校院所、科技企业、科研人员等各类主体科技成果转化积极性，构建“项目挖掘—概念验证—成果转化—产业化落地”的全链条支撑体系，着力打通制约科技成果转化“最初一公里”与“最后一公里”，推动科技成果高效转化为新质生产力。到2030年，每万人口高价值发明专利拥有量达680件。</w:t>
      </w:r>
    </w:p>
    <w:p w14:paraId="2A1602D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是深入推进教育科技人才一体发展。坚持教育为基、科技为要、人才为本，加快建设高水平人才高地，以完善机制和搭建平台为抓手，以引进和自主培养顶尖人才为重点，全面推动教育科技人才一体发展，促进科技自主创新和人才自主培养良性互动，努力建设具有全球影响力的教育中心、科学中心、人才中心主阵地。</w:t>
      </w:r>
    </w:p>
    <w:p w14:paraId="00BE0095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是加强科技创新开放合作。服务北京开放创新核心枢纽建设，坚持“环境营造—渠道拓展—品牌打造”一体部署，打通创新链与产业链的国际融合链路，增强对全球高端创新要素吸引力，全面提升海淀在全球创新网络中的话语权。</w:t>
      </w:r>
    </w:p>
    <w:p w14:paraId="4FE8D64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是构建支持全面创新的体制机制。发挥中关村科技体制改革试验田作用，持续推进先行先试改革，加快构建支撑科技创新和产业创新深度融合发展的新型生产关系，充分激发海淀科技创新活力，为全国提供更多可复制、可推广的制度创新案例。</w:t>
      </w:r>
    </w:p>
    <w:p w14:paraId="38B87866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问：根据《北京市海淀区人民政府关于印发&lt;北京市海淀区国民经济和社会发展第十五个五年规划纲要&gt;的通知》所述，海淀区“十五五”时期如何推动经济高质量发展？</w:t>
      </w:r>
    </w:p>
    <w:p w14:paraId="06715411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答：“十五五”时期，海淀区将以科技创新引领产业创新，以新质生产力为重点加速培育经济增长新动能新引擎。</w:t>
      </w:r>
    </w:p>
    <w:p w14:paraId="23876A88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加快培育发展新质生产力。坚持智能化、绿色化、融合化方向，持续发挥人工智能引领作用，大力实施人工智能领航工程，打造全球人工智能产业高地，加快壮大医药健康、集成电路、商业航天、工业软件、高端科学仪器等战略性新兴产业，前瞻布局具身智能、量子科技、脑机接口等未来产业新赛道，促进科技服务业优质高效发展，全力构建“1+X+1”现代化产业体系，以新质生产力为重点加速培育经济增长新引擎。到2030年，新增3-5个千亿级产业集群。</w:t>
      </w:r>
    </w:p>
    <w:p w14:paraId="361F969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是充分提振投资消费双引擎。坚持惠民生和促消费、投资于物和投资于人紧密结合，加快构建以数字驱动、智能引领、科技文化赋能的新型服务消费体系，搭建文商旅体展多元融合促消费建设场景，建设2-3个具有全球影响力的科技消费地标和一批“人工智能+消费”示范场景，建成一批开放式智慧商业街区、科技体验园区，打造具有全球影响力的科技消费和高品质生活的引领区。</w:t>
      </w:r>
    </w:p>
    <w:p w14:paraId="3397EB61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问：根据《北京市海淀区人民政府关于印发&lt;北京市海淀区国民经济和社会发展第十五个五年规划纲要&gt;的通知》所述，海淀区“十五五”时期在增进民生福祉方面如何更加突出“投资于人”？</w:t>
      </w:r>
    </w:p>
    <w:p w14:paraId="697EA46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答：“十五五”时期，海淀区将重点实施民生福祉增进工程，持续加强普惠性、基础性、兜底性民生建设。</w:t>
      </w:r>
    </w:p>
    <w:p w14:paraId="00867F1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是促进人口高质量发展。着力推动人口结构持续优化，加快打造青年发展型城市，构建青年与城市双向奔赴发展的新图景；建设老年友好型社会，强化“老老人”及失能失智人员专业照护服务，深化医养康养融合发展，推动养老机构护理型床位占比提升至73%；强化全方位生育支持，大力发展普惠托育服务，“十五五”时期3岁以下婴幼儿入托率累计提高15个百分点左右。</w:t>
      </w:r>
    </w:p>
    <w:p w14:paraId="0AEB237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是建设高质量充分就业城区。深入实施就业优先战略，坚持扩大就业容量和提升就业质量相结合，树牢“大就业”理念，加强产业和就业协同，健全“海淀特色”精准高效的就业公共服务体系，促进居民收入稳步增长，打造“就业友好型城市”样板。到2030年，城镇调查失业率控制在5%以内。</w:t>
      </w:r>
    </w:p>
    <w:p w14:paraId="0CCD093D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是打造教育强国首善先行区。积极应对学龄人口变化，优化基础教育学位布局，累计新增中学学位2万个，持续提供更加公平优质的基础教育；充分发挥科技优势，深入推进“人工智能+教育”，建设大中小学一体化人工智能素养培育体系，打造泛在可及的终身教育体系。</w:t>
      </w:r>
    </w:p>
    <w:p w14:paraId="46101DFB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是加快推动健康海淀建设。加速推进海淀医院北院区等重点项目建设，提升基层卫生服务能力。构建高效协同的紧密型医联体，促进优质医疗资源下沉；推进全民健康数智化建设，深化AI及高端医疗器械等新技术的临床应用，让群众享受更智能、更高效的健康服务。</w:t>
      </w:r>
    </w:p>
    <w:p w14:paraId="46CC5DD9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是加强多元化住房供应保障。锚定“住有所居、住有优居”目标，健全多主体供给、多渠道保障、租购并举的住房制度，加大多层次保障性住房供应力度，以“四好”标准为导向提升房屋品质，更好满足刚性和改善型住房需求。</w:t>
      </w:r>
    </w:p>
    <w:p w14:paraId="7837B1E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六是健全多层次社会保障体系。精准开展社会救助，丰富社会福利供给，优化社会事务服务，推进社会保险扩面提质，实现社会保险应保尽保，构建全方位、多层次、更公平、可持续的社会保障体系。</w:t>
      </w:r>
    </w:p>
    <w:p w14:paraId="6534ABD4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七是构建高品质公共文化服务体系。坚持以社会主义核心价值观引领文化建设，以三山五园博物馆群落、中关村演艺区与书香海淀建设为抓手，加强优质文化产品和服务供给，满足居民高品质公共文化服务需求。</w:t>
      </w:r>
    </w:p>
    <w:p w14:paraId="26BB8BB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八是全域推进美丽生态城区建设。着力实施美丽海淀推进工程，持续打好污染防治攻坚战，深化“0.1微克”行动，推进美丽河湖建设与土壤污染源头防治，加快“无废城市”建设；建设蓝绿交织的“花园城市”，完善城园共融的公园游憩体系，实现市民“推窗见绿、出门入园、行路有荫、转角遇美”的美好愿景。</w:t>
      </w:r>
    </w:p>
    <w:p w14:paraId="49C962DC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https://zyk.bjhd.gov.cn/zwdt/zcjd/202604/t20260428_4813301.shtml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1284EE7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561F32"/>
    <w:rsid w:val="2F167534"/>
    <w:rsid w:val="30D427EB"/>
    <w:rsid w:val="31604062"/>
    <w:rsid w:val="31AC3498"/>
    <w:rsid w:val="31BA36E4"/>
    <w:rsid w:val="34163C6F"/>
    <w:rsid w:val="34FC0B26"/>
    <w:rsid w:val="35787980"/>
    <w:rsid w:val="35CC7FE4"/>
    <w:rsid w:val="370B0758"/>
    <w:rsid w:val="38D5360F"/>
    <w:rsid w:val="3B005163"/>
    <w:rsid w:val="3BC5648D"/>
    <w:rsid w:val="3C131F35"/>
    <w:rsid w:val="3C8B707E"/>
    <w:rsid w:val="3D0B60DD"/>
    <w:rsid w:val="3D242F7A"/>
    <w:rsid w:val="3E9C40F3"/>
    <w:rsid w:val="40B15178"/>
    <w:rsid w:val="4139196E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025F45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5A1A94"/>
    <w:rsid w:val="7AA0221D"/>
    <w:rsid w:val="7B705706"/>
    <w:rsid w:val="7D324444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1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5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5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29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30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1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0</Words>
  <Characters>0</Characters>
  <Lines>1</Lines>
  <Paragraphs>1</Paragraphs>
  <TotalTime>23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2026-04-29T09:31:26Z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B6C794D616F34DC4AD81AEBA6C2E1FD7_13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