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647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spacing w:line="560" w:lineRule="exact"/>
        <w:ind w:firstLine="0" w:firstLineChars="0"/>
        <w:textAlignment w:val="auto"/>
        <w:outlineLvl w:val="1"/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  <w:t>2</w:t>
      </w:r>
    </w:p>
    <w:p w14:paraId="454D84C1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510BB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</w:rPr>
        <w:t>《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highlight w:val="none"/>
          <w:lang w:val="en-US" w:eastAsia="zh-CN"/>
        </w:rPr>
        <w:t>关于促进中关村延庆园中小企业高质量发展的若干措施（试行）（征求意见稿）》的起草说明</w:t>
      </w:r>
    </w:p>
    <w:p w14:paraId="5D4B883B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30ABEF92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一、出台背景</w:t>
      </w:r>
    </w:p>
    <w:p w14:paraId="22F8D696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黑体" w:eastAsia="仿宋_GB2312" w:cs="黑体"/>
          <w:kern w:val="2"/>
          <w:sz w:val="32"/>
          <w:szCs w:val="32"/>
          <w:highlight w:val="none"/>
          <w:lang w:val="en-US" w:eastAsia="zh-CN" w:bidi="ar-SA"/>
        </w:rPr>
        <w:t>2026年是“十五五”规划开局之年，深入学习贯彻党的二十届四中全会精神，深刻把握“十五五”规划建议关于大力发展新质生产力的重大部署，对进一步推动科技创新和产业发展深度融合提出新要求。延庆区聚焦低空技术、绿色能源、科技体育、医药健康等科创产业，全力推动科技创新与产业发展深度融合，加快推进京西北科技创新融合发展示范区建设。为充分发挥中关村延庆园区域经济高质量发展引擎作用，精准赋能园区中小企业提质增效、转型升级，特编制《关于促进中关村延庆园中小企业高质量发展的若干措施（试行）（征求意见稿）》（以下简称《若干措施》）。</w:t>
      </w:r>
    </w:p>
    <w:p w14:paraId="7C305275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编制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过程</w:t>
      </w:r>
    </w:p>
    <w:p w14:paraId="48D23D20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黑体" w:eastAsia="仿宋_GB2312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highlight w:val="none"/>
        </w:rPr>
        <w:t>《若干措施》</w:t>
      </w:r>
      <w:r>
        <w:rPr>
          <w:rFonts w:hint="eastAsia" w:ascii="仿宋_GB2312" w:hAnsi="黑体" w:eastAsia="仿宋_GB2312" w:cs="黑体"/>
          <w:sz w:val="32"/>
          <w:szCs w:val="32"/>
          <w:highlight w:val="none"/>
          <w:lang w:eastAsia="zh-CN"/>
        </w:rPr>
        <w:t>定位于普惠性中小企业支持政策，由北京市延庆区投资促进服务中心牵头编制，最终以中关村科技园区延庆园管委会名义进行发布。编制期间，北京市延庆区投资促进服务中心通过实地走访、网络搜索、电话沟通的方式，主动征求平台公司、重点企业、小微企业的意见和建议，并借鉴海淀区、朝阳区、昌平区、房山区等政策编制经验，</w:t>
      </w:r>
      <w:r>
        <w:rPr>
          <w:rFonts w:hint="eastAsia" w:ascii="仿宋_GB2312" w:eastAsia="仿宋_GB2312"/>
          <w:sz w:val="32"/>
          <w:szCs w:val="32"/>
          <w:highlight w:val="none"/>
        </w:rPr>
        <w:t>围绕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企业融资、要素保障、</w:t>
      </w:r>
      <w:r>
        <w:rPr>
          <w:rFonts w:hint="eastAsia" w:ascii="仿宋_GB2312" w:hAnsi="仿宋" w:eastAsia="仿宋_GB2312" w:cs="仿宋_GB2312"/>
          <w:sz w:val="32"/>
          <w:szCs w:val="36"/>
          <w:highlight w:val="none"/>
        </w:rPr>
        <w:t>发展培育</w:t>
      </w:r>
      <w:r>
        <w:rPr>
          <w:rFonts w:hint="eastAsia" w:ascii="仿宋_GB2312" w:eastAsia="仿宋_GB2312"/>
          <w:sz w:val="32"/>
          <w:szCs w:val="32"/>
          <w:highlight w:val="none"/>
        </w:rPr>
        <w:t>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中小企业</w:t>
      </w:r>
      <w:r>
        <w:rPr>
          <w:rFonts w:hint="eastAsia" w:ascii="仿宋_GB2312" w:eastAsia="仿宋_GB2312"/>
          <w:sz w:val="32"/>
          <w:szCs w:val="32"/>
          <w:highlight w:val="none"/>
        </w:rPr>
        <w:t>发展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核心</w:t>
      </w:r>
      <w:r>
        <w:rPr>
          <w:rFonts w:hint="eastAsia" w:ascii="仿宋_GB2312" w:eastAsia="仿宋_GB2312"/>
          <w:sz w:val="32"/>
          <w:szCs w:val="32"/>
          <w:highlight w:val="none"/>
        </w:rPr>
        <w:t>需求，在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投融资体系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重点项目保障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减轻经营压力、企业提质增效</w:t>
      </w:r>
      <w:r>
        <w:rPr>
          <w:rFonts w:hint="eastAsia" w:ascii="仿宋_GB2312" w:eastAsia="仿宋_GB2312"/>
          <w:sz w:val="32"/>
          <w:szCs w:val="32"/>
          <w:highlight w:val="none"/>
        </w:rPr>
        <w:t>等环节设计支持措施，经过内部多轮讨论研究，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并报请主管区领导征求意见，初步</w:t>
      </w:r>
      <w:r>
        <w:rPr>
          <w:rFonts w:hint="eastAsia" w:ascii="仿宋_GB2312" w:hAnsi="黑体" w:eastAsia="仿宋_GB2312" w:cs="黑体"/>
          <w:sz w:val="32"/>
          <w:szCs w:val="32"/>
          <w:highlight w:val="none"/>
          <w:lang w:val="en-US" w:eastAsia="zh-CN"/>
        </w:rPr>
        <w:t>形成《关于促进中关村延庆园中小企业高质量发展的若干措施（试行）（征求意见稿）》。</w:t>
      </w:r>
    </w:p>
    <w:p w14:paraId="3144423F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三、主要内容</w:t>
      </w:r>
      <w:bookmarkStart w:id="0" w:name="_GoBack"/>
      <w:bookmarkEnd w:id="0"/>
    </w:p>
    <w:p w14:paraId="31AA5D55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6"/>
          <w:highlight w:val="none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6"/>
          <w:highlight w:val="none"/>
          <w:lang w:eastAsia="zh-CN"/>
        </w:rPr>
        <w:t>《若干措施》主要在以下五方面予以园区企业</w:t>
      </w:r>
      <w:r>
        <w:rPr>
          <w:rFonts w:hint="eastAsia" w:ascii="仿宋_GB2312" w:hAnsi="仿宋" w:eastAsia="仿宋_GB2312" w:cs="仿宋_GB2312"/>
          <w:sz w:val="32"/>
          <w:szCs w:val="36"/>
          <w:highlight w:val="none"/>
        </w:rPr>
        <w:t>政策支持</w:t>
      </w:r>
      <w:r>
        <w:rPr>
          <w:rFonts w:hint="eastAsia" w:ascii="仿宋_GB2312" w:hAnsi="仿宋" w:eastAsia="仿宋_GB2312" w:cs="仿宋_GB2312"/>
          <w:sz w:val="32"/>
          <w:szCs w:val="36"/>
          <w:highlight w:val="none"/>
          <w:lang w:eastAsia="zh-CN"/>
        </w:rPr>
        <w:t>：</w:t>
      </w:r>
    </w:p>
    <w:p w14:paraId="7942482D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一是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强化投融资支持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黑体" w:eastAsia="仿宋_GB2312" w:cs="黑体"/>
          <w:sz w:val="32"/>
          <w:szCs w:val="32"/>
          <w:highlight w:val="none"/>
        </w:rPr>
        <w:t>健全多元投融资机制，支持平台公司市场化参股，联动市区产业基金与社会资本设立专业基金，推行拨投联动；深化政银企合作，创新金融产品、拓宽融资渠道，破解企业融资难题。</w:t>
      </w:r>
    </w:p>
    <w:p w14:paraId="06C118D3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二是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保障产业用地需求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黑体" w:eastAsia="仿宋_GB2312" w:cs="黑体"/>
          <w:sz w:val="32"/>
          <w:szCs w:val="32"/>
          <w:highlight w:val="none"/>
        </w:rPr>
        <w:t>拓展产业发展空间，灵活采用先租后让、弹性年期等方式供应产业用地；对符合产业方向、具有核心引领作用的重大产业化项目，弹性调整出让年限，降低企业用地成本，强化项目落地保障。</w:t>
      </w:r>
    </w:p>
    <w:p w14:paraId="7EC0A6CA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三是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加大实体入驻扶持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黑体" w:eastAsia="仿宋_GB2312" w:cs="黑体"/>
          <w:sz w:val="32"/>
          <w:szCs w:val="32"/>
          <w:highlight w:val="none"/>
        </w:rPr>
        <w:t>对重点招引项目、存量贡献企业租赁厂房及办公场所，按实际租金最高50%给予支持，单个企业每年最高100万元，累计支持不超过3年，切实降低企业运营成本。</w:t>
      </w:r>
    </w:p>
    <w:p w14:paraId="481D7718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四是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推动产业聚链成群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黑体" w:eastAsia="仿宋_GB2312" w:cs="黑体"/>
          <w:sz w:val="32"/>
          <w:szCs w:val="32"/>
          <w:highlight w:val="none"/>
        </w:rPr>
        <w:t>鼓励链主企业、招商平台、孵化平台、专业服务机构引企入园，依据引进企业综合评价等级给予最高300万元/家定额奖励，企业评价提升可补发差额，强化产业链协同与集群发展。</w:t>
      </w:r>
    </w:p>
    <w:p w14:paraId="7DA6A964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五是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助力企业提质增效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黑体" w:eastAsia="仿宋_GB2312" w:cs="黑体"/>
          <w:sz w:val="32"/>
          <w:szCs w:val="32"/>
          <w:highlight w:val="none"/>
        </w:rPr>
        <w:t>支持企业升规纳统，对首次在延庆区纳统的规上企业给予10万元专项奖励；对年度营业收入首次达标的企业，分行业给予最高50万元奖励，推动企业做大做强。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D5052"/>
    <w:rsid w:val="3F8E2234"/>
    <w:rsid w:val="49FD5052"/>
    <w:rsid w:val="4A634A2B"/>
    <w:rsid w:val="558873A0"/>
    <w:rsid w:val="5A727375"/>
    <w:rsid w:val="6CEAAB75"/>
    <w:rsid w:val="76FA043C"/>
    <w:rsid w:val="77AEC2E1"/>
    <w:rsid w:val="787FB655"/>
    <w:rsid w:val="7EF8435D"/>
    <w:rsid w:val="7EFD180F"/>
    <w:rsid w:val="7F7B1A0A"/>
    <w:rsid w:val="7FE74512"/>
    <w:rsid w:val="7FFA845D"/>
    <w:rsid w:val="8BEFC709"/>
    <w:rsid w:val="BBCE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pacing w:line="56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  <w:ind w:firstLine="0"/>
      <w:jc w:val="both"/>
    </w:pPr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1af8a95c-9924-49a6-a9c7-f732759ea8ee</errorID>
      <errorWord>“十五五”规划开局之年</errorWord>
      <group>L1_Word</group>
      <groupName>字词问题</groupName>
      <ability>L2_Typo</ability>
      <abilityName>字词错误</abilityName>
      <candidateList>
        <item>“十五五”开局之年</item>
      </candidateList>
      <explain/>
      <paraID>22F8D696</paraID>
      <start>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023d6e3-d073-4aa6-8487-eb12cceecd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1065</Words>
  <Characters>1076</Characters>
  <Lines>0</Lines>
  <Paragraphs>0</Paragraphs>
  <TotalTime>10</TotalTime>
  <ScaleCrop>false</ScaleCrop>
  <LinksUpToDate>false</LinksUpToDate>
  <CharactersWithSpaces>1076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2026-04-25T10:14:00Z</dcterms:created>
  <dc:creator>uos</dc:creator>
  <cp:lastModifiedBy>剑啸九州</cp:lastModifiedBy>
  <dcterms:modified xsi:type="dcterms:W3CDTF">2026-04-24T06:56:34Z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eyJoZGlkIjoiNjVjNjA5Y2RmMGU3NmViM2Y4YTkzMjRmODNkN2Q1MGQiLCJ1c2VySWQiOiIzMTg0NzcxNDUifQ==</vt:lpwstr>
  </property>
  <property fmtid="{D5CDD505-2E9C-101B-9397-08002B2CF9AE}" pid="4" name="ICV">
    <vt:lpwstr>299B1C79F3AF4674AA4C6848A1CD30F5_13</vt:lpwstr>
  </property>
</Properties>
</file>