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F45A">
      <w:pPr>
        <w:spacing w:line="560" w:lineRule="exact"/>
        <w:jc w:val="lef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2B8CE521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2026年一季度租赁和商务服务业提质增效</w:t>
      </w:r>
    </w:p>
    <w:p w14:paraId="51A4F6D3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奖励办事指南</w:t>
      </w:r>
    </w:p>
    <w:p w14:paraId="2F93F07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4CA54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50175F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进一步推动经济提质增效的若干措施》中第（二）条，激发企业创新主体活力。坚持先进制造业与现代服务业“双轮驱动”，推动科技创新和产业创新深度融合，支持企业持续加大研发投入。对于积极开展研发创新且实现较好增势的信息服务业、科技服务业、租赁和商务服务业企业，根据一季度和全年研发投入给予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五）条，支持企业持续扩大有效投资。充分发挥投资对推动产业转型升级的关键支撑作用，积极培育经济增长新动能，着力激发民间投资活力，优化投资结构、拓展投资空间。对于积极扩大有效投资且实现较好增势的信息服务业、科技服务业、租赁和商务服务业、交通运输业企业，根据一季度和全年固定资产投资给予支持。第（六）条，统筹做好稳就业促发展工作。积极培育新职业新岗位，支持企业稳岗扩岗，以产业转型升级带动就业扩容提质。对于依法为员工缴纳社保且实现较好增势的商业、服务业企业，根据一季度和全年社保缴纳人数给予支持。</w:t>
      </w:r>
    </w:p>
    <w:p w14:paraId="1AFFFD92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3474F974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2026年一季度租赁和商务服务业提质增效奖励</w:t>
      </w:r>
      <w:bookmarkStart w:id="1" w:name="_GoBack"/>
      <w:bookmarkEnd w:id="1"/>
    </w:p>
    <w:p w14:paraId="297BFDFF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6BECEF0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申报主体为规模以上租赁和商务服务业企业。</w:t>
      </w:r>
    </w:p>
    <w:p w14:paraId="4A233CB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（二）在亦庄新城225平方公里范围内依法实际经营，无近3年（2023年4月1日至2026年3月31日）重大行政处罚记录和刑事犯罪记录，未列入严重违法失信主体名单。</w:t>
      </w:r>
    </w:p>
    <w:p w14:paraId="038EA71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（三）2026年第一季度（1-2月）营业收入实现正增长。</w:t>
      </w:r>
    </w:p>
    <w:p w14:paraId="5B564D89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0EB806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激发企业创新主体活力。坚持先进制造业与现代服务业“双轮驱动”，推动科技创新和产业创新深度融合，支持企业持续加大研发投入。对于积极开展研发创新且实现较好增势的租赁和商务服务业企业，根据一季度研发投入给予支持。</w:t>
      </w:r>
    </w:p>
    <w:p w14:paraId="584D71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支持企业持续扩大有效投资。充分发挥投资对推动产业转型升级的关键支撑作用，积极培育经济增长新动能，着力激发民间投资活力，优化投资结构、拓展投资空间。对于积极扩大有效投资且实现较好增势的租赁和商务服务业企业，根据一季度固定资产投资给予支持。</w:t>
      </w:r>
    </w:p>
    <w:p w14:paraId="2C8848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统筹做好稳就业促发展工作。积极培育新职业新岗位，支持企业稳岗扩岗，以产业转型升级带动就业扩容提质。对于依法为员工缴纳社保且实现较好增势的租赁和商务服务业企业，根据一季度社保缴纳人数给予支持。</w:t>
      </w:r>
    </w:p>
    <w:p w14:paraId="52D57D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（四）研发投入支持、固定资产投资支持、社保支持三项奖励择优不重复享受。</w:t>
      </w:r>
    </w:p>
    <w:p w14:paraId="1BC116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（五）奖励金额以万元为单位，保留一位小数，不足千元部分舍去，低于5万元不予兑现。</w:t>
      </w:r>
    </w:p>
    <w:p w14:paraId="3A515413">
      <w:pPr>
        <w:pStyle w:val="3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45245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1.2026年一季度租赁和商务服务业提质增效奖励申报表，在线填写；</w:t>
      </w:r>
    </w:p>
    <w:p w14:paraId="23554F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51D988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49C7B9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62FC12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5.2025年2月单独列示研发费用金额的利润表，加盖公章，彩色扫描上传；</w:t>
      </w:r>
    </w:p>
    <w:p w14:paraId="40314F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6.2026年2月单独列示研发费用金额的利润表，加盖公章，彩色扫描上传；</w:t>
      </w:r>
    </w:p>
    <w:p w14:paraId="5EB511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7.2026年3月在建工程科目余额表，加盖公章，彩色扫描上传；</w:t>
      </w:r>
    </w:p>
    <w:p w14:paraId="7324A4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8.2026年3月《北京市社会保险个人权益记录（单位职工缴费信息）》，原件彩色扫描上传。</w:t>
      </w:r>
    </w:p>
    <w:p w14:paraId="11401AF8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341E42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通过北京市人民政府门户网站“政策兑现专区”(https://zhengce.beijing.gov.cn)或经开区官网“政策兑现”栏目(zcdx.kfqgw.beijing.gov.cn)进入政策兑现综合服务平台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60A2B308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B3DB9FF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6332AD09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40DA036E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3E0FC0E5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6B6A398D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66BF7BE9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</w:p>
    <w:p w14:paraId="4713CAA0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7675A9B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7F67F3EB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5F4790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2026年4月24日至2026年5月15日</w:t>
      </w:r>
    </w:p>
    <w:p w14:paraId="785F398C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 w14:paraId="2D7F500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0F7C6EF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010-67857878转4、010-67857687，工作日上午9:00—12:00，下午1:30—5:00。</w:t>
      </w:r>
    </w:p>
    <w:p w14:paraId="4A1200A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区商务金融局，联系电话：010-83508003，工作日上午9:00—12:00，下午2:00—6:00。</w:t>
      </w:r>
    </w:p>
    <w:p w14:paraId="0888585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69322C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：010-83509638，工作日上午9:00—12:00，下午2:00—6:00。</w:t>
      </w:r>
    </w:p>
    <w:p w14:paraId="5DA649D2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50B605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1B35A200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16C3EE8C">
      <w:pPr>
        <w:pStyle w:val="3"/>
        <w:spacing w:line="560" w:lineRule="exact"/>
        <w:ind w:firstLine="640"/>
        <w:rPr>
          <w:rFonts w:hint="eastAsia"/>
        </w:rPr>
      </w:pPr>
      <w:r>
        <w:rPr>
          <w:rFonts w:hint="eastAsia"/>
        </w:rPr>
        <w:t>无</w:t>
      </w:r>
    </w:p>
    <w:p w14:paraId="068ADE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96821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C5F84"/>
    <w:rsid w:val="00C832A9"/>
    <w:rsid w:val="00D465DC"/>
    <w:rsid w:val="00E5180F"/>
    <w:rsid w:val="0B2D035C"/>
    <w:rsid w:val="17DE715D"/>
    <w:rsid w:val="396A6D6A"/>
    <w:rsid w:val="415F1224"/>
    <w:rsid w:val="42213617"/>
    <w:rsid w:val="47A83416"/>
    <w:rsid w:val="4CA94424"/>
    <w:rsid w:val="57DD1426"/>
    <w:rsid w:val="5C0F0D95"/>
    <w:rsid w:val="6031230F"/>
    <w:rsid w:val="69EE1271"/>
    <w:rsid w:val="6F5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ody Text Indent"/>
    <w:basedOn w:val="1"/>
    <w:next w:val="5"/>
    <w:qFormat/>
    <w:uiPriority w:val="0"/>
    <w:pPr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1707</Words>
  <Characters>1907</Characters>
  <Lines>54</Lines>
  <Paragraphs>48</Paragraphs>
  <TotalTime>13</TotalTime>
  <ScaleCrop>false</ScaleCrop>
  <LinksUpToDate>false</LinksUpToDate>
  <CharactersWithSpaces>1907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2026-04-14T03:03:00Z</dcterms:created>
  <dc:creator>Admin</dc:creator>
  <cp:lastModifiedBy>张九峰</cp:lastModifiedBy>
  <dcterms:modified xsi:type="dcterms:W3CDTF">2026-04-20T09:04:58Z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1784D1BB5B8141C58C20842EE7650A28_11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