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E0FDD">
      <w:pPr>
        <w:spacing w:line="360" w:lineRule="auto"/>
        <w:jc w:val="left"/>
        <w:rPr>
          <w:rFonts w:ascii="Times" w:hAnsi="Times" w:eastAsia="仿宋_GB2312" w:cs="仿宋"/>
          <w:color w:val="000000"/>
          <w:sz w:val="36"/>
          <w:szCs w:val="21"/>
        </w:rPr>
      </w:pPr>
      <w:bookmarkStart w:id="0" w:name="_GoBack"/>
      <w:bookmarkEnd w:id="0"/>
    </w:p>
    <w:p w14:paraId="4AE36CB3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申报书编号：202</w:t>
      </w:r>
      <w:r>
        <w:rPr>
          <w:rFonts w:hint="eastAsia" w:ascii="Times" w:hAnsi="Times" w:eastAsia="仿宋_GB2312" w:cs="仿宋"/>
          <w:color w:val="000000"/>
          <w:sz w:val="36"/>
          <w:szCs w:val="21"/>
          <w:lang w:val="en-US" w:eastAsia="zh-CN"/>
        </w:rPr>
        <w:t>6</w:t>
      </w:r>
      <w:r>
        <w:rPr>
          <w:rFonts w:hint="eastAsia" w:ascii="Times" w:hAnsi="Times" w:eastAsia="仿宋_GB2312" w:cs="仿宋"/>
          <w:color w:val="000000"/>
          <w:sz w:val="36"/>
          <w:szCs w:val="21"/>
        </w:rPr>
        <w:t>-06a</w:t>
      </w:r>
    </w:p>
    <w:p w14:paraId="11CDD996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2120F8B4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8F1E77D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434A4E92">
      <w:pPr>
        <w:spacing w:line="360" w:lineRule="auto"/>
        <w:ind w:left="-567" w:leftChars="-270"/>
        <w:jc w:val="center"/>
        <w:rPr>
          <w:rFonts w:ascii="Times" w:hAnsi="Times" w:eastAsia="方正小标宋简体" w:cs="仿宋"/>
          <w:color w:val="000000"/>
          <w:sz w:val="40"/>
          <w:szCs w:val="21"/>
        </w:rPr>
      </w:pPr>
      <w:r>
        <w:rPr>
          <w:rFonts w:hint="eastAsia" w:ascii="Times" w:hAnsi="Times" w:eastAsia="方正小标宋简体" w:cs="仿宋"/>
          <w:color w:val="000000"/>
          <w:sz w:val="40"/>
          <w:szCs w:val="21"/>
        </w:rPr>
        <w:t>朝阳区促进通用人工智能创新应用发展的若干措施</w:t>
      </w:r>
    </w:p>
    <w:p w14:paraId="14B51EAB">
      <w:pPr>
        <w:spacing w:line="360" w:lineRule="auto"/>
        <w:jc w:val="center"/>
        <w:rPr>
          <w:rFonts w:ascii="Times" w:hAnsi="Times" w:eastAsia="方正小标宋简体" w:cs="仿宋"/>
          <w:color w:val="000000"/>
          <w:sz w:val="52"/>
          <w:szCs w:val="21"/>
        </w:rPr>
      </w:pPr>
      <w:r>
        <w:rPr>
          <w:rFonts w:hint="eastAsia" w:ascii="Times" w:hAnsi="Times" w:eastAsia="方正小标宋简体" w:cs="仿宋"/>
          <w:color w:val="000000"/>
          <w:sz w:val="52"/>
          <w:szCs w:val="21"/>
        </w:rPr>
        <w:t>项目申报书</w:t>
      </w:r>
    </w:p>
    <w:p w14:paraId="0366419E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4F0066C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732FD4F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4A2C6949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24CFE818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57079AA3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项目类别：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支持大模型创新应用      </w:t>
      </w:r>
    </w:p>
    <w:p w14:paraId="59C448B6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单位名称：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       </w:t>
      </w:r>
    </w:p>
    <w:p w14:paraId="5A2664BA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法人签字：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</w:t>
      </w:r>
      <w:r>
        <w:rPr>
          <w:rFonts w:ascii="Times" w:hAnsi="Times" w:eastAsia="仿宋_GB2312" w:cs="仿宋"/>
          <w:color w:val="000000"/>
          <w:sz w:val="36"/>
          <w:szCs w:val="21"/>
          <w:u w:val="single"/>
        </w:rPr>
        <w:t xml:space="preserve">          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</w:t>
      </w:r>
    </w:p>
    <w:p w14:paraId="0DF32205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填表日期：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       </w:t>
      </w:r>
    </w:p>
    <w:p w14:paraId="436CC340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3724A69E">
      <w:pPr>
        <w:jc w:val="left"/>
        <w:rPr>
          <w:rFonts w:hint="eastAsia" w:ascii="Times" w:hAnsi="Times" w:eastAsia="方正小标宋简体" w:cs="仿宋"/>
          <w:color w:val="000000"/>
          <w:sz w:val="44"/>
        </w:rPr>
      </w:pPr>
      <w:r>
        <w:rPr>
          <w:rFonts w:hint="eastAsia" w:ascii="Times" w:hAnsi="Times" w:eastAsia="方正小标宋简体" w:cs="仿宋"/>
          <w:color w:val="000000"/>
          <w:sz w:val="44"/>
        </w:rPr>
        <w:br w:type="page"/>
      </w:r>
    </w:p>
    <w:p w14:paraId="11F3A24D">
      <w:pPr>
        <w:jc w:val="center"/>
        <w:rPr>
          <w:rFonts w:ascii="Times" w:hAnsi="Times" w:eastAsia="方正小标宋简体" w:cs="仿宋"/>
          <w:color w:val="000000"/>
          <w:sz w:val="44"/>
        </w:rPr>
      </w:pPr>
      <w:r>
        <w:rPr>
          <w:rFonts w:hint="eastAsia" w:ascii="Times" w:hAnsi="Times" w:eastAsia="方正小标宋简体" w:cs="仿宋"/>
          <w:color w:val="000000"/>
          <w:sz w:val="44"/>
        </w:rPr>
        <w:t>项目申报书</w:t>
      </w:r>
    </w:p>
    <w:tbl>
      <w:tblPr>
        <w:tblStyle w:val="7"/>
        <w:tblW w:w="890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1"/>
        <w:gridCol w:w="6031"/>
      </w:tblGrid>
      <w:tr w14:paraId="22AA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1A6B550E">
            <w:pPr>
              <w:spacing w:line="560" w:lineRule="exact"/>
              <w:jc w:val="center"/>
              <w:rPr>
                <w:rFonts w:ascii="仿宋_GB2312" w:eastAsia="仿宋_GB2312"/>
                <w:kern w:val="44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44"/>
                <w:sz w:val="32"/>
                <w:szCs w:val="32"/>
              </w:rPr>
              <w:t>应用场景基本信息</w:t>
            </w:r>
          </w:p>
        </w:tc>
      </w:tr>
      <w:tr w14:paraId="2C8C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871" w:type="dxa"/>
            <w:vAlign w:val="center"/>
          </w:tcPr>
          <w:p w14:paraId="0B71E0BA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大模型创新应用名称</w:t>
            </w:r>
          </w:p>
        </w:tc>
        <w:tc>
          <w:tcPr>
            <w:tcW w:w="6031" w:type="dxa"/>
            <w:vAlign w:val="center"/>
          </w:tcPr>
          <w:p w14:paraId="2AC6ED5A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84A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71" w:type="dxa"/>
            <w:vAlign w:val="center"/>
          </w:tcPr>
          <w:p w14:paraId="2285CD9C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应用所在地点</w:t>
            </w:r>
          </w:p>
        </w:tc>
        <w:tc>
          <w:tcPr>
            <w:tcW w:w="6031" w:type="dxa"/>
            <w:vAlign w:val="center"/>
          </w:tcPr>
          <w:p w14:paraId="022D8B6E">
            <w:pPr>
              <w:spacing w:line="56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若应用场景无实体，则此处填写场景建设方的注册地</w:t>
            </w:r>
          </w:p>
        </w:tc>
      </w:tr>
      <w:tr w14:paraId="6E0D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871" w:type="dxa"/>
            <w:vAlign w:val="center"/>
          </w:tcPr>
          <w:p w14:paraId="51D3EA3A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应用所属领域</w:t>
            </w:r>
          </w:p>
        </w:tc>
        <w:tc>
          <w:tcPr>
            <w:tcW w:w="6031" w:type="dxa"/>
            <w:vAlign w:val="center"/>
          </w:tcPr>
          <w:p w14:paraId="49CD8FA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如政务服务、城市管理、文化创意、医疗卫生、金融、商务、工业、教育等、其他（请说明）</w:t>
            </w:r>
          </w:p>
        </w:tc>
      </w:tr>
      <w:tr w14:paraId="66D50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871" w:type="dxa"/>
            <w:vAlign w:val="center"/>
          </w:tcPr>
          <w:p w14:paraId="284482C6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应用建设单位</w:t>
            </w:r>
          </w:p>
          <w:p w14:paraId="67599BCD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031" w:type="dxa"/>
            <w:vAlign w:val="center"/>
          </w:tcPr>
          <w:p w14:paraId="73BAF85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4FB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871" w:type="dxa"/>
            <w:vAlign w:val="center"/>
          </w:tcPr>
          <w:p w14:paraId="7BAD7EBA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应用建设单位</w:t>
            </w:r>
          </w:p>
          <w:p w14:paraId="6F94245F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031" w:type="dxa"/>
            <w:vAlign w:val="center"/>
          </w:tcPr>
          <w:p w14:paraId="2144519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923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871" w:type="dxa"/>
            <w:vAlign w:val="center"/>
          </w:tcPr>
          <w:p w14:paraId="1508813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应用建设单位</w:t>
            </w:r>
          </w:p>
          <w:p w14:paraId="02513049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031" w:type="dxa"/>
            <w:vAlign w:val="center"/>
          </w:tcPr>
          <w:p w14:paraId="7FB6212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40C3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71" w:type="dxa"/>
            <w:vAlign w:val="center"/>
          </w:tcPr>
          <w:p w14:paraId="3F3766EC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技术方案提供单位</w:t>
            </w:r>
          </w:p>
          <w:p w14:paraId="4B74536F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031" w:type="dxa"/>
            <w:vAlign w:val="center"/>
          </w:tcPr>
          <w:p w14:paraId="48B1B226">
            <w:pPr>
              <w:spacing w:line="56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若有多个技术方案提供单位，则与注册地址一同新建行填写</w:t>
            </w:r>
          </w:p>
        </w:tc>
      </w:tr>
      <w:tr w14:paraId="45CA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871" w:type="dxa"/>
            <w:vAlign w:val="center"/>
          </w:tcPr>
          <w:p w14:paraId="535EB708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技术方案提供单位</w:t>
            </w:r>
          </w:p>
          <w:p w14:paraId="20BCA448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031" w:type="dxa"/>
            <w:vAlign w:val="center"/>
          </w:tcPr>
          <w:p w14:paraId="7FF71AC5">
            <w:pPr>
              <w:spacing w:line="56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14:paraId="3E132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871" w:type="dxa"/>
            <w:vAlign w:val="center"/>
          </w:tcPr>
          <w:p w14:paraId="441C64FC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技术方案提供单位</w:t>
            </w:r>
          </w:p>
          <w:p w14:paraId="105AE3FA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031" w:type="dxa"/>
            <w:vAlign w:val="center"/>
          </w:tcPr>
          <w:p w14:paraId="09E8ABCA">
            <w:pPr>
              <w:spacing w:line="56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若有多个技术方案提供单位，则与单位名称一同新建行填写</w:t>
            </w:r>
          </w:p>
        </w:tc>
      </w:tr>
      <w:tr w14:paraId="5F9B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871" w:type="dxa"/>
            <w:vAlign w:val="center"/>
          </w:tcPr>
          <w:p w14:paraId="7EC6363C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项目负责人及职务</w:t>
            </w:r>
          </w:p>
        </w:tc>
        <w:tc>
          <w:tcPr>
            <w:tcW w:w="6031" w:type="dxa"/>
            <w:vAlign w:val="center"/>
          </w:tcPr>
          <w:p w14:paraId="151B9E7A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D29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871" w:type="dxa"/>
            <w:vAlign w:val="center"/>
          </w:tcPr>
          <w:p w14:paraId="6A5341F7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项目联系人</w:t>
            </w:r>
          </w:p>
        </w:tc>
        <w:tc>
          <w:tcPr>
            <w:tcW w:w="6031" w:type="dxa"/>
            <w:vAlign w:val="center"/>
          </w:tcPr>
          <w:p w14:paraId="3E73C2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881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871" w:type="dxa"/>
            <w:vAlign w:val="center"/>
          </w:tcPr>
          <w:p w14:paraId="06224471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6031" w:type="dxa"/>
            <w:vAlign w:val="center"/>
          </w:tcPr>
          <w:p w14:paraId="28488F6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电话、邮箱</w:t>
            </w:r>
          </w:p>
        </w:tc>
      </w:tr>
      <w:tr w14:paraId="0BAA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871" w:type="dxa"/>
            <w:vAlign w:val="center"/>
          </w:tcPr>
          <w:p w14:paraId="65C1AF44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应用建设单位</w:t>
            </w:r>
          </w:p>
          <w:p w14:paraId="526D9E4A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项目投入金额（若有）</w:t>
            </w:r>
          </w:p>
        </w:tc>
        <w:tc>
          <w:tcPr>
            <w:tcW w:w="6031" w:type="dxa"/>
            <w:vAlign w:val="center"/>
          </w:tcPr>
          <w:p w14:paraId="525E6DE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可提供合同、财务证明等证明材料</w:t>
            </w:r>
          </w:p>
        </w:tc>
      </w:tr>
      <w:tr w14:paraId="348ED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871" w:type="dxa"/>
            <w:vAlign w:val="center"/>
          </w:tcPr>
          <w:p w14:paraId="13F20958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技术方案提供单位</w:t>
            </w:r>
          </w:p>
          <w:p w14:paraId="475D43DE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项目投入金额（若有）</w:t>
            </w:r>
          </w:p>
        </w:tc>
        <w:tc>
          <w:tcPr>
            <w:tcW w:w="6031" w:type="dxa"/>
            <w:vAlign w:val="center"/>
          </w:tcPr>
          <w:p w14:paraId="60017FC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可提供合同、财务证明等证明材料</w:t>
            </w:r>
          </w:p>
        </w:tc>
      </w:tr>
      <w:tr w14:paraId="4FDC1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902" w:type="dxa"/>
            <w:gridSpan w:val="2"/>
            <w:shd w:val="clear" w:color="auto" w:fill="D7D7D7" w:themeFill="background1" w:themeFillShade="D8"/>
          </w:tcPr>
          <w:p w14:paraId="67A8C00A"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highlight w:val="lightGray"/>
              </w:rPr>
            </w:pPr>
            <w:r>
              <w:rPr>
                <w:rFonts w:hint="eastAsia" w:ascii="仿宋_GB2312" w:eastAsia="仿宋_GB2312"/>
                <w:b/>
                <w:bCs/>
                <w:kern w:val="44"/>
                <w:sz w:val="32"/>
                <w:szCs w:val="32"/>
              </w:rPr>
              <w:t>大模型创新应用建设详情</w:t>
            </w:r>
          </w:p>
        </w:tc>
      </w:tr>
      <w:tr w14:paraId="1C35E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8902" w:type="dxa"/>
            <w:gridSpan w:val="2"/>
          </w:tcPr>
          <w:p w14:paraId="6137293D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概述创新应用亮点（不超80字）</w:t>
            </w:r>
          </w:p>
        </w:tc>
      </w:tr>
      <w:tr w14:paraId="037A5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</w:trPr>
        <w:tc>
          <w:tcPr>
            <w:tcW w:w="8902" w:type="dxa"/>
            <w:gridSpan w:val="2"/>
          </w:tcPr>
          <w:p w14:paraId="7B68EDDE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（简述该应用服务的行业，技术先进性创新性，与产业结合程度，可推广性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不超80字）</w:t>
            </w:r>
          </w:p>
        </w:tc>
      </w:tr>
      <w:tr w14:paraId="27AD5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8902" w:type="dxa"/>
            <w:gridSpan w:val="2"/>
          </w:tcPr>
          <w:p w14:paraId="49FDC64D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建设背景、意义及必要性</w:t>
            </w:r>
          </w:p>
        </w:tc>
      </w:tr>
      <w:tr w14:paraId="1C33E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8902" w:type="dxa"/>
            <w:gridSpan w:val="2"/>
          </w:tcPr>
          <w:p w14:paraId="3F78E69D">
            <w:pPr>
              <w:spacing w:line="560" w:lineRule="exact"/>
              <w:ind w:left="105" w:leftChars="50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1C565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902" w:type="dxa"/>
            <w:gridSpan w:val="2"/>
          </w:tcPr>
          <w:p w14:paraId="0F431A58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应用建设内容</w:t>
            </w:r>
          </w:p>
        </w:tc>
      </w:tr>
      <w:tr w14:paraId="158E0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</w:trPr>
        <w:tc>
          <w:tcPr>
            <w:tcW w:w="8902" w:type="dxa"/>
            <w:gridSpan w:val="2"/>
          </w:tcPr>
          <w:p w14:paraId="3774C3F3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6A8BD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902" w:type="dxa"/>
            <w:gridSpan w:val="2"/>
          </w:tcPr>
          <w:p w14:paraId="051DFD52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应用建设目标</w:t>
            </w:r>
          </w:p>
        </w:tc>
      </w:tr>
      <w:tr w14:paraId="34800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8902" w:type="dxa"/>
            <w:gridSpan w:val="2"/>
          </w:tcPr>
          <w:p w14:paraId="124D248E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26AD6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8902" w:type="dxa"/>
            <w:gridSpan w:val="2"/>
          </w:tcPr>
          <w:p w14:paraId="2E58FB4C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应用建设所用关键技术与创新点</w:t>
            </w:r>
          </w:p>
        </w:tc>
      </w:tr>
      <w:tr w14:paraId="0F42A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</w:trPr>
        <w:tc>
          <w:tcPr>
            <w:tcW w:w="8902" w:type="dxa"/>
            <w:gridSpan w:val="2"/>
          </w:tcPr>
          <w:p w14:paraId="65E14C8D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6B57E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8902" w:type="dxa"/>
            <w:gridSpan w:val="2"/>
          </w:tcPr>
          <w:p w14:paraId="0BEBACFC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建设周期与进度安排</w:t>
            </w:r>
          </w:p>
        </w:tc>
      </w:tr>
      <w:tr w14:paraId="4CAD0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8902" w:type="dxa"/>
            <w:gridSpan w:val="2"/>
          </w:tcPr>
          <w:p w14:paraId="272189B7">
            <w:pPr>
              <w:spacing w:line="560" w:lineRule="exact"/>
              <w:ind w:left="105" w:leftChars="50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496F4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902" w:type="dxa"/>
            <w:gridSpan w:val="2"/>
          </w:tcPr>
          <w:p w14:paraId="25AF196E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目前建设进展、已达成效果</w:t>
            </w:r>
          </w:p>
        </w:tc>
      </w:tr>
      <w:tr w14:paraId="516F4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</w:trPr>
        <w:tc>
          <w:tcPr>
            <w:tcW w:w="8902" w:type="dxa"/>
            <w:gridSpan w:val="2"/>
          </w:tcPr>
          <w:p w14:paraId="4D5F05D3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542BC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02" w:type="dxa"/>
            <w:gridSpan w:val="2"/>
          </w:tcPr>
          <w:p w14:paraId="34CDBF2C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所产生的经济价值与社会价值</w:t>
            </w:r>
          </w:p>
        </w:tc>
      </w:tr>
      <w:tr w14:paraId="48D54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</w:trPr>
        <w:tc>
          <w:tcPr>
            <w:tcW w:w="8902" w:type="dxa"/>
            <w:gridSpan w:val="2"/>
          </w:tcPr>
          <w:p w14:paraId="2E1DD085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21A68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02" w:type="dxa"/>
            <w:gridSpan w:val="2"/>
          </w:tcPr>
          <w:p w14:paraId="3839EF85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技术方案提供方简介</w:t>
            </w:r>
          </w:p>
        </w:tc>
      </w:tr>
      <w:tr w14:paraId="66F99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8902" w:type="dxa"/>
            <w:gridSpan w:val="2"/>
          </w:tcPr>
          <w:p w14:paraId="0D8FF6BE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val="en-US" w:eastAsia="zh-CN"/>
              </w:rPr>
              <w:t>（包括但不限于提供技术方案的企业简介、团队介绍等）</w:t>
            </w:r>
          </w:p>
        </w:tc>
      </w:tr>
      <w:tr w14:paraId="246CF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8902" w:type="dxa"/>
            <w:gridSpan w:val="2"/>
          </w:tcPr>
          <w:p w14:paraId="115C7E7B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应用建设的资金投入情况</w:t>
            </w:r>
          </w:p>
        </w:tc>
      </w:tr>
      <w:tr w14:paraId="4E301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8902" w:type="dxa"/>
            <w:gridSpan w:val="2"/>
          </w:tcPr>
          <w:p w14:paraId="03076811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包括但不限于资金来源、总额、投入内容及各项内容的投入金额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</w:t>
            </w:r>
          </w:p>
        </w:tc>
      </w:tr>
      <w:tr w14:paraId="2198D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902" w:type="dxa"/>
            <w:gridSpan w:val="2"/>
          </w:tcPr>
          <w:p w14:paraId="25574FB0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应用的可推广性</w:t>
            </w:r>
          </w:p>
        </w:tc>
      </w:tr>
      <w:tr w14:paraId="66EF9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8902" w:type="dxa"/>
            <w:gridSpan w:val="2"/>
          </w:tcPr>
          <w:p w14:paraId="7E7EF0FA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（包括同类场景是否普遍，所用的方案、产品、技术是否具有较强的迁移性与可复制性等）</w:t>
            </w:r>
          </w:p>
        </w:tc>
      </w:tr>
      <w:tr w14:paraId="69B89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8902" w:type="dxa"/>
            <w:gridSpan w:val="2"/>
          </w:tcPr>
          <w:p w14:paraId="112F96CB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应用的行业带动性</w:t>
            </w:r>
          </w:p>
        </w:tc>
      </w:tr>
      <w:tr w14:paraId="1A66F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5" w:hRule="atLeast"/>
        </w:trPr>
        <w:tc>
          <w:tcPr>
            <w:tcW w:w="8902" w:type="dxa"/>
            <w:gridSpan w:val="2"/>
          </w:tcPr>
          <w:p w14:paraId="693B1379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（包括但不限于对场景所处行业的带动作用、对数字科技产业的带动作用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如企业迁址朝阳、核心技术突破、产业内联动合作等）</w:t>
            </w:r>
          </w:p>
        </w:tc>
      </w:tr>
      <w:tr w14:paraId="0072E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8902" w:type="dxa"/>
            <w:gridSpan w:val="2"/>
          </w:tcPr>
          <w:p w14:paraId="7C19AF9C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其他补充内容（可自行加行填写）</w:t>
            </w:r>
          </w:p>
        </w:tc>
      </w:tr>
      <w:tr w14:paraId="3165A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9" w:hRule="atLeast"/>
        </w:trPr>
        <w:tc>
          <w:tcPr>
            <w:tcW w:w="8902" w:type="dxa"/>
            <w:gridSpan w:val="2"/>
          </w:tcPr>
          <w:p w14:paraId="52EEE21F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32C157BD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wiss"/>
    <w:pitch w:val="default"/>
    <w:sig w:usb0="00000001" w:usb1="080E0000" w:usb2="00000000" w:usb3="00000000" w:csb0="00040000" w:csb1="00000000"/>
    <w:embedRegular r:id="rId1" w:fontKey="{11DC63FE-3856-465F-85B7-4238ADADC555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2" w:fontKey="{5AD6E98E-8630-4888-9FA9-6B8D154E26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48087F1-4243-43C0-BDB8-4DB56DD673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C06DF6F-FF9D-4F25-BA86-AC14CBE56CC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67BB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4C370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4C370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MjE1YTVjY2IyZWEwMWIwZjQ1NGNhZTVlYzYzZjAifQ=="/>
  </w:docVars>
  <w:rsids>
    <w:rsidRoot w:val="00172A27"/>
    <w:rsid w:val="00057155"/>
    <w:rsid w:val="00060BF3"/>
    <w:rsid w:val="00061C74"/>
    <w:rsid w:val="000C3E8E"/>
    <w:rsid w:val="000D45C7"/>
    <w:rsid w:val="00135E6A"/>
    <w:rsid w:val="001471FD"/>
    <w:rsid w:val="00172A27"/>
    <w:rsid w:val="001A4F96"/>
    <w:rsid w:val="0041276A"/>
    <w:rsid w:val="004362B0"/>
    <w:rsid w:val="00447EC9"/>
    <w:rsid w:val="004867B2"/>
    <w:rsid w:val="004B5768"/>
    <w:rsid w:val="004E01B4"/>
    <w:rsid w:val="004F2BBE"/>
    <w:rsid w:val="005676AF"/>
    <w:rsid w:val="00595695"/>
    <w:rsid w:val="005A76CD"/>
    <w:rsid w:val="005B2E5A"/>
    <w:rsid w:val="006100EF"/>
    <w:rsid w:val="006146A2"/>
    <w:rsid w:val="00632BA3"/>
    <w:rsid w:val="006353AF"/>
    <w:rsid w:val="00706F03"/>
    <w:rsid w:val="0071390A"/>
    <w:rsid w:val="00794D8C"/>
    <w:rsid w:val="007A6C65"/>
    <w:rsid w:val="007A76B6"/>
    <w:rsid w:val="007E4983"/>
    <w:rsid w:val="00856C1A"/>
    <w:rsid w:val="008C151B"/>
    <w:rsid w:val="00AC5161"/>
    <w:rsid w:val="00AE17F1"/>
    <w:rsid w:val="00B37670"/>
    <w:rsid w:val="00B53A25"/>
    <w:rsid w:val="00BF288D"/>
    <w:rsid w:val="00C07DA1"/>
    <w:rsid w:val="00C248A1"/>
    <w:rsid w:val="00C74883"/>
    <w:rsid w:val="00CA4823"/>
    <w:rsid w:val="00D00C8C"/>
    <w:rsid w:val="00D806FB"/>
    <w:rsid w:val="00E034B3"/>
    <w:rsid w:val="00ED2799"/>
    <w:rsid w:val="00ED5285"/>
    <w:rsid w:val="00F17FD2"/>
    <w:rsid w:val="00FC372D"/>
    <w:rsid w:val="0100556E"/>
    <w:rsid w:val="02873744"/>
    <w:rsid w:val="03E533B8"/>
    <w:rsid w:val="06577822"/>
    <w:rsid w:val="0A146011"/>
    <w:rsid w:val="0C610DA4"/>
    <w:rsid w:val="0D337F1E"/>
    <w:rsid w:val="0D5279EB"/>
    <w:rsid w:val="0E5B4C6D"/>
    <w:rsid w:val="10E91E66"/>
    <w:rsid w:val="14847F58"/>
    <w:rsid w:val="15FB26E9"/>
    <w:rsid w:val="274437B4"/>
    <w:rsid w:val="2AC24A4E"/>
    <w:rsid w:val="2F383BA4"/>
    <w:rsid w:val="2F631E13"/>
    <w:rsid w:val="30B402AE"/>
    <w:rsid w:val="30C208AF"/>
    <w:rsid w:val="332167D5"/>
    <w:rsid w:val="34076784"/>
    <w:rsid w:val="3F0C5EFA"/>
    <w:rsid w:val="425C6E1C"/>
    <w:rsid w:val="45E71F71"/>
    <w:rsid w:val="48AA2ACE"/>
    <w:rsid w:val="53915778"/>
    <w:rsid w:val="56826AAC"/>
    <w:rsid w:val="59D3699A"/>
    <w:rsid w:val="5A5D3473"/>
    <w:rsid w:val="5C1F025F"/>
    <w:rsid w:val="5D2109C8"/>
    <w:rsid w:val="661D11E3"/>
    <w:rsid w:val="66912B2E"/>
    <w:rsid w:val="E7DFF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39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713</Words>
  <Characters>722</Characters>
  <Lines>65</Lines>
  <Paragraphs>70</Paragraphs>
  <TotalTime>15</TotalTime>
  <ScaleCrop>false</ScaleCrop>
  <LinksUpToDate>false</LinksUpToDate>
  <CharactersWithSpaces>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2023-06-09T13:31:00Z</dcterms:created>
  <dc:creator>Zhang ZiJun</dc:creator>
  <cp:lastModifiedBy>Julia</cp:lastModifiedBy>
  <dcterms:modified xsi:type="dcterms:W3CDTF">2026-03-27T11:05:01Z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E01BFBE62B374EFFAF9B0821E0698DB6_13</vt:lpwstr>
  </property>
  <property fmtid="{D5CDD505-2E9C-101B-9397-08002B2CF9AE}" pid="4" name="KSOTemplateDocerSaveRecord">
    <vt:lpwstr>eyJoZGlkIjoiZGZmZDdkM2U0ZmFmOWQwMDQ5MjUxNmU3YjQ2YzFlNTkiLCJ1c2VySWQiOiIyMTc5MTQ5NzgifQ==</vt:lpwstr>
  </property>
</Properties>
</file>