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ind w:left="0" w:firstLine="0" w:firstLineChars="0"/>
        <w:jc w:val="center"/>
        <w:textAlignment w:val="auto"/>
        <w:outlineLvl w:val="0"/>
        <w:rPr>
          <w:rFonts w:hint="eastAsia" w:ascii="Times New Roman" w:eastAsia="方正小标宋简体" w:cs="方正小标宋简体"/>
          <w:sz w:val="44"/>
          <w:szCs w:val="44"/>
          <w:highlight w:val="none"/>
        </w:rPr>
      </w:pPr>
      <w:r>
        <w:rPr>
          <w:rFonts w:hint="eastAsia" w:ascii="Times New Roman" w:eastAsia="方正小标宋简体" w:cs="方正小标宋简体"/>
          <w:sz w:val="44"/>
          <w:szCs w:val="44"/>
          <w:highlight w:val="none"/>
        </w:rPr>
        <w:t>《朝阳区促进商务中心功能提升若干措施》</w:t>
      </w:r>
    </w:p>
    <w:p>
      <w:pPr>
        <w:keepNext w:val="0"/>
        <w:keepLines w:val="0"/>
        <w:pageBreakBefore w:val="0"/>
        <w:widowControl w:val="0"/>
        <w:kinsoku/>
        <w:wordWrap/>
        <w:overflowPunct/>
        <w:topLinePunct w:val="0"/>
        <w:autoSpaceDE/>
        <w:autoSpaceDN/>
        <w:bidi w:val="0"/>
        <w:adjustRightInd/>
        <w:snapToGrid w:val="0"/>
        <w:spacing w:line="520" w:lineRule="exact"/>
        <w:ind w:left="0" w:firstLine="0" w:firstLineChars="0"/>
        <w:jc w:val="center"/>
        <w:textAlignment w:val="auto"/>
        <w:rPr>
          <w:rFonts w:hint="eastAsia" w:ascii="Times New Roman" w:eastAsia="方正小标宋简体" w:cs="方正小标宋简体"/>
          <w:sz w:val="44"/>
          <w:szCs w:val="44"/>
          <w:highlight w:val="none"/>
        </w:rPr>
      </w:pPr>
      <w:r>
        <w:rPr>
          <w:rFonts w:hint="eastAsia" w:ascii="Times New Roman" w:eastAsia="方正小标宋简体" w:cs="方正小标宋简体"/>
          <w:sz w:val="44"/>
          <w:szCs w:val="44"/>
          <w:highlight w:val="none"/>
        </w:rPr>
        <w:t>202</w:t>
      </w:r>
      <w:r>
        <w:rPr>
          <w:rFonts w:hint="eastAsia" w:ascii="Times New Roman" w:eastAsia="方正小标宋简体" w:cs="方正小标宋简体"/>
          <w:sz w:val="44"/>
          <w:szCs w:val="44"/>
          <w:highlight w:val="none"/>
          <w:lang w:val="en-US" w:eastAsia="zh-CN"/>
        </w:rPr>
        <w:t>6</w:t>
      </w:r>
      <w:r>
        <w:rPr>
          <w:rFonts w:hint="eastAsia" w:ascii="Times New Roman" w:eastAsia="方正小标宋简体" w:cs="方正小标宋简体"/>
          <w:sz w:val="44"/>
          <w:szCs w:val="44"/>
          <w:highlight w:val="none"/>
        </w:rPr>
        <w:t>年度支持项目申报指南</w:t>
      </w:r>
    </w:p>
    <w:p>
      <w:pPr>
        <w:keepNext w:val="0"/>
        <w:keepLines w:val="0"/>
        <w:pageBreakBefore w:val="0"/>
        <w:widowControl w:val="0"/>
        <w:kinsoku/>
        <w:wordWrap/>
        <w:overflowPunct/>
        <w:topLinePunct w:val="0"/>
        <w:autoSpaceDE/>
        <w:autoSpaceDN/>
        <w:bidi w:val="0"/>
        <w:adjustRightInd/>
        <w:snapToGrid w:val="0"/>
        <w:spacing w:line="520" w:lineRule="exact"/>
        <w:ind w:left="0" w:firstLine="800" w:firstLineChars="200"/>
        <w:jc w:val="center"/>
        <w:textAlignment w:val="auto"/>
        <w:rPr>
          <w:rFonts w:hint="eastAsia" w:ascii="Times New Roman" w:eastAsia="方正小标宋简体" w:cs="方正小标宋简体"/>
          <w:sz w:val="40"/>
          <w:szCs w:val="40"/>
          <w:highlight w:val="none"/>
        </w:rPr>
      </w:pP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outlineLvl w:val="0"/>
        <w:rPr>
          <w:rFonts w:ascii="Times New Roman" w:eastAsia="黑体"/>
          <w:szCs w:val="32"/>
          <w:highlight w:val="none"/>
        </w:rPr>
      </w:pPr>
      <w:r>
        <w:rPr>
          <w:rFonts w:hint="eastAsia" w:ascii="Times New Roman" w:eastAsia="黑体"/>
          <w:szCs w:val="32"/>
          <w:highlight w:val="none"/>
        </w:rPr>
        <w:t>一、征集时间</w:t>
      </w:r>
      <w:bookmarkStart w:id="6" w:name="_GoBack"/>
      <w:bookmarkEnd w:id="6"/>
    </w:p>
    <w:p>
      <w:pPr>
        <w:keepNext w:val="0"/>
        <w:keepLines w:val="0"/>
        <w:pageBreakBefore w:val="0"/>
        <w:kinsoku/>
        <w:wordWrap/>
        <w:overflowPunct/>
        <w:topLinePunct w:val="0"/>
        <w:autoSpaceDE/>
        <w:autoSpaceDN/>
        <w:bidi w:val="0"/>
        <w:spacing w:line="520" w:lineRule="exact"/>
        <w:ind w:left="0" w:firstLine="640" w:firstLineChars="200"/>
        <w:textAlignment w:val="auto"/>
        <w:rPr>
          <w:rFonts w:ascii="Times New Roman"/>
          <w:szCs w:val="32"/>
          <w:highlight w:val="none"/>
        </w:rPr>
      </w:pPr>
      <w:r>
        <w:rPr>
          <w:rFonts w:hint="eastAsia" w:ascii="Times New Roman"/>
          <w:szCs w:val="32"/>
          <w:highlight w:val="none"/>
        </w:rPr>
        <w:t>202</w:t>
      </w:r>
      <w:r>
        <w:rPr>
          <w:rFonts w:hint="eastAsia" w:ascii="Times New Roman"/>
          <w:szCs w:val="32"/>
          <w:highlight w:val="none"/>
          <w:lang w:val="en-US" w:eastAsia="zh-CN"/>
        </w:rPr>
        <w:t>6</w:t>
      </w:r>
      <w:r>
        <w:rPr>
          <w:rFonts w:hint="eastAsia" w:ascii="Times New Roman"/>
          <w:szCs w:val="32"/>
          <w:highlight w:val="none"/>
        </w:rPr>
        <w:t>年</w:t>
      </w:r>
      <w:r>
        <w:rPr>
          <w:rFonts w:hint="eastAsia" w:ascii="Times New Roman"/>
          <w:szCs w:val="32"/>
          <w:highlight w:val="none"/>
          <w:lang w:val="en-US" w:eastAsia="zh-CN"/>
        </w:rPr>
        <w:t>3</w:t>
      </w:r>
      <w:r>
        <w:rPr>
          <w:rFonts w:hint="eastAsia" w:ascii="Times New Roman"/>
          <w:szCs w:val="32"/>
          <w:highlight w:val="none"/>
        </w:rPr>
        <w:t>月</w:t>
      </w:r>
      <w:r>
        <w:rPr>
          <w:rFonts w:hint="eastAsia" w:ascii="Times New Roman"/>
          <w:szCs w:val="32"/>
          <w:highlight w:val="none"/>
          <w:lang w:val="en-US" w:eastAsia="zh-CN"/>
        </w:rPr>
        <w:t>25</w:t>
      </w:r>
      <w:r>
        <w:rPr>
          <w:rFonts w:hint="eastAsia" w:ascii="Times New Roman"/>
          <w:szCs w:val="32"/>
          <w:highlight w:val="none"/>
        </w:rPr>
        <w:t>日</w:t>
      </w:r>
      <w:r>
        <w:rPr>
          <w:rFonts w:hint="eastAsia" w:ascii="Times New Roman"/>
          <w:szCs w:val="32"/>
          <w:highlight w:val="none"/>
          <w:lang w:val="en-US" w:eastAsia="zh-CN"/>
        </w:rPr>
        <w:t xml:space="preserve">- </w:t>
      </w:r>
      <w:r>
        <w:rPr>
          <w:rFonts w:hint="eastAsia" w:ascii="Times New Roman"/>
          <w:szCs w:val="32"/>
          <w:highlight w:val="none"/>
        </w:rPr>
        <w:t>202</w:t>
      </w:r>
      <w:r>
        <w:rPr>
          <w:rFonts w:hint="eastAsia" w:ascii="Times New Roman"/>
          <w:szCs w:val="32"/>
          <w:highlight w:val="none"/>
          <w:lang w:val="en-US" w:eastAsia="zh-CN"/>
        </w:rPr>
        <w:t>6</w:t>
      </w:r>
      <w:r>
        <w:rPr>
          <w:rFonts w:hint="eastAsia" w:ascii="Times New Roman"/>
          <w:szCs w:val="32"/>
          <w:highlight w:val="none"/>
        </w:rPr>
        <w:t>年</w:t>
      </w:r>
      <w:r>
        <w:rPr>
          <w:rFonts w:hint="eastAsia" w:ascii="Times New Roman"/>
          <w:szCs w:val="32"/>
          <w:highlight w:val="none"/>
          <w:lang w:val="en-US" w:eastAsia="zh-CN"/>
        </w:rPr>
        <w:t>4</w:t>
      </w:r>
      <w:r>
        <w:rPr>
          <w:rFonts w:hint="eastAsia" w:ascii="Times New Roman"/>
          <w:szCs w:val="32"/>
          <w:highlight w:val="none"/>
        </w:rPr>
        <w:t>月</w:t>
      </w:r>
      <w:r>
        <w:rPr>
          <w:rFonts w:hint="eastAsia" w:ascii="Times New Roman"/>
          <w:szCs w:val="32"/>
          <w:highlight w:val="none"/>
          <w:lang w:val="en-US" w:eastAsia="zh-CN"/>
        </w:rPr>
        <w:t>26</w:t>
      </w:r>
      <w:r>
        <w:rPr>
          <w:rFonts w:hint="eastAsia" w:ascii="Times New Roman"/>
          <w:szCs w:val="32"/>
          <w:highlight w:val="none"/>
        </w:rPr>
        <w:t>日</w:t>
      </w: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outlineLvl w:val="0"/>
        <w:rPr>
          <w:rFonts w:hint="eastAsia" w:ascii="Times New Roman" w:eastAsia="黑体"/>
          <w:szCs w:val="32"/>
          <w:highlight w:val="none"/>
        </w:rPr>
      </w:pPr>
      <w:r>
        <w:rPr>
          <w:rFonts w:hint="eastAsia" w:ascii="Times New Roman" w:eastAsia="黑体"/>
          <w:szCs w:val="32"/>
          <w:highlight w:val="none"/>
        </w:rPr>
        <w:t>二、申报主体</w:t>
      </w: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eastAsia" w:ascii="Times New Roman" w:eastAsia="黑体"/>
          <w:szCs w:val="32"/>
          <w:highlight w:val="none"/>
        </w:rPr>
      </w:pPr>
      <w:r>
        <w:rPr>
          <w:rFonts w:hint="eastAsia" w:ascii="Times New Roman"/>
          <w:szCs w:val="32"/>
          <w:highlight w:val="none"/>
        </w:rPr>
        <w:t>1、申报主体</w:t>
      </w:r>
      <w:r>
        <w:rPr>
          <w:rFonts w:hint="eastAsia" w:ascii="Times New Roman"/>
          <w:szCs w:val="32"/>
          <w:highlight w:val="none"/>
        </w:rPr>
        <w:t>需为</w:t>
      </w:r>
      <w:r>
        <w:rPr>
          <w:rFonts w:hint="eastAsia" w:ascii="Times New Roman"/>
          <w:szCs w:val="32"/>
          <w:highlight w:val="none"/>
          <w:lang w:val="en-US" w:eastAsia="zh-CN"/>
        </w:rPr>
        <w:t>北京CBD功能区及金盏国际合作服务区</w:t>
      </w:r>
      <w:r>
        <w:rPr>
          <w:rFonts w:hint="eastAsia" w:ascii="Times New Roman"/>
          <w:szCs w:val="32"/>
          <w:highlight w:val="none"/>
        </w:rPr>
        <w:t>范围内（除第</w:t>
      </w:r>
      <w:r>
        <w:rPr>
          <w:rFonts w:hint="eastAsia" w:ascii="Times New Roman"/>
          <w:szCs w:val="32"/>
          <w:highlight w:val="none"/>
          <w:lang w:val="en-US" w:eastAsia="zh-CN"/>
        </w:rPr>
        <w:t>二</w:t>
      </w:r>
      <w:r>
        <w:rPr>
          <w:rFonts w:hint="eastAsia" w:ascii="Times New Roman"/>
          <w:szCs w:val="32"/>
          <w:highlight w:val="none"/>
        </w:rPr>
        <w:t>、</w:t>
      </w:r>
      <w:r>
        <w:rPr>
          <w:rFonts w:hint="eastAsia" w:ascii="Times New Roman"/>
          <w:szCs w:val="32"/>
          <w:highlight w:val="none"/>
          <w:lang w:val="en-US" w:eastAsia="zh-CN"/>
        </w:rPr>
        <w:t>三</w:t>
      </w:r>
      <w:r>
        <w:rPr>
          <w:rFonts w:hint="eastAsia" w:ascii="Times New Roman"/>
          <w:szCs w:val="32"/>
          <w:highlight w:val="none"/>
        </w:rPr>
        <w:t>、</w:t>
      </w:r>
      <w:r>
        <w:rPr>
          <w:rFonts w:hint="eastAsia" w:ascii="Times New Roman"/>
          <w:szCs w:val="32"/>
          <w:highlight w:val="none"/>
          <w:lang w:val="en-US" w:eastAsia="zh-CN"/>
        </w:rPr>
        <w:t>四、十四</w:t>
      </w:r>
      <w:r>
        <w:rPr>
          <w:rFonts w:hint="eastAsia" w:ascii="Times New Roman"/>
          <w:szCs w:val="32"/>
          <w:highlight w:val="none"/>
        </w:rPr>
        <w:t>条外）规范经营的</w:t>
      </w:r>
      <w:r>
        <w:rPr>
          <w:rFonts w:hint="eastAsia" w:ascii="Times New Roman"/>
          <w:szCs w:val="32"/>
          <w:highlight w:val="none"/>
        </w:rPr>
        <w:t>，具有独立法人资格的企事业单位或民办非企业单位、社会团体等。其中，</w:t>
      </w:r>
      <w:r>
        <w:rPr>
          <w:rFonts w:hint="eastAsia" w:ascii="Times New Roman"/>
          <w:b/>
          <w:bCs/>
          <w:szCs w:val="32"/>
          <w:highlight w:val="none"/>
        </w:rPr>
        <w:t>第</w:t>
      </w:r>
      <w:r>
        <w:rPr>
          <w:rFonts w:hint="eastAsia" w:ascii="Times New Roman"/>
          <w:b/>
          <w:bCs/>
          <w:szCs w:val="32"/>
          <w:highlight w:val="none"/>
          <w:lang w:val="en-US" w:eastAsia="zh-CN"/>
        </w:rPr>
        <w:t>二</w:t>
      </w:r>
      <w:r>
        <w:rPr>
          <w:rFonts w:hint="eastAsia" w:ascii="Times New Roman"/>
          <w:b/>
          <w:bCs/>
          <w:szCs w:val="32"/>
          <w:highlight w:val="none"/>
        </w:rPr>
        <w:t>条、第</w:t>
      </w:r>
      <w:r>
        <w:rPr>
          <w:rFonts w:hint="eastAsia" w:ascii="Times New Roman"/>
          <w:b/>
          <w:bCs/>
          <w:szCs w:val="32"/>
          <w:highlight w:val="none"/>
          <w:lang w:val="en-US" w:eastAsia="zh-CN"/>
        </w:rPr>
        <w:t>三</w:t>
      </w:r>
      <w:r>
        <w:rPr>
          <w:rFonts w:hint="eastAsia" w:ascii="Times New Roman"/>
          <w:b/>
          <w:bCs/>
          <w:szCs w:val="32"/>
          <w:highlight w:val="none"/>
        </w:rPr>
        <w:t>条、第</w:t>
      </w:r>
      <w:r>
        <w:rPr>
          <w:rFonts w:hint="eastAsia" w:ascii="Times New Roman"/>
          <w:b/>
          <w:bCs/>
          <w:szCs w:val="32"/>
          <w:highlight w:val="none"/>
          <w:lang w:val="en-US" w:eastAsia="zh-CN"/>
        </w:rPr>
        <w:t>四</w:t>
      </w:r>
      <w:r>
        <w:rPr>
          <w:rFonts w:hint="eastAsia" w:ascii="Times New Roman"/>
          <w:b/>
          <w:bCs/>
          <w:szCs w:val="32"/>
          <w:highlight w:val="none"/>
        </w:rPr>
        <w:t>条适用范围为朝阳区</w:t>
      </w:r>
      <w:r>
        <w:rPr>
          <w:rFonts w:hint="eastAsia" w:ascii="Times New Roman"/>
          <w:szCs w:val="32"/>
          <w:highlight w:val="none"/>
        </w:rPr>
        <w:t>，第</w:t>
      </w:r>
      <w:r>
        <w:rPr>
          <w:rFonts w:hint="eastAsia" w:ascii="Times New Roman"/>
          <w:szCs w:val="32"/>
          <w:highlight w:val="none"/>
          <w:lang w:val="en-US" w:eastAsia="zh-CN"/>
        </w:rPr>
        <w:t>十四</w:t>
      </w:r>
      <w:r>
        <w:rPr>
          <w:rFonts w:hint="eastAsia" w:ascii="Times New Roman"/>
          <w:szCs w:val="32"/>
          <w:highlight w:val="none"/>
        </w:rPr>
        <w:t>条促进区域产业引新培优条款申报机构不受此范围限制。</w:t>
      </w: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eastAsia" w:ascii="Times New Roman" w:eastAsia="仿宋_GB2312"/>
          <w:szCs w:val="32"/>
          <w:highlight w:val="none"/>
          <w:lang w:eastAsia="zh-CN"/>
        </w:rPr>
      </w:pPr>
      <w:r>
        <w:rPr>
          <w:rFonts w:hint="eastAsia" w:ascii="Times New Roman"/>
          <w:szCs w:val="32"/>
          <w:highlight w:val="none"/>
        </w:rPr>
        <w:t>2、对申报主体的支持力度优于本措施相关规定的，按照“政策从优”原则，普遍适用；同时符合本措施和朝阳区其他支持政策条件的企业，不能重复申请和享受财政扶持资金</w:t>
      </w:r>
      <w:r>
        <w:rPr>
          <w:rFonts w:hint="eastAsia" w:ascii="Times New Roman"/>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ascii="Times New Roman" w:eastAsia="黑体"/>
          <w:szCs w:val="32"/>
          <w:highlight w:val="none"/>
        </w:rPr>
      </w:pPr>
      <w:r>
        <w:rPr>
          <w:rFonts w:hint="eastAsia" w:ascii="Times New Roman"/>
          <w:szCs w:val="32"/>
          <w:highlight w:val="none"/>
        </w:rPr>
        <w:t>3、申报主体及项目不得违反国家法律法规及北京市、朝阳区相关政策规定，无其他政府部门不予支持的情况。</w:t>
      </w: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outlineLvl w:val="0"/>
        <w:rPr>
          <w:rFonts w:ascii="Times New Roman" w:eastAsia="黑体"/>
          <w:szCs w:val="32"/>
          <w:highlight w:val="none"/>
        </w:rPr>
      </w:pPr>
      <w:r>
        <w:rPr>
          <w:rFonts w:hint="eastAsia" w:ascii="Times New Roman" w:eastAsia="黑体"/>
          <w:szCs w:val="32"/>
          <w:highlight w:val="none"/>
        </w:rPr>
        <w:t>三、申报要求</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eastAsia="仿宋_GB2312"/>
          <w:szCs w:val="32"/>
          <w:highlight w:val="none"/>
          <w:lang w:eastAsia="zh-CN"/>
        </w:rPr>
      </w:pPr>
      <w:r>
        <w:rPr>
          <w:rFonts w:hint="eastAsia" w:ascii="Times New Roman"/>
          <w:szCs w:val="32"/>
          <w:highlight w:val="none"/>
        </w:rPr>
        <w:t>本次征</w:t>
      </w:r>
      <w:r>
        <w:rPr>
          <w:rFonts w:hint="eastAsia" w:ascii="Times New Roman"/>
          <w:szCs w:val="32"/>
          <w:highlight w:val="none"/>
        </w:rPr>
        <w:t>集对202</w:t>
      </w:r>
      <w:r>
        <w:rPr>
          <w:rFonts w:hint="eastAsia" w:ascii="Times New Roman"/>
          <w:szCs w:val="32"/>
          <w:highlight w:val="none"/>
          <w:lang w:val="en-US" w:eastAsia="zh-CN"/>
        </w:rPr>
        <w:t>5</w:t>
      </w:r>
      <w:r>
        <w:rPr>
          <w:rFonts w:hint="eastAsia" w:ascii="Times New Roman"/>
          <w:szCs w:val="32"/>
          <w:highlight w:val="none"/>
        </w:rPr>
        <w:t>年1月1日至202</w:t>
      </w:r>
      <w:r>
        <w:rPr>
          <w:rFonts w:hint="eastAsia" w:ascii="Times New Roman"/>
          <w:szCs w:val="32"/>
          <w:highlight w:val="none"/>
          <w:lang w:val="en-US" w:eastAsia="zh-CN"/>
        </w:rPr>
        <w:t>6年征集期截止前，</w:t>
      </w:r>
      <w:r>
        <w:rPr>
          <w:rFonts w:hint="eastAsia" w:ascii="Times New Roman"/>
          <w:szCs w:val="32"/>
          <w:highlight w:val="none"/>
        </w:rPr>
        <w:t>在</w:t>
      </w:r>
      <w:r>
        <w:rPr>
          <w:rFonts w:hint="eastAsia" w:ascii="Times New Roman"/>
          <w:szCs w:val="32"/>
          <w:highlight w:val="none"/>
        </w:rPr>
        <w:t>北京</w:t>
      </w:r>
      <w:r>
        <w:rPr>
          <w:rFonts w:hint="eastAsia" w:ascii="Times New Roman"/>
          <w:szCs w:val="32"/>
          <w:highlight w:val="none"/>
          <w:lang w:val="en-US" w:eastAsia="zh-CN"/>
        </w:rPr>
        <w:t>朝阳区、</w:t>
      </w:r>
      <w:r>
        <w:rPr>
          <w:rFonts w:hint="eastAsia" w:ascii="Times New Roman"/>
          <w:szCs w:val="32"/>
          <w:highlight w:val="none"/>
        </w:rPr>
        <w:t>CBD功能区</w:t>
      </w:r>
      <w:r>
        <w:rPr>
          <w:rFonts w:hint="eastAsia" w:ascii="Times New Roman"/>
          <w:szCs w:val="32"/>
          <w:highlight w:val="none"/>
          <w:lang w:eastAsia="zh-CN"/>
        </w:rPr>
        <w:t>及</w:t>
      </w:r>
      <w:r>
        <w:rPr>
          <w:rFonts w:hint="eastAsia" w:ascii="Times New Roman"/>
          <w:szCs w:val="32"/>
          <w:highlight w:val="none"/>
          <w:lang w:val="en-US" w:eastAsia="zh-CN"/>
        </w:rPr>
        <w:t>金盏国际合作服务区</w:t>
      </w:r>
      <w:r>
        <w:rPr>
          <w:rFonts w:hint="eastAsia" w:ascii="Times New Roman"/>
          <w:szCs w:val="32"/>
          <w:highlight w:val="none"/>
        </w:rPr>
        <w:t>范围内</w:t>
      </w:r>
      <w:r>
        <w:rPr>
          <w:rFonts w:hint="eastAsia" w:ascii="Times New Roman"/>
          <w:szCs w:val="32"/>
          <w:highlight w:val="none"/>
        </w:rPr>
        <w:t>发生的项目，</w:t>
      </w:r>
      <w:r>
        <w:rPr>
          <w:rFonts w:hint="eastAsia" w:ascii="Times New Roman"/>
          <w:szCs w:val="32"/>
          <w:highlight w:val="none"/>
          <w:lang w:eastAsia="zh-CN"/>
        </w:rPr>
        <w:t>且</w:t>
      </w:r>
      <w:r>
        <w:rPr>
          <w:rFonts w:hint="eastAsia" w:ascii="Times New Roman"/>
          <w:szCs w:val="32"/>
          <w:highlight w:val="none"/>
        </w:rPr>
        <w:t>符合相应条件的主体进行支持。</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szCs w:val="32"/>
          <w:highlight w:val="none"/>
        </w:rPr>
      </w:pPr>
      <w:r>
        <w:rPr>
          <w:rFonts w:hint="eastAsia" w:ascii="Times New Roman"/>
          <w:szCs w:val="32"/>
          <w:highlight w:val="none"/>
        </w:rPr>
        <w:t>项目申报单位应在征集期内登录</w:t>
      </w:r>
      <w:r>
        <w:rPr>
          <w:rFonts w:hint="default" w:ascii="Times New Roman" w:hAnsi="Times New Roman" w:eastAsia="仿宋_GB2312" w:cs="Times New Roman"/>
          <w:b/>
          <w:bCs/>
          <w:sz w:val="32"/>
          <w:szCs w:val="32"/>
          <w:highlight w:val="none"/>
        </w:rPr>
        <w:t>朝阳区经济大脑-重点产业政策信息管理</w:t>
      </w:r>
      <w:r>
        <w:rPr>
          <w:rFonts w:hint="eastAsia" w:ascii="Times New Roman" w:hAnsi="Times New Roman" w:eastAsia="仿宋_GB2312" w:cs="Times New Roman"/>
          <w:b/>
          <w:bCs/>
          <w:sz w:val="32"/>
          <w:szCs w:val="32"/>
          <w:highlight w:val="none"/>
          <w:lang w:eastAsia="zh-CN"/>
        </w:rPr>
        <w:t>平台</w:t>
      </w:r>
      <w:r>
        <w:rPr>
          <w:rFonts w:hint="eastAsia" w:ascii="Times New Roman" w:cs="Times New Roman"/>
          <w:sz w:val="32"/>
          <w:szCs w:val="32"/>
          <w:highlight w:val="none"/>
          <w:lang w:eastAsia="zh-CN"/>
        </w:rPr>
        <w:t>（</w:t>
      </w:r>
      <w:bookmarkStart w:id="0" w:name="OLE_LINK2"/>
      <w:r>
        <w:rPr>
          <w:rFonts w:hint="default" w:ascii="Times New Roman" w:hAnsi="Times New Roman" w:eastAsia="仿宋_GB2312" w:cs="Times New Roman"/>
          <w:sz w:val="28"/>
          <w:szCs w:val="28"/>
          <w:highlight w:val="none"/>
        </w:rPr>
        <w:t>http://203.86.53.176:6060/cyzc</w:t>
      </w:r>
      <w:r>
        <w:rPr>
          <w:rFonts w:hint="eastAsia" w:ascii="Times New Roman" w:hAnsi="Times New Roman" w:eastAsia="仿宋_GB2312" w:cs="Times New Roman"/>
          <w:sz w:val="28"/>
          <w:szCs w:val="28"/>
          <w:highlight w:val="none"/>
          <w:lang w:val="en-US" w:eastAsia="zh-CN"/>
        </w:rPr>
        <w:t>_</w:t>
      </w:r>
      <w:r>
        <w:rPr>
          <w:rFonts w:hint="default" w:ascii="Times New Roman" w:hAnsi="Times New Roman" w:eastAsia="仿宋_GB2312" w:cs="Times New Roman"/>
          <w:sz w:val="28"/>
          <w:szCs w:val="28"/>
          <w:highlight w:val="none"/>
        </w:rPr>
        <w:t>ent/#/advocacy</w:t>
      </w:r>
      <w:bookmarkEnd w:id="0"/>
      <w:r>
        <w:rPr>
          <w:rFonts w:hint="eastAsia" w:ascii="Times New Roman" w:cs="Times New Roman"/>
          <w:sz w:val="32"/>
          <w:szCs w:val="32"/>
          <w:highlight w:val="none"/>
          <w:lang w:eastAsia="zh-CN"/>
        </w:rPr>
        <w:t>）</w:t>
      </w:r>
      <w:r>
        <w:rPr>
          <w:rFonts w:hint="eastAsia" w:ascii="Times New Roman"/>
          <w:szCs w:val="32"/>
          <w:highlight w:val="none"/>
        </w:rPr>
        <w:t>，填写申报信息、提交相关材料，并及时关注审核意见，逾期不予受理。</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ascii="Times New Roman"/>
          <w:szCs w:val="32"/>
          <w:highlight w:val="none"/>
        </w:rPr>
      </w:pPr>
      <w:r>
        <w:rPr>
          <w:rFonts w:hint="eastAsia" w:ascii="Times New Roman"/>
          <w:szCs w:val="32"/>
          <w:highlight w:val="none"/>
        </w:rPr>
        <w:t>通过审核的项目申报单位</w:t>
      </w:r>
      <w:r>
        <w:rPr>
          <w:rFonts w:hint="eastAsia" w:ascii="Times New Roman"/>
          <w:szCs w:val="32"/>
          <w:highlight w:val="none"/>
          <w:lang w:val="en-US" w:eastAsia="zh-CN"/>
        </w:rPr>
        <w:t>后续</w:t>
      </w:r>
      <w:r>
        <w:rPr>
          <w:rFonts w:hint="eastAsia" w:ascii="Times New Roman"/>
          <w:szCs w:val="32"/>
          <w:highlight w:val="none"/>
        </w:rPr>
        <w:t>将所需申报材料相关纸质文件（加盖公章）报</w:t>
      </w:r>
      <w:r>
        <w:rPr>
          <w:rFonts w:hint="eastAsia" w:ascii="Times New Roman"/>
          <w:szCs w:val="32"/>
          <w:highlight w:val="none"/>
        </w:rPr>
        <w:t>送至东大桥路8号尚都SOHO北塔A座6层北京商务中心区管理委员会，</w:t>
      </w:r>
      <w:r>
        <w:rPr>
          <w:rFonts w:hint="eastAsia" w:ascii="Times New Roman"/>
          <w:szCs w:val="32"/>
          <w:highlight w:val="none"/>
        </w:rPr>
        <w:t>并做好申报材料的原始文件整理工作，以备核查。</w:t>
      </w: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outlineLvl w:val="0"/>
        <w:rPr>
          <w:rFonts w:ascii="Times New Roman" w:eastAsia="黑体"/>
          <w:szCs w:val="32"/>
          <w:highlight w:val="none"/>
        </w:rPr>
      </w:pPr>
      <w:r>
        <w:rPr>
          <w:rFonts w:hint="eastAsia" w:ascii="Times New Roman" w:eastAsia="黑体"/>
          <w:szCs w:val="32"/>
          <w:highlight w:val="none"/>
        </w:rPr>
        <w:t>四、咨询方式</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default" w:ascii="Times New Roman" w:eastAsia="仿宋_GB2312"/>
          <w:szCs w:val="32"/>
          <w:highlight w:val="none"/>
          <w:lang w:val="en-US" w:eastAsia="zh-CN"/>
        </w:rPr>
      </w:pPr>
      <w:r>
        <w:rPr>
          <w:rFonts w:hint="eastAsia" w:ascii="Times New Roman"/>
          <w:szCs w:val="32"/>
          <w:highlight w:val="none"/>
        </w:rPr>
        <w:t>联系电话：</w:t>
      </w:r>
      <w:r>
        <w:rPr>
          <w:rFonts w:hint="eastAsia" w:ascii="Times New Roman"/>
          <w:szCs w:val="32"/>
          <w:highlight w:val="none"/>
          <w:lang w:val="en-US" w:eastAsia="zh-CN"/>
        </w:rPr>
        <w:t>58787615，58787619</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ascii="Times New Roman"/>
          <w:szCs w:val="32"/>
          <w:highlight w:val="none"/>
        </w:rPr>
      </w:pPr>
      <w:r>
        <w:rPr>
          <w:rFonts w:hint="eastAsia" w:ascii="Times New Roman"/>
          <w:szCs w:val="32"/>
          <w:highlight w:val="none"/>
        </w:rPr>
        <w:t>咨询时间：工作日9:00-12:00；</w:t>
      </w:r>
      <w:r>
        <w:rPr>
          <w:rFonts w:hint="eastAsia" w:ascii="Times New Roman"/>
          <w:szCs w:val="32"/>
          <w:highlight w:val="none"/>
          <w:lang w:val="en-US" w:eastAsia="zh-CN"/>
        </w:rPr>
        <w:t>14:00</w:t>
      </w:r>
      <w:r>
        <w:rPr>
          <w:rFonts w:hint="eastAsia" w:ascii="Times New Roman"/>
          <w:szCs w:val="32"/>
          <w:highlight w:val="none"/>
        </w:rPr>
        <w:t>-17:30</w:t>
      </w:r>
    </w:p>
    <w:p>
      <w:pPr>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outlineLvl w:val="0"/>
        <w:rPr>
          <w:rFonts w:ascii="Times New Roman" w:eastAsia="黑体"/>
          <w:szCs w:val="32"/>
          <w:highlight w:val="none"/>
        </w:rPr>
      </w:pPr>
      <w:r>
        <w:rPr>
          <w:rFonts w:hint="eastAsia" w:ascii="Times New Roman" w:eastAsia="黑体"/>
          <w:szCs w:val="32"/>
          <w:highlight w:val="none"/>
        </w:rPr>
        <w:t>五、申报材料</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ascii="Times New Roman"/>
          <w:szCs w:val="32"/>
          <w:highlight w:val="none"/>
        </w:rPr>
      </w:pPr>
      <w:r>
        <w:rPr>
          <w:rFonts w:hint="eastAsia" w:ascii="Times New Roman"/>
          <w:szCs w:val="32"/>
          <w:highlight w:val="none"/>
        </w:rPr>
        <w:t>申报材料包括</w:t>
      </w:r>
      <w:r>
        <w:rPr>
          <w:rFonts w:hint="eastAsia" w:ascii="Times New Roman"/>
          <w:b/>
          <w:szCs w:val="32"/>
          <w:highlight w:val="none"/>
        </w:rPr>
        <w:t>基础材料</w:t>
      </w:r>
      <w:r>
        <w:rPr>
          <w:rFonts w:hint="eastAsia" w:ascii="Times New Roman"/>
          <w:szCs w:val="32"/>
          <w:highlight w:val="none"/>
        </w:rPr>
        <w:t>及</w:t>
      </w:r>
      <w:r>
        <w:rPr>
          <w:rFonts w:hint="eastAsia" w:ascii="Times New Roman"/>
          <w:b/>
          <w:szCs w:val="32"/>
          <w:highlight w:val="none"/>
        </w:rPr>
        <w:t>附加材料</w:t>
      </w:r>
      <w:r>
        <w:rPr>
          <w:rFonts w:hint="eastAsia" w:ascii="Times New Roman"/>
          <w:szCs w:val="32"/>
          <w:highlight w:val="none"/>
        </w:rPr>
        <w:t>。</w:t>
      </w:r>
    </w:p>
    <w:p>
      <w:pPr>
        <w:pStyle w:val="1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643" w:firstLineChars="200"/>
        <w:textAlignment w:val="auto"/>
        <w:outlineLvl w:val="2"/>
        <w:rPr>
          <w:rFonts w:ascii="Times New Roman"/>
          <w:b/>
          <w:szCs w:val="32"/>
          <w:highlight w:val="none"/>
        </w:rPr>
      </w:pPr>
      <w:r>
        <w:rPr>
          <w:rFonts w:hint="eastAsia" w:ascii="Times New Roman"/>
          <w:b/>
          <w:szCs w:val="32"/>
          <w:highlight w:val="none"/>
        </w:rPr>
        <w:t>基础材料（模板详见附件）</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ascii="Times New Roman"/>
          <w:szCs w:val="32"/>
          <w:highlight w:val="none"/>
        </w:rPr>
      </w:pPr>
      <w:r>
        <w:rPr>
          <w:rFonts w:hint="eastAsia" w:ascii="Times New Roman"/>
          <w:szCs w:val="32"/>
          <w:highlight w:val="none"/>
        </w:rPr>
        <w:t>1、《附表：202</w:t>
      </w:r>
      <w:r>
        <w:rPr>
          <w:rFonts w:hint="eastAsia" w:ascii="Times New Roman"/>
          <w:szCs w:val="32"/>
          <w:highlight w:val="none"/>
          <w:lang w:val="en-US" w:eastAsia="zh-CN"/>
        </w:rPr>
        <w:t>6</w:t>
      </w:r>
      <w:r>
        <w:rPr>
          <w:rFonts w:hint="eastAsia" w:ascii="Times New Roman"/>
          <w:szCs w:val="32"/>
          <w:highlight w:val="none"/>
        </w:rPr>
        <w:t>年朝阳区促进商务中心功能提升若干措施</w:t>
      </w:r>
      <w:r>
        <w:rPr>
          <w:rFonts w:hint="eastAsia" w:ascii="Times New Roman"/>
          <w:szCs w:val="32"/>
          <w:highlight w:val="none"/>
          <w:lang w:val="en-US" w:eastAsia="zh-CN"/>
        </w:rPr>
        <w:t>支持项目</w:t>
      </w:r>
      <w:r>
        <w:rPr>
          <w:rFonts w:hint="eastAsia" w:ascii="Times New Roman"/>
          <w:szCs w:val="32"/>
          <w:highlight w:val="none"/>
        </w:rPr>
        <w:t>申报资料》（以下简称“附表”），含资金申请表、企业信息表、基础材料汇总表等。</w:t>
      </w:r>
    </w:p>
    <w:p>
      <w:pPr>
        <w:keepNext w:val="0"/>
        <w:keepLines w:val="0"/>
        <w:pageBreakBefore w:val="0"/>
        <w:kinsoku/>
        <w:wordWrap/>
        <w:overflowPunct/>
        <w:topLinePunct w:val="0"/>
        <w:autoSpaceDE/>
        <w:autoSpaceDN/>
        <w:bidi w:val="0"/>
        <w:spacing w:line="520" w:lineRule="exact"/>
        <w:ind w:left="0" w:firstLine="640" w:firstLineChars="200"/>
        <w:textAlignment w:val="auto"/>
        <w:outlineLvl w:val="9"/>
        <w:rPr>
          <w:rFonts w:ascii="Times New Roman"/>
          <w:szCs w:val="32"/>
          <w:highlight w:val="none"/>
        </w:rPr>
      </w:pPr>
      <w:r>
        <w:rPr>
          <w:rFonts w:hint="eastAsia" w:ascii="Times New Roman"/>
          <w:szCs w:val="32"/>
          <w:highlight w:val="none"/>
        </w:rPr>
        <w:t>2、</w:t>
      </w:r>
      <w:bookmarkStart w:id="1" w:name="OLE_LINK5"/>
      <w:r>
        <w:rPr>
          <w:rFonts w:hint="eastAsia" w:ascii="Times New Roman"/>
          <w:szCs w:val="32"/>
          <w:highlight w:val="none"/>
        </w:rPr>
        <w:t>统一社会信用代码的营业执照副本（民办非企业机构需递交由上级主管部门核发的民办非企业单位登记证书，非民办非企业机构需递交上级主管部门核发的法人登记证书等）</w:t>
      </w:r>
      <w:bookmarkEnd w:id="1"/>
      <w:r>
        <w:rPr>
          <w:rFonts w:hint="eastAsia" w:ascii="Times New Roman"/>
          <w:szCs w:val="32"/>
          <w:highlight w:val="none"/>
        </w:rPr>
        <w:t>。</w:t>
      </w:r>
    </w:p>
    <w:p>
      <w:pPr>
        <w:keepNext w:val="0"/>
        <w:keepLines w:val="0"/>
        <w:pageBreakBefore w:val="0"/>
        <w:kinsoku/>
        <w:wordWrap/>
        <w:overflowPunct/>
        <w:topLinePunct w:val="0"/>
        <w:autoSpaceDE/>
        <w:autoSpaceDN/>
        <w:bidi w:val="0"/>
        <w:spacing w:line="520" w:lineRule="exact"/>
        <w:ind w:left="0" w:firstLine="640" w:firstLineChars="200"/>
        <w:textAlignment w:val="auto"/>
        <w:outlineLvl w:val="9"/>
        <w:rPr>
          <w:rFonts w:ascii="Times New Roman"/>
          <w:szCs w:val="32"/>
          <w:highlight w:val="none"/>
        </w:rPr>
      </w:pPr>
      <w:r>
        <w:rPr>
          <w:rFonts w:hint="eastAsia" w:ascii="Times New Roman"/>
          <w:szCs w:val="32"/>
          <w:highlight w:val="none"/>
          <w:lang w:val="en-US" w:eastAsia="zh-CN"/>
        </w:rPr>
        <w:t>3</w:t>
      </w:r>
      <w:r>
        <w:rPr>
          <w:rFonts w:hint="eastAsia" w:ascii="Times New Roman"/>
          <w:szCs w:val="32"/>
          <w:highlight w:val="none"/>
        </w:rPr>
        <w:t>、申报主体上一年度完税证明。</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ascii="Times New Roman"/>
          <w:szCs w:val="32"/>
          <w:highlight w:val="none"/>
        </w:rPr>
      </w:pPr>
      <w:r>
        <w:rPr>
          <w:rFonts w:hint="eastAsia" w:ascii="Times New Roman"/>
          <w:szCs w:val="32"/>
          <w:highlight w:val="none"/>
          <w:lang w:val="en-US" w:eastAsia="zh-CN"/>
        </w:rPr>
        <w:t>4</w:t>
      </w:r>
      <w:r>
        <w:rPr>
          <w:rFonts w:hint="eastAsia" w:ascii="Times New Roman"/>
          <w:szCs w:val="32"/>
          <w:highlight w:val="none"/>
        </w:rPr>
        <w:t>、自“信用中国”（</w:t>
      </w:r>
      <w:r>
        <w:rPr>
          <w:rFonts w:hint="eastAsia" w:ascii="Times New Roman"/>
          <w:sz w:val="28"/>
          <w:szCs w:val="28"/>
          <w:highlight w:val="none"/>
        </w:rPr>
        <w:t>https://www.creditchina.gov.cn/</w:t>
      </w:r>
      <w:r>
        <w:rPr>
          <w:rFonts w:hint="eastAsia" w:ascii="Times New Roman"/>
          <w:szCs w:val="32"/>
          <w:highlight w:val="none"/>
        </w:rPr>
        <w:t>）网站下载的申报主体的信用报告。</w:t>
      </w:r>
    </w:p>
    <w:p>
      <w:pPr>
        <w:pStyle w:val="16"/>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643" w:firstLineChars="200"/>
        <w:textAlignment w:val="auto"/>
        <w:outlineLvl w:val="2"/>
        <w:rPr>
          <w:rFonts w:ascii="Times New Roman"/>
          <w:b/>
          <w:szCs w:val="32"/>
          <w:highlight w:val="none"/>
        </w:rPr>
      </w:pPr>
      <w:r>
        <w:rPr>
          <w:rFonts w:hint="eastAsia" w:ascii="Times New Roman"/>
          <w:b/>
          <w:szCs w:val="32"/>
          <w:highlight w:val="none"/>
        </w:rPr>
        <w:t>附加材料</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ascii="Times New Roman"/>
          <w:szCs w:val="32"/>
          <w:highlight w:val="none"/>
        </w:rPr>
      </w:pPr>
      <w:r>
        <w:rPr>
          <w:rFonts w:hint="eastAsia" w:ascii="Times New Roman"/>
          <w:szCs w:val="32"/>
          <w:highlight w:val="none"/>
        </w:rPr>
        <w:t>请参照对应条款具体要求。</w:t>
      </w:r>
    </w:p>
    <w:p>
      <w:pPr>
        <w:keepNext w:val="0"/>
        <w:keepLines w:val="0"/>
        <w:pageBreakBefore w:val="0"/>
        <w:widowControl w:val="0"/>
        <w:kinsoku/>
        <w:wordWrap/>
        <w:overflowPunct/>
        <w:topLinePunct w:val="0"/>
        <w:autoSpaceDE/>
        <w:autoSpaceDN/>
        <w:bidi w:val="0"/>
        <w:adjustRightInd w:val="0"/>
        <w:snapToGrid w:val="0"/>
        <w:spacing w:line="520" w:lineRule="exact"/>
        <w:ind w:left="0" w:firstLine="640" w:firstLineChars="200"/>
        <w:textAlignment w:val="auto"/>
        <w:outlineLvl w:val="0"/>
        <w:rPr>
          <w:rFonts w:ascii="Times New Roman" w:eastAsia="黑体"/>
          <w:szCs w:val="32"/>
          <w:highlight w:val="none"/>
        </w:rPr>
      </w:pPr>
      <w:r>
        <w:rPr>
          <w:rFonts w:hint="eastAsia" w:ascii="Times New Roman" w:eastAsia="黑体"/>
          <w:szCs w:val="32"/>
          <w:highlight w:val="none"/>
        </w:rPr>
        <w:t>六、具体要求（含附加材料）</w:t>
      </w:r>
    </w:p>
    <w:p>
      <w:pPr>
        <w:pStyle w:val="9"/>
        <w:keepNext w:val="0"/>
        <w:keepLines w:val="0"/>
        <w:pageBreakBefore w:val="0"/>
        <w:kinsoku/>
        <w:wordWrap/>
        <w:overflowPunct/>
        <w:topLinePunct w:val="0"/>
        <w:autoSpaceDE/>
        <w:autoSpaceDN/>
        <w:bidi w:val="0"/>
        <w:spacing w:before="0" w:beforeAutospacing="0" w:after="0" w:afterAutospacing="0" w:line="520" w:lineRule="exact"/>
        <w:ind w:firstLine="640" w:firstLineChars="200"/>
        <w:jc w:val="both"/>
        <w:textAlignment w:val="auto"/>
        <w:rPr>
          <w:rFonts w:hint="eastAsia" w:ascii="黑体" w:hAnsi="黑体" w:eastAsia="黑体" w:cs="Times New Roman"/>
          <w:b w:val="0"/>
          <w:bCs/>
          <w:kern w:val="2"/>
          <w:sz w:val="32"/>
          <w:szCs w:val="32"/>
          <w:highlight w:val="none"/>
          <w:lang w:val="en-US" w:eastAsia="zh-CN" w:bidi="ar-SA"/>
        </w:rPr>
      </w:pPr>
      <w:r>
        <w:rPr>
          <w:rFonts w:hint="eastAsia" w:ascii="黑体" w:hAnsi="黑体" w:eastAsia="黑体" w:cs="Times New Roman"/>
          <w:b w:val="0"/>
          <w:bCs/>
          <w:kern w:val="2"/>
          <w:sz w:val="32"/>
          <w:szCs w:val="32"/>
          <w:highlight w:val="none"/>
          <w:lang w:eastAsia="zh-CN" w:bidi="ar-SA"/>
        </w:rPr>
        <w:t>第一章</w:t>
      </w:r>
      <w:r>
        <w:rPr>
          <w:rFonts w:hint="eastAsia" w:ascii="黑体" w:hAnsi="黑体" w:eastAsia="黑体" w:cs="Times New Roman"/>
          <w:b w:val="0"/>
          <w:bCs/>
          <w:kern w:val="2"/>
          <w:sz w:val="32"/>
          <w:szCs w:val="32"/>
          <w:highlight w:val="none"/>
          <w:lang w:val="en-US" w:eastAsia="zh-CN" w:bidi="ar-SA"/>
        </w:rPr>
        <w:t xml:space="preserve"> 总则</w:t>
      </w:r>
    </w:p>
    <w:p>
      <w:pPr>
        <w:pStyle w:val="9"/>
        <w:keepNext w:val="0"/>
        <w:keepLines w:val="0"/>
        <w:pageBreakBefore w:val="0"/>
        <w:kinsoku/>
        <w:wordWrap/>
        <w:overflowPunct/>
        <w:topLinePunct w:val="0"/>
        <w:autoSpaceDE/>
        <w:autoSpaceDN/>
        <w:bidi w:val="0"/>
        <w:spacing w:before="0" w:beforeAutospacing="0" w:after="0" w:afterAutospacing="0" w:line="520" w:lineRule="exact"/>
        <w:ind w:firstLine="643" w:firstLineChars="200"/>
        <w:jc w:val="both"/>
        <w:textAlignment w:val="auto"/>
        <w:rPr>
          <w:rFonts w:hint="eastAsia" w:eastAsia="仿宋_GB2312"/>
          <w:kern w:val="2"/>
          <w:sz w:val="32"/>
          <w:szCs w:val="32"/>
          <w:highlight w:val="none"/>
        </w:rPr>
      </w:pPr>
      <w:r>
        <w:rPr>
          <w:rFonts w:hint="eastAsia" w:ascii="Times New Roman" w:hAnsi="Times New Roman" w:eastAsia="仿宋_GB2312" w:cs="Times New Roman"/>
          <w:b/>
          <w:bCs/>
          <w:kern w:val="2"/>
          <w:sz w:val="32"/>
          <w:szCs w:val="32"/>
          <w:highlight w:val="none"/>
          <w:lang w:eastAsia="zh-CN" w:bidi="ar-SA"/>
        </w:rPr>
        <w:t>第一条</w:t>
      </w:r>
      <w:r>
        <w:rPr>
          <w:rFonts w:hint="eastAsia" w:eastAsia="仿宋_GB2312"/>
          <w:kern w:val="2"/>
          <w:sz w:val="32"/>
          <w:szCs w:val="32"/>
          <w:highlight w:val="none"/>
          <w:lang w:val="en-US" w:eastAsia="zh-CN"/>
        </w:rPr>
        <w:t xml:space="preserve"> </w:t>
      </w:r>
      <w:r>
        <w:rPr>
          <w:rFonts w:hint="eastAsia" w:eastAsia="仿宋_GB2312"/>
          <w:kern w:val="2"/>
          <w:sz w:val="32"/>
          <w:szCs w:val="32"/>
          <w:highlight w:val="none"/>
        </w:rPr>
        <w:t>为全面贯彻落实党中央、国务院决策部署及市委、市政府工作要求，全力营造市场化、法治化、国际化一流营商环境，更大力度激发各类经营主体活力，构建现代化产业体系，促进商务中心功能提升，特制定本措施。</w:t>
      </w:r>
    </w:p>
    <w:p>
      <w:pPr>
        <w:keepNext w:val="0"/>
        <w:keepLines w:val="0"/>
        <w:pageBreakBefore w:val="0"/>
        <w:kinsoku/>
        <w:wordWrap/>
        <w:overflowPunct/>
        <w:topLinePunct w:val="0"/>
        <w:autoSpaceDE/>
        <w:autoSpaceDN/>
        <w:bidi w:val="0"/>
        <w:spacing w:line="520" w:lineRule="exact"/>
        <w:ind w:left="0" w:firstLine="640" w:firstLineChars="200"/>
        <w:textAlignment w:val="auto"/>
        <w:outlineLvl w:val="1"/>
        <w:rPr>
          <w:rFonts w:ascii="黑体" w:hAnsi="黑体" w:eastAsia="黑体"/>
          <w:b w:val="0"/>
          <w:bCs/>
          <w:szCs w:val="32"/>
          <w:highlight w:val="none"/>
        </w:rPr>
      </w:pPr>
      <w:r>
        <w:rPr>
          <w:rFonts w:hint="eastAsia" w:ascii="黑体" w:hAnsi="黑体" w:eastAsia="黑体"/>
          <w:b w:val="0"/>
          <w:bCs/>
          <w:szCs w:val="32"/>
          <w:highlight w:val="none"/>
          <w:lang w:eastAsia="zh-CN"/>
        </w:rPr>
        <w:t>第二章</w:t>
      </w:r>
      <w:r>
        <w:rPr>
          <w:rFonts w:hint="eastAsia" w:ascii="黑体" w:hAnsi="黑体" w:eastAsia="黑体"/>
          <w:b w:val="0"/>
          <w:bCs/>
          <w:szCs w:val="32"/>
          <w:highlight w:val="none"/>
        </w:rPr>
        <w:t xml:space="preserve"> 打造总部经济集聚区</w:t>
      </w:r>
    </w:p>
    <w:p>
      <w:pPr>
        <w:keepNext w:val="0"/>
        <w:keepLines w:val="0"/>
        <w:pageBreakBefore w:val="0"/>
        <w:kinsoku/>
        <w:wordWrap/>
        <w:overflowPunct/>
        <w:topLinePunct w:val="0"/>
        <w:autoSpaceDE/>
        <w:autoSpaceDN/>
        <w:bidi w:val="0"/>
        <w:spacing w:line="520" w:lineRule="exact"/>
        <w:ind w:left="0" w:firstLine="643" w:firstLineChars="200"/>
        <w:textAlignment w:val="auto"/>
        <w:outlineLvl w:val="1"/>
        <w:rPr>
          <w:rFonts w:hint="eastAsia" w:ascii="Times New Roman"/>
          <w:b/>
          <w:bCs w:val="0"/>
          <w:szCs w:val="32"/>
          <w:highlight w:val="none"/>
        </w:rPr>
      </w:pPr>
      <w:r>
        <w:rPr>
          <w:rFonts w:hint="eastAsia" w:ascii="Times New Roman"/>
          <w:b/>
          <w:bCs w:val="0"/>
          <w:szCs w:val="32"/>
          <w:highlight w:val="none"/>
        </w:rPr>
        <w:t>第</w:t>
      </w:r>
      <w:r>
        <w:rPr>
          <w:rFonts w:hint="eastAsia" w:ascii="Times New Roman"/>
          <w:b/>
          <w:bCs w:val="0"/>
          <w:szCs w:val="32"/>
          <w:highlight w:val="none"/>
          <w:lang w:eastAsia="zh-CN"/>
        </w:rPr>
        <w:t>二</w:t>
      </w:r>
      <w:r>
        <w:rPr>
          <w:rFonts w:hint="eastAsia" w:ascii="Times New Roman"/>
          <w:b/>
          <w:bCs w:val="0"/>
          <w:szCs w:val="32"/>
          <w:highlight w:val="none"/>
        </w:rPr>
        <w:t>条 支持总部企业能级提升。对于经认定的存量跨国公司地区总部、外资研发总部、贸易型总部企业、文化型总部企业、科创型总部企业、行业示范总部企业，上年度营业收入同比增速超过10%的，给予不超过500万元支持；同比增速超过5%的，给予不超过300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.支持标准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最高不超过500万元。</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.认定标准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bookmarkStart w:id="2" w:name="OLE_LINK1"/>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跨国公司地区总部、外资研发总部</w:t>
      </w:r>
      <w:bookmarkEnd w:id="2"/>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、贸易型总部企业、文化型总部企业、科创型总部企业、行业示范总部企业</w:t>
      </w:r>
      <w:r>
        <w:rPr>
          <w:rFonts w:hint="eastAsia" w:ascii="Times New Roman" w:cs="Times New Roman"/>
          <w:i w:val="0"/>
          <w:iCs w:val="0"/>
          <w:caps w:val="0"/>
          <w:color w:val="auto"/>
          <w:spacing w:val="0"/>
          <w:kern w:val="0"/>
          <w:sz w:val="32"/>
          <w:szCs w:val="32"/>
          <w:highlight w:val="none"/>
          <w:shd w:val="clear" w:fill="FFFFFF"/>
          <w:lang w:val="en-US" w:eastAsia="zh-CN" w:bidi="ar"/>
        </w:rPr>
        <w:t>指依据</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《北京市推动总部企业高质量发展的若干措施》</w:t>
      </w:r>
      <w:r>
        <w:rPr>
          <w:rFonts w:hint="eastAsia" w:ascii="Times New Roman" w:cs="Times New Roman"/>
          <w:i w:val="0"/>
          <w:iCs w:val="0"/>
          <w:caps w:val="0"/>
          <w:color w:val="auto"/>
          <w:spacing w:val="0"/>
          <w:kern w:val="0"/>
          <w:sz w:val="32"/>
          <w:szCs w:val="32"/>
          <w:highlight w:val="none"/>
          <w:shd w:val="clear" w:fill="FFFFFF"/>
          <w:lang w:val="en-US" w:eastAsia="zh-CN" w:bidi="ar"/>
        </w:rPr>
        <w:t>认定的总部企业。</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.评审材料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cs="Times New Roman"/>
          <w:i w:val="0"/>
          <w:iCs w:val="0"/>
          <w:caps w:val="0"/>
          <w:color w:val="auto"/>
          <w:spacing w:val="0"/>
          <w:kern w:val="0"/>
          <w:sz w:val="32"/>
          <w:szCs w:val="32"/>
          <w:highlight w:val="none"/>
          <w:shd w:val="clear" w:fill="FFFFFF"/>
          <w:lang w:val="en-US" w:eastAsia="zh-CN" w:bidi="ar"/>
        </w:rPr>
      </w:pPr>
      <w:bookmarkStart w:id="3" w:name="OLE_LINK6"/>
      <w:bookmarkStart w:id="4" w:name="OLE_LINK3"/>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除基本申报材料之外，还需提供</w:t>
      </w:r>
      <w:r>
        <w:rPr>
          <w:rFonts w:hint="eastAsia" w:ascii="Times New Roman" w:cs="Times New Roman"/>
          <w:i w:val="0"/>
          <w:iCs w:val="0"/>
          <w:caps w:val="0"/>
          <w:color w:val="auto"/>
          <w:spacing w:val="0"/>
          <w:kern w:val="0"/>
          <w:sz w:val="32"/>
          <w:szCs w:val="32"/>
          <w:highlight w:val="none"/>
          <w:shd w:val="clear" w:fill="FFFFFF"/>
          <w:lang w:val="en-US" w:eastAsia="zh-CN" w:bidi="ar"/>
        </w:rPr>
        <w:t>2024及2025年</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度</w:t>
      </w:r>
      <w:r>
        <w:rPr>
          <w:rFonts w:hint="eastAsia" w:ascii="Times New Roman"/>
          <w:color w:val="auto"/>
          <w:kern w:val="0"/>
          <w:szCs w:val="32"/>
          <w:highlight w:val="none"/>
          <w:shd w:val="clear" w:fill="FFFFFF"/>
          <w:lang w:eastAsia="zh-CN" w:bidi="ar"/>
        </w:rPr>
        <w:t>经审计的财务报告</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bookmarkEnd w:id="3"/>
    </w:p>
    <w:bookmarkEnd w:id="4"/>
    <w:p>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outlineLvl w:val="1"/>
        <w:rPr>
          <w:rFonts w:hint="eastAsia" w:ascii="Times New Roman"/>
          <w:b/>
          <w:szCs w:val="32"/>
          <w:highlight w:val="none"/>
          <w:lang w:eastAsia="zh-CN"/>
        </w:rPr>
      </w:pPr>
      <w:r>
        <w:rPr>
          <w:rFonts w:hint="eastAsia" w:ascii="Times New Roman"/>
          <w:b/>
          <w:szCs w:val="32"/>
          <w:highlight w:val="none"/>
        </w:rPr>
        <w:t>第</w:t>
      </w:r>
      <w:r>
        <w:rPr>
          <w:rFonts w:hint="eastAsia" w:ascii="Times New Roman"/>
          <w:b/>
          <w:szCs w:val="32"/>
          <w:highlight w:val="none"/>
          <w:lang w:eastAsia="zh-CN"/>
        </w:rPr>
        <w:t>三</w:t>
      </w:r>
      <w:r>
        <w:rPr>
          <w:rFonts w:hint="eastAsia" w:ascii="Times New Roman"/>
          <w:b/>
          <w:szCs w:val="32"/>
          <w:highlight w:val="none"/>
        </w:rPr>
        <w:t>条</w:t>
      </w:r>
      <w:r>
        <w:rPr>
          <w:rFonts w:hint="eastAsia" w:ascii="Times New Roman"/>
          <w:b/>
          <w:szCs w:val="32"/>
          <w:highlight w:val="none"/>
          <w:lang w:val="en-US" w:eastAsia="zh-CN"/>
        </w:rPr>
        <w:t xml:space="preserve"> </w:t>
      </w:r>
      <w:r>
        <w:rPr>
          <w:rFonts w:hint="eastAsia" w:ascii="Times New Roman"/>
          <w:b/>
          <w:szCs w:val="32"/>
          <w:highlight w:val="none"/>
        </w:rPr>
        <w:t>推动总部企业特色化发展</w:t>
      </w:r>
      <w:r>
        <w:rPr>
          <w:rFonts w:hint="eastAsia" w:ascii="Times New Roman"/>
          <w:b/>
          <w:szCs w:val="32"/>
          <w:highlight w:val="none"/>
          <w:lang w:eastAsia="zh-CN"/>
        </w:rPr>
        <w:t>。对具备以下基本条件且经认定的服务型总部企业、金融总部企业给予不超过300万元支持：</w:t>
      </w:r>
    </w:p>
    <w:p>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outlineLvl w:val="9"/>
        <w:rPr>
          <w:rFonts w:hint="eastAsia" w:ascii="Times New Roman"/>
          <w:b/>
          <w:szCs w:val="32"/>
          <w:highlight w:val="none"/>
          <w:lang w:eastAsia="zh-CN"/>
        </w:rPr>
      </w:pPr>
      <w:r>
        <w:rPr>
          <w:rFonts w:hint="eastAsia" w:ascii="Times New Roman"/>
          <w:b/>
          <w:szCs w:val="32"/>
          <w:highlight w:val="none"/>
          <w:lang w:eastAsia="zh-CN"/>
        </w:rPr>
        <w:t>（一）服务型总部企业：对主营业务为科技服务、信息服务、商务服务、医疗健康等，吸纳就业人数50人以上，且拥有2个或2个以上分支机构，其中：</w:t>
      </w:r>
    </w:p>
    <w:p>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outlineLvl w:val="9"/>
        <w:rPr>
          <w:rFonts w:hint="eastAsia" w:ascii="Times New Roman"/>
          <w:b/>
          <w:szCs w:val="32"/>
          <w:highlight w:val="none"/>
          <w:lang w:eastAsia="zh-CN"/>
        </w:rPr>
      </w:pPr>
      <w:r>
        <w:rPr>
          <w:rFonts w:hint="eastAsia" w:ascii="Times New Roman"/>
          <w:b/>
          <w:szCs w:val="32"/>
          <w:highlight w:val="none"/>
          <w:lang w:eastAsia="zh-CN"/>
        </w:rPr>
        <w:t>1.以科技服务、信息服务为主营业务的，需满足上年度营业收入超过15亿元；</w:t>
      </w:r>
    </w:p>
    <w:p>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outlineLvl w:val="9"/>
        <w:rPr>
          <w:rFonts w:hint="eastAsia" w:ascii="Times New Roman"/>
          <w:b/>
          <w:szCs w:val="32"/>
          <w:highlight w:val="none"/>
          <w:lang w:eastAsia="zh-CN"/>
        </w:rPr>
      </w:pPr>
      <w:r>
        <w:rPr>
          <w:rFonts w:hint="eastAsia" w:ascii="Times New Roman"/>
          <w:b/>
          <w:szCs w:val="32"/>
          <w:highlight w:val="none"/>
          <w:lang w:eastAsia="zh-CN"/>
        </w:rPr>
        <w:t>2.以商务服务为主营业务的，需满足上年度营业收入超过10亿元；</w:t>
      </w:r>
    </w:p>
    <w:p>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outlineLvl w:val="9"/>
        <w:rPr>
          <w:rFonts w:hint="eastAsia" w:ascii="Times New Roman"/>
          <w:b/>
          <w:szCs w:val="32"/>
          <w:highlight w:val="none"/>
          <w:lang w:eastAsia="zh-CN"/>
        </w:rPr>
      </w:pPr>
      <w:r>
        <w:rPr>
          <w:rFonts w:hint="eastAsia" w:ascii="Times New Roman"/>
          <w:b/>
          <w:szCs w:val="32"/>
          <w:highlight w:val="none"/>
          <w:lang w:eastAsia="zh-CN"/>
        </w:rPr>
        <w:t>3.以医疗健康、旅游、文化体育和娱乐、住宿餐饮等为主营业务的，需满足上年度营业收入超过5亿元。</w:t>
      </w:r>
    </w:p>
    <w:p>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outlineLvl w:val="9"/>
        <w:rPr>
          <w:rFonts w:hint="eastAsia" w:ascii="Times New Roman" w:eastAsia="仿宋_GB2312"/>
          <w:b/>
          <w:szCs w:val="32"/>
          <w:highlight w:val="none"/>
          <w:lang w:eastAsia="zh-CN"/>
        </w:rPr>
      </w:pPr>
      <w:r>
        <w:rPr>
          <w:rFonts w:hint="eastAsia" w:ascii="Times New Roman"/>
          <w:b/>
          <w:szCs w:val="32"/>
          <w:highlight w:val="none"/>
          <w:lang w:eastAsia="zh-CN"/>
        </w:rPr>
        <w:t>（二）金融总部企业：主营业务为银行、保险、证券、融资租赁、资产管理、汽车金融、支付等，且上年度营业收入超过20亿元。</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.支持标准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bCs/>
          <w:kern w:val="44"/>
          <w:sz w:val="32"/>
          <w:szCs w:val="44"/>
          <w:highlight w:val="none"/>
          <w:lang w:val="en-US"/>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最高不超过</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00万元</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.认定标准</w:t>
      </w:r>
    </w:p>
    <w:p>
      <w:pPr>
        <w:keepNext w:val="0"/>
        <w:keepLines w:val="0"/>
        <w:pageBreakBefore w:val="0"/>
        <w:shd w:val="clear"/>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（1）服务型总部企业</w:t>
      </w:r>
    </w:p>
    <w:p>
      <w:pPr>
        <w:keepNext w:val="0"/>
        <w:keepLines w:val="0"/>
        <w:pageBreakBefore w:val="0"/>
        <w:shd w:val="clear"/>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企业主营业务为商务服务</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科技服务、信息服务</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医疗健康、旅游、文化体育和娱乐、住宿餐饮</w:t>
      </w:r>
      <w:r>
        <w:rPr>
          <w:rFonts w:hint="eastAsia" w:ascii="Times New Roman" w:cs="仿宋_GB2312"/>
          <w:i w:val="0"/>
          <w:iCs w:val="0"/>
          <w:caps w:val="0"/>
          <w:color w:val="auto"/>
          <w:spacing w:val="0"/>
          <w:kern w:val="0"/>
          <w:sz w:val="32"/>
          <w:szCs w:val="32"/>
          <w:highlight w:val="none"/>
          <w:shd w:val="clear" w:color="auto" w:fill="FFFFFF"/>
          <w:lang w:val="en-US" w:eastAsia="zh-CN" w:bidi="ar"/>
        </w:rPr>
        <w:t>，主要关注</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企业上一年度营业收入</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吸纳就业人数</w:t>
      </w:r>
      <w:r>
        <w:rPr>
          <w:rFonts w:hint="eastAsia" w:ascii="Times New Roman" w:cs="仿宋_GB2312"/>
          <w:i w:val="0"/>
          <w:iCs w:val="0"/>
          <w:caps w:val="0"/>
          <w:color w:val="auto"/>
          <w:spacing w:val="0"/>
          <w:kern w:val="0"/>
          <w:sz w:val="32"/>
          <w:szCs w:val="32"/>
          <w:highlight w:val="none"/>
          <w:shd w:val="clear" w:color="auto" w:fill="FFFFFF"/>
          <w:lang w:val="en-US" w:eastAsia="zh-CN" w:bidi="ar"/>
        </w:rPr>
        <w:t>及</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分支机构</w:t>
      </w:r>
      <w:r>
        <w:rPr>
          <w:rFonts w:hint="eastAsia" w:ascii="Times New Roman" w:cs="仿宋_GB2312"/>
          <w:i w:val="0"/>
          <w:iCs w:val="0"/>
          <w:caps w:val="0"/>
          <w:color w:val="auto"/>
          <w:spacing w:val="0"/>
          <w:kern w:val="0"/>
          <w:sz w:val="32"/>
          <w:szCs w:val="32"/>
          <w:highlight w:val="none"/>
          <w:shd w:val="clear" w:color="auto" w:fill="FFFFFF"/>
          <w:lang w:val="en-US" w:eastAsia="zh-CN" w:bidi="ar"/>
        </w:rPr>
        <w:t>情况。</w:t>
      </w:r>
    </w:p>
    <w:p>
      <w:pPr>
        <w:keepNext w:val="0"/>
        <w:keepLines w:val="0"/>
        <w:pageBreakBefore w:val="0"/>
        <w:shd w:val="clear"/>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w:t>
      </w:r>
      <w:r>
        <w:rPr>
          <w:rFonts w:hint="eastAsia" w:ascii="Times New Roman" w:cs="仿宋_GB2312"/>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）金融总部企业</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企业主营业务为银行、保险、证券、融资租赁、资产管理、汽车金融、支付等，</w:t>
      </w:r>
      <w:r>
        <w:rPr>
          <w:rFonts w:hint="eastAsia" w:ascii="Times New Roman" w:cs="仿宋_GB2312"/>
          <w:i w:val="0"/>
          <w:iCs w:val="0"/>
          <w:caps w:val="0"/>
          <w:color w:val="auto"/>
          <w:spacing w:val="0"/>
          <w:kern w:val="0"/>
          <w:sz w:val="32"/>
          <w:szCs w:val="32"/>
          <w:highlight w:val="none"/>
          <w:shd w:val="clear" w:color="auto" w:fill="FFFFFF"/>
          <w:lang w:val="en-US" w:eastAsia="zh-CN" w:bidi="ar"/>
        </w:rPr>
        <w:t>主要关注</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企业上一年度营业收入。</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.评审材料</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除基本申报材料之外，还需提供以下附加材料：</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母公司证明材料</w:t>
      </w:r>
      <w:r>
        <w:rPr>
          <w:rFonts w:hint="eastAsia" w:ascii="Times New Roman" w:cs="Times New Roman"/>
          <w:i w:val="0"/>
          <w:iCs w:val="0"/>
          <w:caps w:val="0"/>
          <w:color w:val="auto"/>
          <w:spacing w:val="0"/>
          <w:kern w:val="0"/>
          <w:sz w:val="32"/>
          <w:szCs w:val="32"/>
          <w:highlight w:val="none"/>
          <w:shd w:val="clear" w:fill="FFFFFF"/>
          <w:lang w:val="en-US" w:eastAsia="zh-CN" w:bidi="ar"/>
        </w:rPr>
        <w:t>，</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包括但不限于股权架构图、总部功能授权文件等。</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w:t>
      </w:r>
      <w:r>
        <w:rPr>
          <w:rFonts w:hint="eastAsia" w:ascii="Times New Roman" w:cs="仿宋_GB2312"/>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）服务型总部企业，提供</w:t>
      </w:r>
      <w:r>
        <w:rPr>
          <w:rFonts w:hint="eastAsia" w:ascii="Times New Roman" w:cs="仿宋_GB2312"/>
          <w:i w:val="0"/>
          <w:iCs w:val="0"/>
          <w:caps w:val="0"/>
          <w:color w:val="auto"/>
          <w:spacing w:val="0"/>
          <w:kern w:val="0"/>
          <w:sz w:val="32"/>
          <w:szCs w:val="32"/>
          <w:highlight w:val="none"/>
          <w:shd w:val="clear" w:fill="FFFFFF"/>
          <w:lang w:val="en-US" w:eastAsia="zh-CN" w:bidi="ar"/>
        </w:rPr>
        <w:t>2025</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年度</w:t>
      </w:r>
      <w:r>
        <w:rPr>
          <w:rFonts w:hint="eastAsia" w:ascii="Times New Roman" w:cs="仿宋_GB2312"/>
          <w:color w:val="auto"/>
          <w:kern w:val="0"/>
          <w:szCs w:val="32"/>
          <w:highlight w:val="none"/>
          <w:shd w:val="clear" w:fill="FFFFFF"/>
          <w:lang w:eastAsia="zh-CN" w:bidi="ar"/>
        </w:rPr>
        <w:t>经审计的财务报告</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、社保证明及分支机构证明材料。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default" w:ascii="Times New Roman" w:hAnsi="Times New Roman" w:eastAsia="仿宋_GB2312" w:cs="仿宋_GB2312"/>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w:t>
      </w:r>
      <w:r>
        <w:rPr>
          <w:rFonts w:hint="eastAsia" w:ascii="Times New Roman" w:cs="仿宋_GB2312"/>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）金融总部企业</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提供</w:t>
      </w:r>
      <w:r>
        <w:rPr>
          <w:rFonts w:hint="eastAsia" w:ascii="Times New Roman" w:cs="仿宋_GB2312"/>
          <w:i w:val="0"/>
          <w:iCs w:val="0"/>
          <w:caps w:val="0"/>
          <w:color w:val="auto"/>
          <w:spacing w:val="0"/>
          <w:kern w:val="0"/>
          <w:sz w:val="32"/>
          <w:szCs w:val="32"/>
          <w:highlight w:val="none"/>
          <w:shd w:val="clear" w:fill="FFFFFF"/>
          <w:lang w:val="en-US" w:eastAsia="zh-CN" w:bidi="ar"/>
        </w:rPr>
        <w:t>2025</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年度</w:t>
      </w:r>
      <w:r>
        <w:rPr>
          <w:rFonts w:hint="eastAsia" w:ascii="Times New Roman" w:cs="仿宋_GB2312"/>
          <w:i w:val="0"/>
          <w:iCs w:val="0"/>
          <w:caps w:val="0"/>
          <w:color w:val="auto"/>
          <w:spacing w:val="0"/>
          <w:kern w:val="0"/>
          <w:sz w:val="32"/>
          <w:szCs w:val="32"/>
          <w:highlight w:val="none"/>
          <w:shd w:val="clear" w:fill="FFFFFF"/>
          <w:lang w:val="en-US" w:eastAsia="zh-CN" w:bidi="ar"/>
        </w:rPr>
        <w:t>经审计的财务报告</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w:t>
      </w:r>
    </w:p>
    <w:p>
      <w:pPr>
        <w:keepNext w:val="0"/>
        <w:keepLines w:val="0"/>
        <w:pageBreakBefore w:val="0"/>
        <w:widowControl/>
        <w:kinsoku/>
        <w:wordWrap/>
        <w:overflowPunct/>
        <w:topLinePunct w:val="0"/>
        <w:autoSpaceDE/>
        <w:autoSpaceDN/>
        <w:bidi w:val="0"/>
        <w:adjustRightInd/>
        <w:snapToGrid/>
        <w:spacing w:line="520" w:lineRule="exact"/>
        <w:ind w:left="0" w:firstLine="643" w:firstLineChars="200"/>
        <w:textAlignment w:val="auto"/>
        <w:outlineLvl w:val="1"/>
        <w:rPr>
          <w:rFonts w:hint="eastAsia" w:ascii="Times New Roman"/>
          <w:b/>
          <w:szCs w:val="32"/>
          <w:highlight w:val="none"/>
        </w:rPr>
      </w:pPr>
      <w:r>
        <w:rPr>
          <w:rFonts w:hint="eastAsia" w:ascii="Times New Roman"/>
          <w:b/>
          <w:szCs w:val="32"/>
          <w:highlight w:val="none"/>
        </w:rPr>
        <w:t>第</w:t>
      </w:r>
      <w:r>
        <w:rPr>
          <w:rFonts w:hint="eastAsia" w:ascii="Times New Roman"/>
          <w:b/>
          <w:szCs w:val="32"/>
          <w:highlight w:val="none"/>
          <w:lang w:val="en-US" w:eastAsia="zh-CN"/>
        </w:rPr>
        <w:t>四</w:t>
      </w:r>
      <w:r>
        <w:rPr>
          <w:rFonts w:hint="eastAsia" w:ascii="Times New Roman"/>
          <w:b/>
          <w:szCs w:val="32"/>
          <w:highlight w:val="none"/>
        </w:rPr>
        <w:t>条</w:t>
      </w:r>
      <w:r>
        <w:rPr>
          <w:rFonts w:hint="eastAsia" w:ascii="Times New Roman"/>
          <w:b/>
          <w:szCs w:val="32"/>
          <w:highlight w:val="none"/>
          <w:lang w:val="en-US" w:eastAsia="zh-CN"/>
        </w:rPr>
        <w:t xml:space="preserve"> </w:t>
      </w:r>
      <w:r>
        <w:rPr>
          <w:rFonts w:hint="eastAsia" w:ascii="Times New Roman"/>
          <w:b/>
          <w:szCs w:val="32"/>
          <w:highlight w:val="none"/>
        </w:rPr>
        <w:t>鼓励发展功能性总部</w:t>
      </w:r>
      <w:r>
        <w:rPr>
          <w:rFonts w:hint="eastAsia" w:ascii="Times New Roman"/>
          <w:b/>
          <w:szCs w:val="32"/>
          <w:highlight w:val="none"/>
          <w:lang w:eastAsia="zh-CN"/>
        </w:rPr>
        <w:t>。</w:t>
      </w:r>
      <w:r>
        <w:rPr>
          <w:rFonts w:hint="eastAsia" w:ascii="Times New Roman"/>
          <w:b/>
          <w:szCs w:val="32"/>
          <w:highlight w:val="none"/>
        </w:rPr>
        <w:t>对母公司资产总额不低于5000万美元、母公司直接或间接持股不低于50%，且自身累计实缴注册资本总额不低于100万美元，符合区域产业发展方向的新认定或新设的投资、结算、财务、供应链、采购、销售等功能性总部，以及新设央企二级以上子公司，上年度营业收入超过10亿元、5亿元、1亿元的，分别给予300万元、200万元、100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.支持标准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bCs/>
          <w:kern w:val="44"/>
          <w:sz w:val="32"/>
          <w:szCs w:val="44"/>
          <w:highlight w:val="none"/>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最</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高不超过</w:t>
      </w:r>
      <w:r>
        <w:rPr>
          <w:rFonts w:hint="eastAsia" w:ascii="Times New Roman" w:cs="Times New Roman"/>
          <w:i w:val="0"/>
          <w:iCs w:val="0"/>
          <w:caps w:val="0"/>
          <w:color w:val="auto"/>
          <w:spacing w:val="0"/>
          <w:kern w:val="0"/>
          <w:sz w:val="32"/>
          <w:szCs w:val="32"/>
          <w:highlight w:val="none"/>
          <w:shd w:val="clear"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00万元</w:t>
      </w:r>
      <w:r>
        <w:rPr>
          <w:rFonts w:hint="eastAsia" w:ascii="Times New Roman" w:cs="Times New Roman"/>
          <w:i w:val="0"/>
          <w:iCs w:val="0"/>
          <w:caps w:val="0"/>
          <w:color w:val="auto"/>
          <w:spacing w:val="0"/>
          <w:kern w:val="0"/>
          <w:sz w:val="32"/>
          <w:szCs w:val="32"/>
          <w:highlight w:val="none"/>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.认定标准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ascii="Times New Roman" w:hAnsi="Times New Roman" w:eastAsia="仿宋_GB2312"/>
          <w:bCs/>
          <w:kern w:val="44"/>
          <w:sz w:val="32"/>
          <w:szCs w:val="44"/>
          <w:highlight w:val="none"/>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功能性总部</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bCs/>
          <w:kern w:val="44"/>
          <w:sz w:val="32"/>
          <w:szCs w:val="44"/>
          <w:highlight w:val="none"/>
          <w:lang w:val="en-US" w:eastAsia="zh-CN"/>
        </w:rPr>
        <w:t>总部企业母公司资产总额不低于</w:t>
      </w:r>
      <w:r>
        <w:rPr>
          <w:rFonts w:hint="eastAsia" w:ascii="Times New Roman"/>
          <w:bCs/>
          <w:kern w:val="44"/>
          <w:sz w:val="32"/>
          <w:szCs w:val="44"/>
          <w:highlight w:val="none"/>
          <w:lang w:val="en-US" w:eastAsia="zh-CN"/>
        </w:rPr>
        <w:t>5000万</w:t>
      </w:r>
      <w:r>
        <w:rPr>
          <w:rFonts w:hint="eastAsia" w:ascii="Times New Roman" w:hAnsi="Times New Roman" w:eastAsia="仿宋_GB2312"/>
          <w:bCs/>
          <w:kern w:val="44"/>
          <w:sz w:val="32"/>
          <w:szCs w:val="44"/>
          <w:highlight w:val="none"/>
          <w:lang w:val="en-US" w:eastAsia="zh-CN"/>
        </w:rPr>
        <w:t>美元，母公司直接或间接持股不低于50%，自身累计实缴注册资本总额不低于</w:t>
      </w:r>
      <w:r>
        <w:rPr>
          <w:rFonts w:hint="eastAsia" w:ascii="Times New Roman"/>
          <w:bCs/>
          <w:kern w:val="44"/>
          <w:sz w:val="32"/>
          <w:szCs w:val="44"/>
          <w:highlight w:val="none"/>
          <w:lang w:val="en-US" w:eastAsia="zh-CN"/>
        </w:rPr>
        <w:t>1</w:t>
      </w:r>
      <w:r>
        <w:rPr>
          <w:rFonts w:hint="eastAsia" w:ascii="Times New Roman" w:hAnsi="Times New Roman" w:eastAsia="仿宋_GB2312"/>
          <w:bCs/>
          <w:kern w:val="44"/>
          <w:sz w:val="32"/>
          <w:szCs w:val="44"/>
          <w:highlight w:val="none"/>
          <w:lang w:val="en-US" w:eastAsia="zh-CN"/>
        </w:rPr>
        <w:t>00万美元，符合区域产业发展方向</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lang w:eastAsia="zh-CN"/>
        </w:rPr>
        <w:t>（2）央企二级以上子公司</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bCs/>
          <w:kern w:val="44"/>
          <w:sz w:val="32"/>
          <w:szCs w:val="44"/>
          <w:highlight w:val="none"/>
          <w:lang w:eastAsia="zh-CN"/>
        </w:rPr>
        <w:t>央企一级子公司控股股东应为央企总部企业；央企二级子公司控股股东应为央企一级子公司。</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.评审材料</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除基本申报材料之外，还需提供以下附加材料：</w:t>
      </w:r>
    </w:p>
    <w:p>
      <w:pPr>
        <w:keepNext w:val="0"/>
        <w:keepLines w:val="0"/>
        <w:pageBreakBefore w:val="0"/>
        <w:numPr>
          <w:ilvl w:val="0"/>
          <w:numId w:val="3"/>
        </w:numPr>
        <w:kinsoku/>
        <w:wordWrap/>
        <w:overflowPunct/>
        <w:topLinePunct w:val="0"/>
        <w:autoSpaceDE/>
        <w:autoSpaceDN/>
        <w:bidi w:val="0"/>
        <w:spacing w:line="520" w:lineRule="exact"/>
        <w:ind w:left="0" w:firstLine="640" w:firstLineChars="200"/>
        <w:textAlignment w:val="auto"/>
        <w:rPr>
          <w:rFonts w:hint="eastAsia" w:ascii="Times New Roman"/>
          <w:szCs w:val="32"/>
          <w:highlight w:val="none"/>
          <w:lang w:eastAsia="zh-CN"/>
        </w:rPr>
      </w:pPr>
      <w:r>
        <w:rPr>
          <w:rFonts w:hint="eastAsia" w:ascii="Times New Roman"/>
          <w:szCs w:val="32"/>
          <w:highlight w:val="none"/>
          <w:lang w:eastAsia="zh-CN"/>
        </w:rPr>
        <w:t>功能性总部</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szCs w:val="32"/>
          <w:highlight w:val="none"/>
          <w:lang w:eastAsia="zh-CN"/>
        </w:rPr>
      </w:pPr>
      <w:r>
        <w:rPr>
          <w:rFonts w:hint="eastAsia" w:ascii="Times New Roman"/>
          <w:szCs w:val="32"/>
          <w:highlight w:val="none"/>
          <w:lang w:val="en-US" w:eastAsia="zh-CN"/>
        </w:rPr>
        <w:t>1</w:t>
      </w:r>
      <w:r>
        <w:rPr>
          <w:rFonts w:hint="eastAsia" w:ascii="Times New Roman"/>
          <w:szCs w:val="32"/>
          <w:highlight w:val="none"/>
          <w:lang w:eastAsia="zh-CN"/>
        </w:rPr>
        <w:t>）</w:t>
      </w:r>
      <w:r>
        <w:rPr>
          <w:rFonts w:hint="eastAsia" w:ascii="Times New Roman"/>
          <w:szCs w:val="32"/>
          <w:highlight w:val="none"/>
        </w:rPr>
        <w:t>母公司出具</w:t>
      </w:r>
      <w:r>
        <w:rPr>
          <w:rFonts w:hint="eastAsia" w:ascii="Times New Roman"/>
          <w:szCs w:val="32"/>
          <w:highlight w:val="none"/>
          <w:lang w:val="en-US" w:eastAsia="zh-CN"/>
        </w:rPr>
        <w:t>的</w:t>
      </w:r>
      <w:r>
        <w:rPr>
          <w:rFonts w:hint="eastAsia" w:ascii="Times New Roman"/>
          <w:szCs w:val="32"/>
          <w:highlight w:val="none"/>
        </w:rPr>
        <w:t>证明</w:t>
      </w:r>
      <w:r>
        <w:rPr>
          <w:rFonts w:hint="eastAsia" w:ascii="Times New Roman"/>
          <w:szCs w:val="32"/>
          <w:highlight w:val="none"/>
          <w:lang w:val="en-US" w:eastAsia="zh-CN"/>
        </w:rPr>
        <w:t>其资产总额、持股比例的证明材料、申报</w:t>
      </w:r>
      <w:r>
        <w:rPr>
          <w:rFonts w:hint="eastAsia" w:ascii="Times New Roman"/>
          <w:szCs w:val="32"/>
          <w:highlight w:val="none"/>
        </w:rPr>
        <w:t>企业承担相应总部功能的</w:t>
      </w:r>
      <w:r>
        <w:rPr>
          <w:rFonts w:hint="eastAsia" w:ascii="Times New Roman"/>
          <w:szCs w:val="32"/>
          <w:highlight w:val="none"/>
          <w:lang w:val="en-US" w:eastAsia="zh-CN"/>
        </w:rPr>
        <w:t>说明</w:t>
      </w:r>
      <w:r>
        <w:rPr>
          <w:rFonts w:hint="eastAsia" w:ascii="Times New Roman"/>
          <w:szCs w:val="32"/>
          <w:highlight w:val="none"/>
        </w:rPr>
        <w:t>材料</w:t>
      </w:r>
      <w:r>
        <w:rPr>
          <w:rFonts w:hint="eastAsia" w:ascii="Times New Roman"/>
          <w:szCs w:val="32"/>
          <w:highlight w:val="none"/>
          <w:lang w:eastAsia="zh-CN"/>
        </w:rPr>
        <w:t>。</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eastAsia="仿宋_GB2312"/>
          <w:szCs w:val="32"/>
          <w:highlight w:val="none"/>
          <w:lang w:eastAsia="zh-CN"/>
        </w:rPr>
      </w:pPr>
      <w:r>
        <w:rPr>
          <w:rFonts w:hint="eastAsia" w:ascii="Times New Roman"/>
          <w:szCs w:val="32"/>
          <w:highlight w:val="none"/>
          <w:lang w:val="en-US" w:eastAsia="zh-CN"/>
        </w:rPr>
        <w:t>2</w:t>
      </w:r>
      <w:r>
        <w:rPr>
          <w:rFonts w:hint="eastAsia" w:ascii="Times New Roman"/>
          <w:szCs w:val="32"/>
          <w:highlight w:val="none"/>
          <w:lang w:eastAsia="zh-CN"/>
        </w:rPr>
        <w:t>）</w:t>
      </w:r>
      <w:r>
        <w:rPr>
          <w:rFonts w:hint="eastAsia" w:ascii="Times New Roman"/>
          <w:szCs w:val="32"/>
          <w:highlight w:val="none"/>
        </w:rPr>
        <w:t>申报企业盖章或法定代表人签署的功能性总部情况说明，包括但不限于：投资方情况简介、投资方在中国投资情况、股权架构图（股权比例和实缴注册资本情况）、设功能性总部的原因、基本情况、职能和发展计划等</w:t>
      </w:r>
      <w:r>
        <w:rPr>
          <w:rFonts w:hint="eastAsia" w:ascii="Times New Roman"/>
          <w:szCs w:val="32"/>
          <w:highlight w:val="none"/>
          <w:lang w:eastAsia="zh-CN"/>
        </w:rPr>
        <w:t>。</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default" w:ascii="Times New Roman"/>
          <w:szCs w:val="32"/>
          <w:highlight w:val="none"/>
          <w:lang w:val="en-US" w:eastAsia="zh-CN"/>
        </w:rPr>
      </w:pPr>
      <w:r>
        <w:rPr>
          <w:rFonts w:hint="eastAsia" w:ascii="Times New Roman"/>
          <w:szCs w:val="32"/>
          <w:highlight w:val="none"/>
          <w:lang w:val="en-US" w:eastAsia="zh-CN"/>
        </w:rPr>
        <w:t>3）2025年度经审计的财务报告。</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bCs/>
          <w:sz w:val="32"/>
          <w:szCs w:val="32"/>
          <w:highlight w:val="none"/>
          <w:lang w:eastAsia="zh-CN"/>
        </w:rPr>
      </w:pPr>
      <w:r>
        <w:rPr>
          <w:rFonts w:hint="eastAsia" w:ascii="Times New Roman"/>
          <w:bCs/>
          <w:sz w:val="32"/>
          <w:szCs w:val="32"/>
          <w:highlight w:val="none"/>
          <w:lang w:eastAsia="zh-CN"/>
        </w:rPr>
        <w:t>（</w:t>
      </w:r>
      <w:r>
        <w:rPr>
          <w:rFonts w:hint="eastAsia" w:ascii="Times New Roman"/>
          <w:bCs/>
          <w:sz w:val="32"/>
          <w:szCs w:val="32"/>
          <w:highlight w:val="none"/>
          <w:lang w:val="en-US" w:eastAsia="zh-CN"/>
        </w:rPr>
        <w:t>2</w:t>
      </w:r>
      <w:r>
        <w:rPr>
          <w:rFonts w:hint="eastAsia" w:ascii="Times New Roman"/>
          <w:bCs/>
          <w:sz w:val="32"/>
          <w:szCs w:val="32"/>
          <w:highlight w:val="none"/>
          <w:lang w:eastAsia="zh-CN"/>
        </w:rPr>
        <w:t>）央企二级以上子公司</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bCs/>
          <w:sz w:val="32"/>
          <w:szCs w:val="32"/>
          <w:highlight w:val="none"/>
          <w:lang w:val="en-US" w:eastAsia="zh-CN"/>
        </w:rPr>
      </w:pPr>
      <w:r>
        <w:rPr>
          <w:rFonts w:hint="eastAsia" w:ascii="Times New Roman"/>
          <w:bCs/>
          <w:sz w:val="32"/>
          <w:szCs w:val="32"/>
          <w:highlight w:val="none"/>
          <w:lang w:val="en-US" w:eastAsia="zh-CN"/>
        </w:rPr>
        <w:t>1）母公司证明材料，包括但不限于：母公司股权架构图、与申报企业股权关系、申报企业承担的总部功能等。</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bCs/>
          <w:sz w:val="32"/>
          <w:szCs w:val="32"/>
          <w:highlight w:val="none"/>
          <w:lang w:val="en-US" w:eastAsia="zh-CN"/>
        </w:rPr>
      </w:pPr>
      <w:r>
        <w:rPr>
          <w:rFonts w:hint="eastAsia" w:ascii="Times New Roman"/>
          <w:bCs/>
          <w:sz w:val="32"/>
          <w:szCs w:val="32"/>
          <w:highlight w:val="none"/>
          <w:lang w:val="en-US" w:eastAsia="zh-CN"/>
        </w:rPr>
        <w:t>2）2025年度经审计的财务报告。</w:t>
      </w:r>
    </w:p>
    <w:p>
      <w:pPr>
        <w:keepNext w:val="0"/>
        <w:keepLines w:val="0"/>
        <w:pageBreakBefore w:val="0"/>
        <w:kinsoku/>
        <w:wordWrap/>
        <w:overflowPunct/>
        <w:topLinePunct w:val="0"/>
        <w:autoSpaceDE/>
        <w:autoSpaceDN/>
        <w:bidi w:val="0"/>
        <w:spacing w:line="520" w:lineRule="exact"/>
        <w:ind w:left="0" w:firstLine="640" w:firstLineChars="200"/>
        <w:textAlignment w:val="auto"/>
        <w:outlineLvl w:val="1"/>
        <w:rPr>
          <w:rFonts w:ascii="黑体" w:hAnsi="黑体" w:eastAsia="黑体"/>
          <w:b w:val="0"/>
          <w:bCs/>
          <w:szCs w:val="32"/>
          <w:highlight w:val="none"/>
        </w:rPr>
      </w:pPr>
      <w:r>
        <w:rPr>
          <w:rFonts w:hint="eastAsia" w:ascii="黑体" w:hAnsi="黑体" w:eastAsia="黑体"/>
          <w:b w:val="0"/>
          <w:bCs/>
          <w:szCs w:val="32"/>
          <w:highlight w:val="none"/>
          <w:lang w:eastAsia="zh-CN"/>
        </w:rPr>
        <w:t>第三章</w:t>
      </w:r>
      <w:r>
        <w:rPr>
          <w:rFonts w:hint="eastAsia" w:ascii="黑体" w:hAnsi="黑体" w:eastAsia="黑体"/>
          <w:b w:val="0"/>
          <w:bCs/>
          <w:szCs w:val="32"/>
          <w:highlight w:val="none"/>
        </w:rPr>
        <w:t xml:space="preserve"> 建设好国际金融聚集区</w:t>
      </w:r>
    </w:p>
    <w:p>
      <w:pPr>
        <w:keepNext w:val="0"/>
        <w:keepLines w:val="0"/>
        <w:pageBreakBefore w:val="0"/>
        <w:kinsoku/>
        <w:wordWrap/>
        <w:overflowPunct/>
        <w:topLinePunct w:val="0"/>
        <w:autoSpaceDE/>
        <w:autoSpaceDN/>
        <w:bidi w:val="0"/>
        <w:spacing w:line="520" w:lineRule="exact"/>
        <w:ind w:left="0" w:firstLine="643" w:firstLineChars="200"/>
        <w:textAlignment w:val="auto"/>
        <w:outlineLvl w:val="1"/>
        <w:rPr>
          <w:rFonts w:hint="eastAsia" w:ascii="Times New Roman"/>
          <w:b/>
          <w:bCs w:val="0"/>
          <w:szCs w:val="32"/>
          <w:highlight w:val="none"/>
        </w:rPr>
      </w:pPr>
      <w:r>
        <w:rPr>
          <w:rFonts w:hint="eastAsia" w:ascii="Times New Roman"/>
          <w:b/>
          <w:bCs w:val="0"/>
          <w:szCs w:val="32"/>
          <w:highlight w:val="none"/>
        </w:rPr>
        <w:t>第</w:t>
      </w:r>
      <w:r>
        <w:rPr>
          <w:rFonts w:hint="eastAsia" w:ascii="Times New Roman"/>
          <w:b/>
          <w:bCs w:val="0"/>
          <w:szCs w:val="32"/>
          <w:highlight w:val="none"/>
          <w:lang w:eastAsia="zh-CN"/>
        </w:rPr>
        <w:t>六</w:t>
      </w:r>
      <w:r>
        <w:rPr>
          <w:rFonts w:hint="eastAsia" w:ascii="Times New Roman"/>
          <w:b/>
          <w:bCs w:val="0"/>
          <w:szCs w:val="32"/>
          <w:highlight w:val="none"/>
        </w:rPr>
        <w:t>条 吸引知名创业投资机构入驻。对新设的全球知名创投机构国内首个代表处、办公室、咨询公司等，实际管理规模达到10亿元以上的，给予不超过100万元支持。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1.支持标准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最高不超过100万元。</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2.认定标准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default"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全球知名创投机构指在国际范围内享有声誉、具备资本实力和投资业绩的创业投资与私募股权投资机构。</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3.评审材料</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除基本申报材料之外，还需提供以下附加材料：</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（1）由商务部门或市场监管部门出具的代表处、办公室、分支机构设立登记证明。</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（2）机构基本情况说明及相关证明材料（成立时间、总部所在地、核心投资方向、行业口碑与影响力、管理团队简介、本地业务计划、合规管理与风险控制情况等）。</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（3）机构与申报主体关系证明（股权关系说明、设立说明文件等）。</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（4）基金备案或注册证明。</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（5）基金管理合同（协议）或由会计师事务所出具的管理规模确认函等规模证明材料。</w:t>
      </w:r>
    </w:p>
    <w:p>
      <w:pPr>
        <w:keepNext w:val="0"/>
        <w:keepLines w:val="0"/>
        <w:pageBreakBefore w:val="0"/>
        <w:kinsoku/>
        <w:wordWrap/>
        <w:overflowPunct/>
        <w:topLinePunct w:val="0"/>
        <w:autoSpaceDE/>
        <w:autoSpaceDN/>
        <w:bidi w:val="0"/>
        <w:spacing w:line="520" w:lineRule="exact"/>
        <w:ind w:left="0" w:firstLine="643" w:firstLineChars="200"/>
        <w:textAlignment w:val="auto"/>
        <w:outlineLvl w:val="1"/>
        <w:rPr>
          <w:rFonts w:hint="eastAsia" w:ascii="Times New Roman"/>
          <w:b/>
          <w:bCs w:val="0"/>
          <w:szCs w:val="32"/>
          <w:highlight w:val="none"/>
        </w:rPr>
      </w:pPr>
      <w:r>
        <w:rPr>
          <w:rFonts w:hint="eastAsia" w:ascii="Times New Roman"/>
          <w:b/>
          <w:bCs w:val="0"/>
          <w:szCs w:val="32"/>
          <w:highlight w:val="none"/>
        </w:rPr>
        <w:t>第</w:t>
      </w:r>
      <w:r>
        <w:rPr>
          <w:rFonts w:hint="eastAsia" w:ascii="Times New Roman"/>
          <w:b/>
          <w:bCs w:val="0"/>
          <w:szCs w:val="32"/>
          <w:highlight w:val="none"/>
          <w:lang w:val="en-US" w:eastAsia="zh-CN"/>
        </w:rPr>
        <w:t>七</w:t>
      </w:r>
      <w:r>
        <w:rPr>
          <w:rFonts w:hint="eastAsia" w:ascii="Times New Roman"/>
          <w:b/>
          <w:bCs w:val="0"/>
          <w:szCs w:val="32"/>
          <w:highlight w:val="none"/>
        </w:rPr>
        <w:t>条 支持国家主权财富基金投资布局。对新入驻的国家主权财富基金，根据机构能级分档给予支持，对设立子公司、分公司、办事处的，分别给予100万元、50万元、20万元支持。支持国家主权财富基金注册成立法人投资机构，并开展实际投资业务，对投资朝阳区重点产业且年新增实际投资金额达到5亿元以上的，给予200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1.支持标准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（1）新入驻的国家主权财富基金分支机构：最高不超过100万元。</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（2）成立法人投资机构并开展实际投资业务：给予200万元支持。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2.认定标准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国家主权财富基金是指由国家政府拥有、建立和管理的，并遵循专业化、市场化原则进行长期投资和资产配置的公共投资基金。</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3.评审材料</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除基本申报材料之外，还需提供以下附加材料：</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（1）国家主权财富基金基本情况（包括设立背景、出资主体、管理规模、投资方向等）。</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cs="Times New Roman"/>
          <w:i w:val="0"/>
          <w:iCs w:val="0"/>
          <w:caps w:val="0"/>
          <w:color w:val="auto"/>
          <w:spacing w:val="0"/>
          <w:kern w:val="0"/>
          <w:sz w:val="32"/>
          <w:szCs w:val="32"/>
          <w:highlight w:val="none"/>
          <w:shd w:val="clear" w:fill="FFFFFF"/>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（2）申请</w:t>
      </w:r>
      <w:r>
        <w:rPr>
          <w:rFonts w:hint="eastAsia" w:ascii="Times New Roman"/>
          <w:b w:val="0"/>
          <w:bCs/>
          <w:szCs w:val="32"/>
          <w:highlight w:val="none"/>
        </w:rPr>
        <w:t>新入驻的国家主权财富基金</w:t>
      </w:r>
      <w:r>
        <w:rPr>
          <w:rFonts w:hint="eastAsia" w:ascii="Times New Roman"/>
          <w:b w:val="0"/>
          <w:bCs/>
          <w:szCs w:val="32"/>
          <w:highlight w:val="none"/>
          <w:lang w:val="en-US" w:eastAsia="zh-CN"/>
        </w:rPr>
        <w:t>资金支持的企业还需提供：</w:t>
      </w:r>
      <w:r>
        <w:rPr>
          <w:rFonts w:hint="eastAsia" w:ascii="Times New Roman" w:cs="Times New Roman"/>
          <w:i w:val="0"/>
          <w:iCs w:val="0"/>
          <w:caps w:val="0"/>
          <w:color w:val="auto"/>
          <w:spacing w:val="0"/>
          <w:kern w:val="0"/>
          <w:sz w:val="32"/>
          <w:szCs w:val="32"/>
          <w:highlight w:val="none"/>
          <w:shd w:val="clear" w:fill="FFFFFF"/>
          <w:lang w:val="en-US" w:eastAsia="zh-CN" w:bidi="ar"/>
        </w:rPr>
        <w:t>设立子公司、分公司、办事处的批准文件或市场监管部门出具的设立或变更登记材料。</w:t>
      </w:r>
    </w:p>
    <w:p>
      <w:pPr>
        <w:keepNext w:val="0"/>
        <w:keepLines w:val="0"/>
        <w:pageBreakBefore w:val="0"/>
        <w:kinsoku/>
        <w:wordWrap/>
        <w:overflowPunct/>
        <w:topLinePunct w:val="0"/>
        <w:autoSpaceDE/>
        <w:autoSpaceDN/>
        <w:bidi w:val="0"/>
        <w:spacing w:line="520" w:lineRule="exact"/>
        <w:ind w:left="0" w:firstLine="640" w:firstLineChars="200"/>
        <w:textAlignment w:val="auto"/>
        <w:rPr>
          <w:rFonts w:hint="eastAsia" w:ascii="Times New Roman"/>
          <w:bCs/>
          <w:sz w:val="32"/>
          <w:szCs w:val="32"/>
          <w:highlight w:val="none"/>
          <w:lang w:val="en-US" w:eastAsia="zh-CN"/>
        </w:rPr>
      </w:pPr>
      <w:r>
        <w:rPr>
          <w:rFonts w:hint="eastAsia" w:ascii="Times New Roman" w:cs="Times New Roman"/>
          <w:i w:val="0"/>
          <w:iCs w:val="0"/>
          <w:caps w:val="0"/>
          <w:color w:val="auto"/>
          <w:spacing w:val="0"/>
          <w:kern w:val="0"/>
          <w:sz w:val="32"/>
          <w:szCs w:val="32"/>
          <w:highlight w:val="none"/>
          <w:shd w:val="clear" w:fill="FFFFFF"/>
          <w:lang w:val="en-US" w:eastAsia="zh-CN" w:bidi="ar"/>
        </w:rPr>
        <w:t>（3）申请成立法人投资机构并开展实际投资业务资金支持的企业还需提供：股权架构图及股权结构声明、2025年度投资项目情况说明及清单（投资企业/项目名称、投资金额、所属领域、所属区域），并附《投资协议》或《项目合同》。</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1"/>
        <w:rPr>
          <w:rFonts w:hint="default" w:ascii="Times New Roman" w:hAnsi="Times New Roman" w:eastAsia="黑体" w:cs="Times New Roman"/>
          <w:b w:val="0"/>
          <w:bCs/>
          <w:kern w:val="2"/>
          <w:sz w:val="32"/>
          <w:szCs w:val="32"/>
          <w:highlight w:val="none"/>
          <w:lang w:val="en-US"/>
        </w:rPr>
      </w:pPr>
      <w:r>
        <w:rPr>
          <w:rFonts w:hint="eastAsia" w:ascii="Times New Roman" w:eastAsia="黑体" w:cs="黑体"/>
          <w:b w:val="0"/>
          <w:bCs/>
          <w:kern w:val="2"/>
          <w:sz w:val="32"/>
          <w:szCs w:val="32"/>
          <w:highlight w:val="none"/>
          <w:lang w:val="en-US" w:eastAsia="zh-CN" w:bidi="ar"/>
        </w:rPr>
        <w:t>第四章</w:t>
      </w:r>
      <w:r>
        <w:rPr>
          <w:rFonts w:hint="eastAsia" w:ascii="Times New Roman" w:hAnsi="Times New Roman" w:eastAsia="黑体" w:cs="Times New Roman"/>
          <w:b w:val="0"/>
          <w:bCs/>
          <w:kern w:val="2"/>
          <w:sz w:val="32"/>
          <w:szCs w:val="32"/>
          <w:highlight w:val="none"/>
          <w:lang w:val="en-US" w:eastAsia="zh-CN" w:bidi="ar"/>
        </w:rPr>
        <w:t xml:space="preserve"> </w:t>
      </w:r>
      <w:r>
        <w:rPr>
          <w:rFonts w:hint="eastAsia" w:ascii="Times New Roman" w:hAnsi="Times New Roman" w:eastAsia="黑体" w:cs="黑体"/>
          <w:b w:val="0"/>
          <w:bCs/>
          <w:kern w:val="2"/>
          <w:sz w:val="32"/>
          <w:szCs w:val="32"/>
          <w:highlight w:val="none"/>
          <w:lang w:val="en-US" w:eastAsia="zh-CN" w:bidi="ar"/>
        </w:rPr>
        <w:t>构建专业服务业聚集区</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Times New Roman"/>
          <w:b/>
          <w:bCs w:val="0"/>
          <w:kern w:val="2"/>
          <w:sz w:val="32"/>
          <w:szCs w:val="32"/>
          <w:highlight w:val="none"/>
        </w:rPr>
      </w:pPr>
      <w:r>
        <w:rPr>
          <w:rFonts w:hint="eastAsia" w:ascii="Times New Roman" w:hAnsi="Times New Roman" w:eastAsia="仿宋_GB2312" w:cs="仿宋_GB2312"/>
          <w:b/>
          <w:bCs w:val="0"/>
          <w:kern w:val="2"/>
          <w:sz w:val="32"/>
          <w:szCs w:val="32"/>
          <w:highlight w:val="none"/>
          <w:lang w:val="en-US" w:eastAsia="zh-CN" w:bidi="ar"/>
        </w:rPr>
        <w:t>第</w:t>
      </w:r>
      <w:r>
        <w:rPr>
          <w:rFonts w:hint="eastAsia" w:ascii="Times New Roman" w:cs="仿宋_GB2312"/>
          <w:b/>
          <w:bCs w:val="0"/>
          <w:kern w:val="2"/>
          <w:sz w:val="32"/>
          <w:szCs w:val="32"/>
          <w:highlight w:val="none"/>
          <w:lang w:val="en-US" w:eastAsia="zh-CN" w:bidi="ar"/>
        </w:rPr>
        <w:t>八</w:t>
      </w:r>
      <w:r>
        <w:rPr>
          <w:rFonts w:hint="eastAsia" w:ascii="Times New Roman" w:hAnsi="Times New Roman" w:eastAsia="仿宋_GB2312" w:cs="仿宋_GB2312"/>
          <w:b/>
          <w:bCs w:val="0"/>
          <w:kern w:val="2"/>
          <w:sz w:val="32"/>
          <w:szCs w:val="32"/>
          <w:highlight w:val="none"/>
          <w:lang w:val="en-US" w:eastAsia="zh-CN" w:bidi="ar"/>
        </w:rPr>
        <w:t>条</w:t>
      </w:r>
      <w:r>
        <w:rPr>
          <w:rFonts w:hint="default" w:ascii="Times New Roman" w:hAnsi="Times New Roman" w:eastAsia="仿宋_GB2312" w:cs="Times New Roman"/>
          <w:b/>
          <w:bCs w:val="0"/>
          <w:kern w:val="2"/>
          <w:sz w:val="32"/>
          <w:szCs w:val="32"/>
          <w:highlight w:val="none"/>
          <w:lang w:val="en-US" w:eastAsia="zh-CN" w:bidi="ar"/>
        </w:rPr>
        <w:t xml:space="preserve"> </w:t>
      </w:r>
      <w:r>
        <w:rPr>
          <w:rFonts w:hint="eastAsia" w:ascii="Times New Roman" w:hAnsi="Times New Roman" w:eastAsia="仿宋_GB2312" w:cs="仿宋_GB2312"/>
          <w:b/>
          <w:bCs w:val="0"/>
          <w:kern w:val="2"/>
          <w:sz w:val="32"/>
          <w:szCs w:val="32"/>
          <w:highlight w:val="none"/>
          <w:lang w:val="en-US" w:eastAsia="zh-CN" w:bidi="ar"/>
        </w:rPr>
        <w:t>支持专业服务机构提级扩容。区域内法律服务、会计审计服务、管理咨询、广告服务、人力资源服务、知识产权服务、检验检测等专业服务机构由非独立法人升级为独立法人，且上年度营业收入超过2亿元、1亿元、5000万元的，分别给予50万元、30万元、20万元支持。对首次纳入规模以上企业统计且上年度营业收入突破1亿元的专业服务机构，给予20万元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1.</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支持标准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（1）升级独立法人企业：</w:t>
      </w:r>
      <w:r>
        <w:rPr>
          <w:rFonts w:hint="eastAsia" w:ascii="Times New Roman" w:cs="仿宋_GB2312"/>
          <w:bCs/>
          <w:kern w:val="44"/>
          <w:sz w:val="32"/>
          <w:szCs w:val="32"/>
          <w:highlight w:val="none"/>
          <w:lang w:val="en-US" w:eastAsia="zh-CN" w:bidi="ar"/>
        </w:rPr>
        <w:t>最高不超过</w:t>
      </w:r>
      <w:r>
        <w:rPr>
          <w:rFonts w:hint="eastAsia" w:ascii="Times New Roman" w:hAnsi="Times New Roman" w:eastAsia="仿宋_GB2312" w:cs="仿宋_GB2312"/>
          <w:bCs/>
          <w:kern w:val="44"/>
          <w:sz w:val="32"/>
          <w:szCs w:val="32"/>
          <w:highlight w:val="none"/>
          <w:lang w:val="en-US" w:eastAsia="zh-CN" w:bidi="ar"/>
        </w:rPr>
        <w:t>50万元。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（2）首次纳入规模以上企业统计：给予20万元</w:t>
      </w:r>
      <w:r>
        <w:rPr>
          <w:rFonts w:hint="eastAsia" w:ascii="Times New Roman" w:cs="仿宋_GB2312"/>
          <w:bCs/>
          <w:kern w:val="44"/>
          <w:sz w:val="32"/>
          <w:szCs w:val="32"/>
          <w:highlight w:val="none"/>
          <w:lang w:val="en-US" w:eastAsia="zh-CN" w:bidi="ar"/>
        </w:rPr>
        <w:t>支持</w:t>
      </w:r>
      <w:r>
        <w:rPr>
          <w:rFonts w:hint="eastAsia" w:ascii="Times New Roman" w:hAnsi="Times New Roman" w:eastAsia="仿宋_GB2312" w:cs="仿宋_GB2312"/>
          <w:bCs/>
          <w:kern w:val="44"/>
          <w:sz w:val="32"/>
          <w:szCs w:val="32"/>
          <w:highlight w:val="none"/>
          <w:lang w:val="en-US" w:eastAsia="zh-CN" w:bidi="ar"/>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eastAsia"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2.</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认定标准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（1）符合</w:t>
      </w:r>
      <w:r>
        <w:rPr>
          <w:rFonts w:hint="eastAsia" w:ascii="Times New Roman" w:hAnsi="Times New Roman" w:eastAsia="仿宋_GB2312"/>
          <w:bCs/>
          <w:kern w:val="44"/>
          <w:sz w:val="32"/>
          <w:szCs w:val="44"/>
          <w:highlight w:val="none"/>
        </w:rPr>
        <w:t>北京CBD</w:t>
      </w:r>
      <w:r>
        <w:rPr>
          <w:rFonts w:hint="eastAsia" w:ascii="Times New Roman" w:hAnsi="Times New Roman" w:eastAsia="仿宋_GB2312" w:cs="仿宋_GB2312"/>
          <w:bCs/>
          <w:kern w:val="44"/>
          <w:sz w:val="32"/>
          <w:szCs w:val="32"/>
          <w:highlight w:val="none"/>
          <w:lang w:val="en-US" w:eastAsia="zh-CN" w:bidi="ar"/>
        </w:rPr>
        <w:t>功能定位的专业服务机构，具体包括</w:t>
      </w:r>
      <w:r>
        <w:rPr>
          <w:rFonts w:ascii="Times New Roman" w:hAnsi="Times New Roman" w:eastAsia="仿宋_GB2312"/>
          <w:kern w:val="0"/>
          <w:sz w:val="32"/>
          <w:szCs w:val="32"/>
          <w:highlight w:val="none"/>
          <w:shd w:val="clear" w:color="auto" w:fill="FFFFFF"/>
        </w:rPr>
        <w:t>法律服务、会计审计服务、管理咨询、广告服务、人力资源服务、知识产权服务、检验检测</w:t>
      </w:r>
      <w:r>
        <w:rPr>
          <w:rFonts w:hint="eastAsia" w:ascii="Times New Roman" w:hAnsi="Times New Roman" w:eastAsia="仿宋_GB2312" w:cs="仿宋_GB2312"/>
          <w:bCs/>
          <w:kern w:val="44"/>
          <w:sz w:val="32"/>
          <w:szCs w:val="32"/>
          <w:highlight w:val="none"/>
          <w:lang w:val="en-US" w:eastAsia="zh-CN" w:bidi="ar"/>
        </w:rPr>
        <w:t>等领域。</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（2）升级独立法人企业</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上年度由非独立法人机构升级为独立法人公司，且营业收入超过2亿元、1亿元、5000万元。</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（3）</w:t>
      </w:r>
      <w:r>
        <w:rPr>
          <w:rFonts w:hint="eastAsia" w:ascii="Times New Roman" w:hAnsi="Times New Roman" w:eastAsia="仿宋_GB2312" w:cs="仿宋_GB2312"/>
          <w:bCs/>
          <w:kern w:val="44"/>
          <w:sz w:val="32"/>
          <w:szCs w:val="32"/>
          <w:highlight w:val="none"/>
          <w:lang w:val="en-US" w:eastAsia="zh-CN" w:bidi="ar"/>
        </w:rPr>
        <w:t>首次纳入规模以上企业统计</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专业服务机构首次纳入规模以上企业统计，且上年度营业收入突破1亿元。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3.</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评审材料</w:t>
      </w:r>
    </w:p>
    <w:p>
      <w:pPr>
        <w:keepNext w:val="0"/>
        <w:keepLines w:val="0"/>
        <w:pageBreakBefore w:val="0"/>
        <w:widowControl w:val="0"/>
        <w:numPr>
          <w:ilvl w:val="-1"/>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0" w:firstLineChars="200"/>
        <w:jc w:val="both"/>
        <w:textAlignment w:val="auto"/>
        <w:outlineLvl w:val="2"/>
        <w:rPr>
          <w:rFonts w:hint="eastAsia" w:ascii="Times New Roman" w:hAnsi="Times New Roman" w:eastAsia="仿宋_GB2312" w:cs="仿宋_GB2312"/>
          <w:bCs/>
          <w:kern w:val="44"/>
          <w:sz w:val="32"/>
          <w:szCs w:val="32"/>
          <w:highlight w:val="none"/>
          <w:lang w:val="en-US" w:eastAsia="zh-CN" w:bidi="ar"/>
        </w:rPr>
      </w:pPr>
      <w:r>
        <w:rPr>
          <w:rFonts w:hint="eastAsia" w:ascii="Times New Roman" w:cs="Times New Roman"/>
          <w:i w:val="0"/>
          <w:iCs w:val="0"/>
          <w:caps w:val="0"/>
          <w:color w:val="auto"/>
          <w:spacing w:val="0"/>
          <w:kern w:val="0"/>
          <w:sz w:val="32"/>
          <w:szCs w:val="32"/>
          <w:highlight w:val="none"/>
          <w:shd w:val="clear" w:fill="FFFFFF"/>
          <w:lang w:val="en-US" w:eastAsia="zh-CN" w:bidi="ar"/>
        </w:rPr>
        <w:t>提交基础申报材料即可。</w:t>
      </w:r>
      <w:bookmarkStart w:id="5" w:name="OLE_LINK4"/>
    </w:p>
    <w:bookmarkEnd w:id="5"/>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第</w:t>
      </w:r>
      <w:r>
        <w:rPr>
          <w:rFonts w:hint="eastAsia" w:ascii="Times New Roman" w:cs="仿宋_GB2312"/>
          <w:b/>
          <w:bCs w:val="0"/>
          <w:kern w:val="2"/>
          <w:sz w:val="32"/>
          <w:szCs w:val="32"/>
          <w:highlight w:val="none"/>
          <w:shd w:val="clear" w:color="auto" w:fill="auto"/>
          <w:lang w:val="en-US" w:eastAsia="zh-CN" w:bidi="ar"/>
        </w:rPr>
        <w:t>十</w:t>
      </w:r>
      <w:r>
        <w:rPr>
          <w:rFonts w:hint="eastAsia" w:ascii="Times New Roman" w:hAnsi="Times New Roman" w:eastAsia="仿宋_GB2312" w:cs="仿宋_GB2312"/>
          <w:b/>
          <w:bCs w:val="0"/>
          <w:kern w:val="2"/>
          <w:sz w:val="32"/>
          <w:szCs w:val="32"/>
          <w:highlight w:val="none"/>
          <w:shd w:val="clear" w:color="auto" w:fill="auto"/>
          <w:lang w:val="en-US" w:eastAsia="zh-CN" w:bidi="ar"/>
        </w:rPr>
        <w:t>条</w:t>
      </w:r>
      <w:r>
        <w:rPr>
          <w:rFonts w:hint="default" w:ascii="Times New Roman" w:hAnsi="Times New Roman" w:eastAsia="仿宋_GB2312" w:cs="Times New Roman"/>
          <w:b/>
          <w:bCs w:val="0"/>
          <w:kern w:val="2"/>
          <w:sz w:val="32"/>
          <w:szCs w:val="32"/>
          <w:highlight w:val="none"/>
          <w:shd w:val="clear" w:color="auto" w:fill="auto"/>
          <w:lang w:val="en-US" w:eastAsia="zh-CN" w:bidi="ar"/>
        </w:rPr>
        <w:t xml:space="preserve"> </w:t>
      </w:r>
      <w:r>
        <w:rPr>
          <w:rFonts w:hint="eastAsia" w:ascii="Times New Roman" w:hAnsi="Times New Roman" w:eastAsia="仿宋_GB2312" w:cs="仿宋_GB2312"/>
          <w:b/>
          <w:bCs w:val="0"/>
          <w:kern w:val="2"/>
          <w:sz w:val="32"/>
          <w:szCs w:val="32"/>
          <w:highlight w:val="none"/>
          <w:shd w:val="clear" w:color="auto" w:fill="auto"/>
          <w:lang w:val="en-US" w:eastAsia="zh-CN" w:bidi="ar"/>
        </w:rPr>
        <w:t>鼓励服务贸易发展。对提供服务贸易、涉外专业服务以及搭建综合服务平台的企业，按照以下标准给予支持：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（一）对新设且进出口额超过200万美元的服务贸易企业，给予50万元支持；鼓励服务贸易企业扩大业务，上年度进出口额超过5亿美元、3亿美元、1亿美元的，分别给予200万元、100万元、50万元支持。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1.</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支持标准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w:t>
      </w:r>
      <w:r>
        <w:rPr>
          <w:rFonts w:hint="default" w:ascii="Times New Roman" w:hAnsi="Times New Roman" w:eastAsia="仿宋_GB2312" w:cs="Times New Roman"/>
          <w:bCs/>
          <w:kern w:val="44"/>
          <w:sz w:val="32"/>
          <w:szCs w:val="32"/>
          <w:highlight w:val="none"/>
          <w:lang w:val="en-US" w:eastAsia="zh-CN" w:bidi="ar"/>
        </w:rPr>
        <w:t>1</w:t>
      </w:r>
      <w:r>
        <w:rPr>
          <w:rFonts w:hint="eastAsia" w:ascii="Times New Roman" w:hAnsi="Times New Roman" w:eastAsia="仿宋_GB2312" w:cs="仿宋_GB2312"/>
          <w:bCs/>
          <w:kern w:val="44"/>
          <w:sz w:val="32"/>
          <w:szCs w:val="32"/>
          <w:highlight w:val="none"/>
          <w:lang w:val="en-US" w:eastAsia="zh-CN" w:bidi="ar"/>
        </w:rPr>
        <w:t>）新设服务贸易企业：</w:t>
      </w:r>
      <w:r>
        <w:rPr>
          <w:rFonts w:hint="eastAsia" w:ascii="Times New Roman" w:hAnsi="Times New Roman" w:eastAsia="仿宋_GB2312" w:cs="仿宋_GB2312"/>
          <w:b w:val="0"/>
          <w:bCs/>
          <w:kern w:val="2"/>
          <w:sz w:val="32"/>
          <w:szCs w:val="32"/>
          <w:highlight w:val="none"/>
          <w:shd w:val="clear" w:color="auto" w:fill="auto"/>
          <w:lang w:val="en-US" w:eastAsia="zh-CN" w:bidi="ar"/>
        </w:rPr>
        <w:t>给予50万元</w:t>
      </w:r>
      <w:r>
        <w:rPr>
          <w:rFonts w:hint="eastAsia" w:ascii="Times New Roman" w:cs="仿宋_GB2312"/>
          <w:b w:val="0"/>
          <w:bCs/>
          <w:kern w:val="2"/>
          <w:sz w:val="32"/>
          <w:szCs w:val="32"/>
          <w:highlight w:val="none"/>
          <w:shd w:val="clear" w:color="auto" w:fill="auto"/>
          <w:lang w:val="en-US" w:eastAsia="zh-CN" w:bidi="ar"/>
        </w:rPr>
        <w:t>支持</w:t>
      </w:r>
      <w:r>
        <w:rPr>
          <w:rFonts w:hint="eastAsia" w:ascii="Times New Roman" w:hAnsi="Times New Roman" w:eastAsia="仿宋_GB2312" w:cs="仿宋_GB2312"/>
          <w:b w:val="0"/>
          <w:bCs/>
          <w:kern w:val="2"/>
          <w:sz w:val="32"/>
          <w:szCs w:val="32"/>
          <w:highlight w:val="none"/>
          <w:shd w:val="clear" w:color="auto" w:fill="auto"/>
          <w:lang w:val="en-US" w:eastAsia="zh-CN" w:bidi="ar"/>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cs="仿宋_GB2312"/>
          <w:b w:val="0"/>
          <w:bCs/>
          <w:kern w:val="44"/>
          <w:sz w:val="32"/>
          <w:szCs w:val="32"/>
          <w:highlight w:val="none"/>
          <w:lang w:val="en-US" w:eastAsia="zh-CN" w:bidi="ar"/>
        </w:rPr>
        <w:t>（</w:t>
      </w:r>
      <w:r>
        <w:rPr>
          <w:rFonts w:hint="default" w:ascii="Times New Roman" w:hAnsi="Times New Roman" w:eastAsia="仿宋_GB2312" w:cs="Times New Roman"/>
          <w:b w:val="0"/>
          <w:bCs/>
          <w:kern w:val="44"/>
          <w:sz w:val="32"/>
          <w:szCs w:val="32"/>
          <w:highlight w:val="none"/>
          <w:lang w:val="en-US" w:eastAsia="zh-CN" w:bidi="ar"/>
        </w:rPr>
        <w:t>2</w:t>
      </w:r>
      <w:r>
        <w:rPr>
          <w:rFonts w:hint="eastAsia" w:ascii="Times New Roman" w:hAnsi="Times New Roman" w:eastAsia="仿宋_GB2312" w:cs="仿宋_GB2312"/>
          <w:b w:val="0"/>
          <w:bCs/>
          <w:kern w:val="44"/>
          <w:sz w:val="32"/>
          <w:szCs w:val="32"/>
          <w:highlight w:val="none"/>
          <w:lang w:val="en-US" w:eastAsia="zh-CN" w:bidi="ar"/>
        </w:rPr>
        <w:t>）</w:t>
      </w:r>
      <w:r>
        <w:rPr>
          <w:rFonts w:hint="eastAsia" w:ascii="Times New Roman" w:hAnsi="Times New Roman" w:eastAsia="仿宋_GB2312" w:cs="仿宋_GB2312"/>
          <w:b w:val="0"/>
          <w:bCs/>
          <w:kern w:val="2"/>
          <w:sz w:val="32"/>
          <w:szCs w:val="32"/>
          <w:highlight w:val="none"/>
          <w:shd w:val="clear" w:color="auto" w:fill="auto"/>
          <w:lang w:val="en-US" w:eastAsia="zh-CN" w:bidi="ar"/>
        </w:rPr>
        <w:t>扩大业务：</w:t>
      </w:r>
      <w:r>
        <w:rPr>
          <w:rFonts w:hint="eastAsia" w:ascii="Times New Roman" w:cs="仿宋_GB2312"/>
          <w:b w:val="0"/>
          <w:bCs/>
          <w:kern w:val="2"/>
          <w:sz w:val="32"/>
          <w:szCs w:val="32"/>
          <w:highlight w:val="none"/>
          <w:shd w:val="clear" w:color="auto" w:fill="auto"/>
          <w:lang w:val="en-US" w:eastAsia="zh-CN" w:bidi="ar"/>
        </w:rPr>
        <w:t>最高不超过</w:t>
      </w:r>
      <w:r>
        <w:rPr>
          <w:rFonts w:hint="eastAsia" w:ascii="Times New Roman" w:hAnsi="Times New Roman" w:eastAsia="仿宋_GB2312" w:cs="仿宋_GB2312"/>
          <w:b w:val="0"/>
          <w:bCs/>
          <w:kern w:val="2"/>
          <w:sz w:val="32"/>
          <w:szCs w:val="32"/>
          <w:highlight w:val="none"/>
          <w:shd w:val="clear" w:color="auto" w:fill="auto"/>
          <w:lang w:val="en-US" w:eastAsia="zh-CN" w:bidi="ar"/>
        </w:rPr>
        <w:t>200万元。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eastAsia"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2.</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认定标准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cs="仿宋_GB2312"/>
          <w:bCs/>
          <w:szCs w:val="32"/>
          <w:highlight w:val="none"/>
          <w:shd w:val="clear" w:color="auto" w:fill="auto"/>
          <w:lang w:eastAsia="zh-CN" w:bidi="ar"/>
        </w:rPr>
      </w:pPr>
      <w:r>
        <w:rPr>
          <w:rFonts w:hint="eastAsia" w:ascii="Times New Roman" w:cs="仿宋_GB2312"/>
          <w:bCs/>
          <w:szCs w:val="32"/>
          <w:highlight w:val="none"/>
          <w:shd w:val="clear" w:color="auto" w:fill="auto"/>
          <w:lang w:eastAsia="zh-CN" w:bidi="ar"/>
        </w:rPr>
        <w:t>服务贸易企业</w:t>
      </w:r>
      <w:r>
        <w:rPr>
          <w:rFonts w:hint="eastAsia" w:ascii="Times New Roman" w:cs="仿宋_GB2312"/>
          <w:bCs/>
          <w:szCs w:val="32"/>
          <w:highlight w:val="none"/>
          <w:shd w:val="clear" w:color="auto" w:fill="auto"/>
          <w:lang w:bidi="ar"/>
        </w:rPr>
        <w:t>聚焦金融</w:t>
      </w:r>
      <w:r>
        <w:rPr>
          <w:rFonts w:hint="eastAsia" w:ascii="Times New Roman" w:cs="仿宋_GB2312"/>
          <w:bCs/>
          <w:szCs w:val="32"/>
          <w:highlight w:val="none"/>
          <w:shd w:val="clear" w:color="auto" w:fill="auto"/>
          <w:lang w:val="en-US" w:eastAsia="zh-CN" w:bidi="ar"/>
        </w:rPr>
        <w:t>服务</w:t>
      </w:r>
      <w:r>
        <w:rPr>
          <w:rFonts w:hint="eastAsia" w:ascii="Times New Roman" w:cs="仿宋_GB2312"/>
          <w:bCs/>
          <w:szCs w:val="32"/>
          <w:highlight w:val="none"/>
          <w:shd w:val="clear" w:color="auto" w:fill="auto"/>
          <w:lang w:bidi="ar"/>
        </w:rPr>
        <w:t>、数字贸易、科技创新、专业服务</w:t>
      </w:r>
      <w:r>
        <w:rPr>
          <w:rFonts w:hint="eastAsia" w:ascii="Times New Roman" w:cs="仿宋_GB2312"/>
          <w:bCs/>
          <w:szCs w:val="32"/>
          <w:highlight w:val="none"/>
          <w:shd w:val="clear" w:color="auto" w:fill="auto"/>
          <w:lang w:eastAsia="zh-CN" w:bidi="ar"/>
        </w:rPr>
        <w:t>、</w:t>
      </w:r>
      <w:r>
        <w:rPr>
          <w:rFonts w:hint="eastAsia" w:ascii="Times New Roman" w:cs="仿宋_GB2312"/>
          <w:bCs/>
          <w:szCs w:val="32"/>
          <w:highlight w:val="none"/>
          <w:shd w:val="clear" w:color="auto" w:fill="auto"/>
          <w:lang w:val="en-US" w:eastAsia="zh-CN" w:bidi="ar"/>
        </w:rPr>
        <w:t>教育、医疗健康</w:t>
      </w:r>
      <w:r>
        <w:rPr>
          <w:rFonts w:hint="eastAsia" w:ascii="Times New Roman" w:cs="仿宋_GB2312"/>
          <w:bCs/>
          <w:szCs w:val="32"/>
          <w:highlight w:val="none"/>
          <w:shd w:val="clear" w:color="auto" w:fill="auto"/>
          <w:lang w:bidi="ar"/>
        </w:rPr>
        <w:t>等重点优势领域发展</w:t>
      </w:r>
      <w:r>
        <w:rPr>
          <w:rFonts w:hint="eastAsia" w:ascii="Times New Roman" w:cs="仿宋_GB2312"/>
          <w:bCs/>
          <w:szCs w:val="32"/>
          <w:highlight w:val="none"/>
          <w:shd w:val="clear" w:color="auto" w:fill="auto"/>
          <w:lang w:eastAsia="zh-CN" w:bidi="ar"/>
        </w:rPr>
        <w:t>，</w:t>
      </w:r>
      <w:r>
        <w:rPr>
          <w:rFonts w:hint="eastAsia" w:ascii="Times New Roman" w:cs="仿宋_GB2312"/>
          <w:bCs/>
          <w:szCs w:val="32"/>
          <w:highlight w:val="none"/>
          <w:shd w:val="clear" w:color="auto" w:fill="auto"/>
          <w:lang w:val="en-US" w:eastAsia="zh-CN" w:bidi="ar"/>
        </w:rPr>
        <w:t>并</w:t>
      </w:r>
      <w:r>
        <w:rPr>
          <w:rFonts w:hint="eastAsia" w:ascii="Times New Roman" w:cs="仿宋_GB2312"/>
          <w:bCs/>
          <w:szCs w:val="32"/>
          <w:highlight w:val="none"/>
          <w:shd w:val="clear" w:color="auto" w:fill="auto"/>
          <w:lang w:eastAsia="zh-CN" w:bidi="ar"/>
        </w:rPr>
        <w:t>按照《国际服务贸易统计监测制度》相关要求在商务部业务系统统一平台进行注册并填报数据。</w:t>
      </w:r>
      <w:r>
        <w:rPr>
          <w:rFonts w:hint="eastAsia" w:ascii="Times New Roman" w:cs="仿宋_GB2312"/>
          <w:bCs/>
          <w:szCs w:val="32"/>
          <w:highlight w:val="none"/>
          <w:shd w:val="clear" w:color="auto" w:fill="auto"/>
          <w:lang w:bidi="ar"/>
        </w:rPr>
        <w:t>服务贸易类型包括运输、保险服务、金融服务、电信、计算机和信息服务、知识产权使用费、个人、文化和娱乐服务、维护和维修服务、加工服务等</w:t>
      </w:r>
      <w:r>
        <w:rPr>
          <w:rFonts w:hint="eastAsia" w:ascii="Times New Roman" w:cs="仿宋_GB2312"/>
          <w:bCs/>
          <w:szCs w:val="32"/>
          <w:highlight w:val="none"/>
          <w:shd w:val="clear" w:color="auto" w:fill="auto"/>
          <w:lang w:eastAsia="zh-CN" w:bidi="ar"/>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3.</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评审材料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除基本申报材料之外，还需提供以下附加材料：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Times New Roman" w:hAnsi="Times New Roman" w:eastAsia="仿宋_GB2312" w:cs="仿宋_GB2312"/>
          <w:i w:val="0"/>
          <w:iCs w:val="0"/>
          <w:caps w:val="0"/>
          <w:spacing w:val="0"/>
          <w:kern w:val="0"/>
          <w:sz w:val="32"/>
          <w:szCs w:val="32"/>
          <w:highlight w:val="none"/>
          <w:shd w:val="clear" w:fill="FFFFFF"/>
          <w:lang w:val="en-US" w:eastAsia="zh-CN" w:bidi="ar"/>
        </w:rPr>
      </w:pP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cs="仿宋_GB2312"/>
          <w:bCs/>
          <w:kern w:val="44"/>
          <w:sz w:val="32"/>
          <w:szCs w:val="32"/>
          <w:highlight w:val="none"/>
          <w:lang w:val="en-US" w:eastAsia="zh-CN" w:bidi="ar"/>
        </w:rPr>
        <w:t>1</w:t>
      </w: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hAnsi="Times New Roman" w:eastAsia="仿宋_GB2312" w:cs="仿宋_GB2312"/>
          <w:i w:val="0"/>
          <w:iCs w:val="0"/>
          <w:caps w:val="0"/>
          <w:spacing w:val="0"/>
          <w:kern w:val="0"/>
          <w:sz w:val="32"/>
          <w:szCs w:val="32"/>
          <w:highlight w:val="none"/>
          <w:shd w:val="clear" w:fill="FFFFFF"/>
          <w:lang w:val="en-US" w:eastAsia="zh-CN" w:bidi="ar"/>
        </w:rPr>
        <w:t>服务贸易进出口额证明材料，如企业服务出口分项明细表、</w:t>
      </w:r>
      <w:r>
        <w:rPr>
          <w:rFonts w:hint="eastAsia" w:ascii="Times New Roman" w:cs="仿宋_GB2312"/>
          <w:i w:val="0"/>
          <w:iCs w:val="0"/>
          <w:caps w:val="0"/>
          <w:spacing w:val="0"/>
          <w:kern w:val="0"/>
          <w:sz w:val="32"/>
          <w:szCs w:val="32"/>
          <w:highlight w:val="none"/>
          <w:shd w:val="clear" w:fill="FFFFFF"/>
          <w:lang w:val="en-US" w:eastAsia="zh-CN" w:bidi="ar"/>
        </w:rPr>
        <w:t>2025</w:t>
      </w:r>
      <w:r>
        <w:rPr>
          <w:rFonts w:hint="eastAsia" w:ascii="Times New Roman" w:hAnsi="Times New Roman" w:eastAsia="仿宋_GB2312" w:cs="仿宋_GB2312"/>
          <w:i w:val="0"/>
          <w:iCs w:val="0"/>
          <w:caps w:val="0"/>
          <w:spacing w:val="0"/>
          <w:kern w:val="0"/>
          <w:sz w:val="32"/>
          <w:szCs w:val="32"/>
          <w:highlight w:val="none"/>
          <w:shd w:val="clear" w:fill="FFFFFF"/>
          <w:lang w:val="en-US" w:eastAsia="zh-CN" w:bidi="ar"/>
        </w:rPr>
        <w:t>年度主要服务出口合同复印件、银行出具的收汇凭证复印件、记账凭证和发票复印件等。</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Times New Roman" w:hAnsi="Times New Roman" w:eastAsia="仿宋_GB2312" w:cs="仿宋_GB2312"/>
          <w:i w:val="0"/>
          <w:iCs w:val="0"/>
          <w:caps w:val="0"/>
          <w:spacing w:val="0"/>
          <w:kern w:val="0"/>
          <w:sz w:val="32"/>
          <w:szCs w:val="32"/>
          <w:highlight w:val="none"/>
          <w:shd w:val="clear" w:fill="FFFFFF"/>
          <w:lang w:val="en-US" w:eastAsia="zh-CN" w:bidi="ar"/>
        </w:rPr>
      </w:pP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cs="仿宋_GB2312"/>
          <w:bCs/>
          <w:kern w:val="44"/>
          <w:sz w:val="32"/>
          <w:szCs w:val="32"/>
          <w:highlight w:val="none"/>
          <w:lang w:val="en-US" w:eastAsia="zh-CN" w:bidi="ar"/>
        </w:rPr>
        <w:t>2</w:t>
      </w: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cs="仿宋_GB2312"/>
          <w:bCs/>
          <w:kern w:val="44"/>
          <w:sz w:val="32"/>
          <w:szCs w:val="32"/>
          <w:highlight w:val="none"/>
          <w:lang w:val="en-US" w:eastAsia="zh-CN" w:bidi="ar"/>
        </w:rPr>
        <w:t>企业</w:t>
      </w:r>
      <w:r>
        <w:rPr>
          <w:rFonts w:hint="eastAsia" w:ascii="Times New Roman" w:cs="仿宋_GB2312"/>
          <w:i w:val="0"/>
          <w:iCs w:val="0"/>
          <w:caps w:val="0"/>
          <w:spacing w:val="0"/>
          <w:kern w:val="0"/>
          <w:sz w:val="32"/>
          <w:szCs w:val="32"/>
          <w:highlight w:val="none"/>
          <w:shd w:val="clear" w:fill="FFFFFF"/>
          <w:lang w:val="en-US" w:eastAsia="zh-CN" w:bidi="ar"/>
        </w:rPr>
        <w:t>2025</w:t>
      </w:r>
      <w:r>
        <w:rPr>
          <w:rFonts w:hint="eastAsia" w:ascii="Times New Roman" w:hAnsi="Times New Roman" w:eastAsia="仿宋_GB2312" w:cs="仿宋_GB2312"/>
          <w:i w:val="0"/>
          <w:iCs w:val="0"/>
          <w:caps w:val="0"/>
          <w:spacing w:val="0"/>
          <w:kern w:val="0"/>
          <w:sz w:val="32"/>
          <w:szCs w:val="32"/>
          <w:highlight w:val="none"/>
          <w:shd w:val="clear" w:fill="FFFFFF"/>
          <w:lang w:val="en-US" w:eastAsia="zh-CN" w:bidi="ar"/>
        </w:rPr>
        <w:t>年度</w:t>
      </w:r>
      <w:r>
        <w:rPr>
          <w:rFonts w:hint="eastAsia" w:ascii="Times New Roman" w:cs="仿宋_GB2312"/>
          <w:i w:val="0"/>
          <w:iCs w:val="0"/>
          <w:caps w:val="0"/>
          <w:spacing w:val="0"/>
          <w:kern w:val="0"/>
          <w:sz w:val="32"/>
          <w:szCs w:val="32"/>
          <w:highlight w:val="none"/>
          <w:shd w:val="clear" w:fill="FFFFFF"/>
          <w:lang w:val="en-US" w:eastAsia="zh-CN" w:bidi="ar"/>
        </w:rPr>
        <w:t>经审计的财务报告。</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fill="auto"/>
          <w:lang w:val="en-US" w:eastAsia="zh-CN" w:bidi="ar"/>
        </w:rPr>
        <w:t>（二）</w:t>
      </w:r>
      <w:r>
        <w:rPr>
          <w:rFonts w:hint="eastAsia" w:ascii="Times New Roman" w:hAnsi="Times New Roman" w:eastAsia="仿宋_GB2312" w:cs="仿宋_GB2312"/>
          <w:b/>
          <w:bCs w:val="0"/>
          <w:kern w:val="2"/>
          <w:sz w:val="32"/>
          <w:szCs w:val="32"/>
          <w:highlight w:val="none"/>
          <w:shd w:val="clear" w:color="auto" w:fill="auto"/>
          <w:lang w:val="en-US" w:eastAsia="zh-CN" w:bidi="ar"/>
        </w:rPr>
        <w:t>对专业服务机构提供涉外专业服务，上年度外汇实际收入超过1亿美元、5000万美元、1000万美元的，分别给予200万元、100万元、50万元支持。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1.</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支持标准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cs="仿宋_GB2312"/>
          <w:b w:val="0"/>
          <w:bCs/>
          <w:kern w:val="2"/>
          <w:sz w:val="32"/>
          <w:szCs w:val="32"/>
          <w:highlight w:val="none"/>
          <w:shd w:val="clear" w:color="auto" w:fill="auto"/>
          <w:lang w:val="en-US" w:eastAsia="zh-CN" w:bidi="ar"/>
        </w:rPr>
        <w:t>最高不超过</w:t>
      </w:r>
      <w:r>
        <w:rPr>
          <w:rFonts w:hint="eastAsia" w:ascii="Times New Roman" w:hAnsi="Times New Roman" w:eastAsia="仿宋_GB2312" w:cs="仿宋_GB2312"/>
          <w:b w:val="0"/>
          <w:bCs/>
          <w:kern w:val="2"/>
          <w:sz w:val="32"/>
          <w:szCs w:val="32"/>
          <w:highlight w:val="none"/>
          <w:shd w:val="clear" w:color="auto" w:fill="auto"/>
          <w:lang w:val="en-US" w:eastAsia="zh-CN" w:bidi="ar"/>
        </w:rPr>
        <w:t>200万元。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eastAsia"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2.</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认定标准</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仿宋_GB2312"/>
          <w:i w:val="0"/>
          <w:iCs w:val="0"/>
          <w:caps w:val="0"/>
          <w:spacing w:val="0"/>
          <w:kern w:val="0"/>
          <w:sz w:val="32"/>
          <w:szCs w:val="32"/>
          <w:highlight w:val="none"/>
          <w:shd w:val="clear" w:fill="FFFFFF"/>
          <w:lang w:val="en-US" w:eastAsia="zh-CN" w:bidi="ar"/>
        </w:rPr>
      </w:pPr>
      <w:r>
        <w:rPr>
          <w:rFonts w:hint="eastAsia" w:ascii="Times New Roman" w:hAnsi="Times New Roman" w:eastAsia="仿宋_GB2312" w:cs="仿宋_GB2312"/>
          <w:i w:val="0"/>
          <w:iCs w:val="0"/>
          <w:caps w:val="0"/>
          <w:spacing w:val="0"/>
          <w:kern w:val="0"/>
          <w:sz w:val="32"/>
          <w:szCs w:val="32"/>
          <w:highlight w:val="none"/>
          <w:shd w:val="clear" w:fill="FFFFFF"/>
          <w:lang w:val="en-US" w:eastAsia="zh-CN" w:bidi="ar"/>
        </w:rPr>
        <w:t>申报主体需为专业服务机构，</w:t>
      </w:r>
      <w:r>
        <w:rPr>
          <w:rFonts w:hint="eastAsia" w:ascii="Times New Roman" w:cs="仿宋_GB2312"/>
          <w:kern w:val="0"/>
          <w:szCs w:val="32"/>
          <w:highlight w:val="none"/>
          <w:shd w:val="clear" w:fill="FFFFFF"/>
          <w:lang w:bidi="ar"/>
        </w:rPr>
        <w:t>承接国际项目，开展</w:t>
      </w:r>
      <w:r>
        <w:rPr>
          <w:rFonts w:hint="eastAsia" w:ascii="Times New Roman" w:cs="仿宋_GB2312"/>
          <w:bCs/>
          <w:kern w:val="44"/>
          <w:szCs w:val="32"/>
          <w:highlight w:val="none"/>
          <w:lang w:bidi="ar"/>
        </w:rPr>
        <w:t>法律、财税、管理与咨询、广告业、知识产权、技术推广与咨询、投资与资产管理、评估与评价、人力资源</w:t>
      </w:r>
      <w:r>
        <w:rPr>
          <w:rFonts w:hint="eastAsia" w:ascii="Times New Roman" w:cs="仿宋_GB2312"/>
          <w:bCs/>
          <w:kern w:val="44"/>
          <w:szCs w:val="32"/>
          <w:highlight w:val="none"/>
          <w:lang w:eastAsia="zh-CN" w:bidi="ar"/>
        </w:rPr>
        <w:t>、质检技术服务</w:t>
      </w:r>
      <w:r>
        <w:rPr>
          <w:rFonts w:hint="eastAsia" w:ascii="Times New Roman" w:cs="仿宋_GB2312"/>
          <w:bCs/>
          <w:kern w:val="44"/>
          <w:szCs w:val="32"/>
          <w:highlight w:val="none"/>
          <w:lang w:bidi="ar"/>
        </w:rPr>
        <w:t>等涉外专业服务。</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3.</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评审材料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除基本申报材料之外，还需提供以下附加材料：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default"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（1）专业服务机构资质证明材料，如行业主管部门颁发的资质证书、相关行业协会认证文件等。</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（2）</w:t>
      </w:r>
      <w:r>
        <w:rPr>
          <w:rFonts w:hint="eastAsia" w:ascii="Times New Roman" w:cs="仿宋_GB2312"/>
          <w:bCs/>
          <w:kern w:val="44"/>
          <w:sz w:val="32"/>
          <w:szCs w:val="32"/>
          <w:highlight w:val="none"/>
          <w:lang w:val="en-US" w:eastAsia="zh-CN" w:bidi="ar"/>
        </w:rPr>
        <w:t>2025</w:t>
      </w:r>
      <w:r>
        <w:rPr>
          <w:rFonts w:hint="eastAsia" w:ascii="Times New Roman" w:hAnsi="Times New Roman" w:eastAsia="仿宋_GB2312" w:cs="仿宋_GB2312"/>
          <w:bCs/>
          <w:kern w:val="44"/>
          <w:sz w:val="32"/>
          <w:szCs w:val="32"/>
          <w:highlight w:val="none"/>
          <w:lang w:val="en-US" w:eastAsia="zh-CN" w:bidi="ar"/>
        </w:rPr>
        <w:t>年度涉外专业服务外汇实际收入证明材料，如外汇管理部门认可的外汇收入凭证复印件、涉外收入和支出汇总表，或银行出具的外汇收入核验证明等。</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（3）涉外专业服务业务</w:t>
      </w:r>
      <w:r>
        <w:rPr>
          <w:rFonts w:hint="eastAsia" w:ascii="Times New Roman" w:cs="仿宋_GB2312"/>
          <w:bCs/>
          <w:kern w:val="44"/>
          <w:sz w:val="32"/>
          <w:szCs w:val="32"/>
          <w:highlight w:val="none"/>
          <w:lang w:val="en-US" w:eastAsia="zh-CN" w:bidi="ar"/>
        </w:rPr>
        <w:t>合同清单（包含合同名称、服务对象、合同总金额、实际支付金额等）及</w:t>
      </w:r>
      <w:r>
        <w:rPr>
          <w:rFonts w:hint="eastAsia" w:ascii="Times New Roman" w:hAnsi="Times New Roman" w:eastAsia="仿宋_GB2312" w:cs="仿宋_GB2312"/>
          <w:bCs/>
          <w:kern w:val="44"/>
          <w:sz w:val="32"/>
          <w:szCs w:val="32"/>
          <w:highlight w:val="none"/>
          <w:lang w:val="en-US" w:eastAsia="zh-CN" w:bidi="ar"/>
        </w:rPr>
        <w:t>相关佐证材料，如涉外专业服务合同（协议）复印件、服务成果交付证明、境外客户确认文件等。</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（三）搭建专业服务领域服务企业“走出去”等综合服务平台，给予平台运营机构不超过200万元支持。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1.</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支持标准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cs="仿宋_GB2312"/>
          <w:bCs/>
          <w:kern w:val="44"/>
          <w:sz w:val="32"/>
          <w:szCs w:val="32"/>
          <w:highlight w:val="none"/>
          <w:lang w:val="en-US" w:eastAsia="zh-CN" w:bidi="ar"/>
        </w:rPr>
        <w:t>最高</w:t>
      </w:r>
      <w:r>
        <w:rPr>
          <w:rFonts w:hint="eastAsia" w:ascii="Times New Roman" w:hAnsi="Times New Roman" w:eastAsia="仿宋_GB2312" w:cs="仿宋_GB2312"/>
          <w:bCs/>
          <w:kern w:val="44"/>
          <w:sz w:val="32"/>
          <w:szCs w:val="32"/>
          <w:highlight w:val="none"/>
          <w:lang w:val="en-US" w:eastAsia="zh-CN" w:bidi="ar"/>
        </w:rPr>
        <w:t>不超过200万元。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eastAsia"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2.</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认定标准</w:t>
      </w:r>
    </w:p>
    <w:p>
      <w:pPr>
        <w:keepNext w:val="0"/>
        <w:keepLines w:val="0"/>
        <w:pageBreakBefore w:val="0"/>
        <w:widowControl w:val="0"/>
        <w:numPr>
          <w:ilvl w:val="-1"/>
          <w:numId w:val="0"/>
        </w:numPr>
        <w:suppressLineNumbers w:val="0"/>
        <w:kinsoku/>
        <w:wordWrap/>
        <w:overflowPunct/>
        <w:topLinePunct w:val="0"/>
        <w:autoSpaceDE w:val="0"/>
        <w:autoSpaceDN/>
        <w:bidi w:val="0"/>
        <w:spacing w:before="0" w:beforeAutospacing="0" w:after="0" w:afterAutospacing="0" w:line="520" w:lineRule="exact"/>
        <w:ind w:right="0" w:rightChars="0" w:firstLine="640" w:firstLineChars="200"/>
        <w:jc w:val="both"/>
        <w:textAlignment w:val="auto"/>
        <w:outlineLvl w:val="9"/>
        <w:rPr>
          <w:rFonts w:hint="default" w:ascii="Times New Roman" w:hAnsi="Times New Roman" w:eastAsia="仿宋_GB2312" w:cs="仿宋_GB2312"/>
          <w:bCs/>
          <w:kern w:val="44"/>
          <w:sz w:val="32"/>
          <w:szCs w:val="32"/>
          <w:highlight w:val="none"/>
          <w:lang w:val="en-US" w:eastAsia="zh-CN" w:bidi="ar"/>
        </w:rPr>
      </w:pPr>
      <w:r>
        <w:rPr>
          <w:rFonts w:hint="default" w:ascii="Times New Roman" w:hAnsi="Times New Roman" w:eastAsia="仿宋_GB2312" w:cs="仿宋_GB2312"/>
          <w:bCs/>
          <w:kern w:val="44"/>
          <w:sz w:val="32"/>
          <w:szCs w:val="32"/>
          <w:highlight w:val="none"/>
          <w:lang w:val="en-US" w:eastAsia="zh-CN" w:bidi="ar"/>
        </w:rPr>
        <w:t>平台</w:t>
      </w:r>
      <w:r>
        <w:rPr>
          <w:rFonts w:hint="eastAsia" w:ascii="Times New Roman" w:cs="仿宋_GB2312"/>
          <w:bCs/>
          <w:kern w:val="44"/>
          <w:sz w:val="32"/>
          <w:szCs w:val="32"/>
          <w:highlight w:val="none"/>
          <w:lang w:val="en-US" w:eastAsia="zh-CN" w:bidi="ar"/>
        </w:rPr>
        <w:t>聚焦</w:t>
      </w:r>
      <w:r>
        <w:rPr>
          <w:rFonts w:hint="default" w:ascii="Times New Roman" w:hAnsi="Times New Roman" w:eastAsia="仿宋_GB2312" w:cs="仿宋_GB2312"/>
          <w:bCs/>
          <w:kern w:val="44"/>
          <w:sz w:val="32"/>
          <w:szCs w:val="32"/>
          <w:highlight w:val="none"/>
          <w:lang w:val="en-US" w:eastAsia="zh-CN" w:bidi="ar"/>
        </w:rPr>
        <w:t>提供</w:t>
      </w:r>
      <w:r>
        <w:rPr>
          <w:rFonts w:hint="default" w:ascii="Times New Roman" w:cs="仿宋_GB2312"/>
          <w:bCs/>
          <w:kern w:val="44"/>
          <w:szCs w:val="32"/>
          <w:highlight w:val="none"/>
          <w:lang w:bidi="ar"/>
        </w:rPr>
        <w:t>法律、财税、管理与咨询、广告业、知识产权、技术推广与咨询、投资与资产管理、评估与评价、人力资源等</w:t>
      </w:r>
      <w:r>
        <w:rPr>
          <w:rFonts w:hint="eastAsia" w:ascii="Times New Roman" w:hAnsi="Times New Roman" w:eastAsia="仿宋_GB2312" w:cs="仿宋_GB2312"/>
          <w:bCs/>
          <w:kern w:val="44"/>
          <w:sz w:val="32"/>
          <w:szCs w:val="32"/>
          <w:highlight w:val="none"/>
          <w:lang w:val="en-US" w:eastAsia="zh-CN" w:bidi="ar"/>
        </w:rPr>
        <w:t>领域</w:t>
      </w:r>
      <w:r>
        <w:rPr>
          <w:rFonts w:hint="eastAsia" w:ascii="Times New Roman" w:cs="仿宋_GB2312"/>
          <w:bCs/>
          <w:kern w:val="44"/>
          <w:sz w:val="32"/>
          <w:szCs w:val="32"/>
          <w:highlight w:val="none"/>
          <w:lang w:val="en-US" w:eastAsia="zh-CN" w:bidi="ar"/>
        </w:rPr>
        <w:t>服务。成功</w:t>
      </w:r>
      <w:r>
        <w:rPr>
          <w:rFonts w:hint="default" w:ascii="Times New Roman" w:hAnsi="Times New Roman" w:eastAsia="仿宋_GB2312" w:cs="仿宋_GB2312"/>
          <w:bCs/>
          <w:kern w:val="44"/>
          <w:sz w:val="32"/>
          <w:szCs w:val="32"/>
          <w:highlight w:val="none"/>
          <w:lang w:val="en-US" w:eastAsia="zh-CN" w:bidi="ar"/>
        </w:rPr>
        <w:t>建成并投入运营，有明确的服务对象和运营模式，上年度为</w:t>
      </w:r>
      <w:r>
        <w:rPr>
          <w:rFonts w:hint="eastAsia" w:ascii="Times New Roman" w:hAnsi="Times New Roman" w:eastAsia="仿宋_GB2312" w:cs="仿宋_GB2312"/>
          <w:bCs/>
          <w:kern w:val="44"/>
          <w:sz w:val="32"/>
          <w:szCs w:val="32"/>
          <w:highlight w:val="none"/>
          <w:lang w:val="en-US" w:eastAsia="zh-CN" w:bidi="ar"/>
        </w:rPr>
        <w:t>“</w:t>
      </w:r>
      <w:r>
        <w:rPr>
          <w:rFonts w:hint="default" w:ascii="Times New Roman" w:hAnsi="Times New Roman" w:eastAsia="仿宋_GB2312" w:cs="仿宋_GB2312"/>
          <w:bCs/>
          <w:kern w:val="44"/>
          <w:sz w:val="32"/>
          <w:szCs w:val="32"/>
          <w:highlight w:val="none"/>
          <w:lang w:val="en-US" w:eastAsia="zh-CN" w:bidi="ar"/>
        </w:rPr>
        <w:t>走出去</w:t>
      </w:r>
      <w:r>
        <w:rPr>
          <w:rFonts w:hint="eastAsia" w:ascii="Times New Roman" w:hAnsi="Times New Roman" w:eastAsia="仿宋_GB2312" w:cs="仿宋_GB2312"/>
          <w:bCs/>
          <w:kern w:val="44"/>
          <w:sz w:val="32"/>
          <w:szCs w:val="32"/>
          <w:highlight w:val="none"/>
          <w:lang w:val="en-US" w:eastAsia="zh-CN" w:bidi="ar"/>
        </w:rPr>
        <w:t>”</w:t>
      </w:r>
      <w:r>
        <w:rPr>
          <w:rFonts w:hint="default" w:ascii="Times New Roman" w:hAnsi="Times New Roman" w:eastAsia="仿宋_GB2312" w:cs="仿宋_GB2312"/>
          <w:bCs/>
          <w:kern w:val="44"/>
          <w:sz w:val="32"/>
          <w:szCs w:val="32"/>
          <w:highlight w:val="none"/>
          <w:lang w:val="en-US" w:eastAsia="zh-CN" w:bidi="ar"/>
        </w:rPr>
        <w:t>提供实质性服务，服务成效可量化。</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3.</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评审材料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除基本申报材料之外，还需提供以下附加材料：</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（1）平台运营机构基本情况</w:t>
      </w:r>
      <w:r>
        <w:rPr>
          <w:rFonts w:hint="eastAsia" w:ascii="Times New Roman" w:cs="仿宋_GB2312"/>
          <w:bCs/>
          <w:kern w:val="44"/>
          <w:sz w:val="32"/>
          <w:szCs w:val="32"/>
          <w:highlight w:val="none"/>
          <w:lang w:val="en-US" w:eastAsia="zh-CN" w:bidi="ar"/>
        </w:rPr>
        <w:t>，</w:t>
      </w:r>
      <w:r>
        <w:rPr>
          <w:rFonts w:hint="eastAsia" w:ascii="Times New Roman" w:hAnsi="Times New Roman" w:eastAsia="仿宋_GB2312" w:cs="仿宋_GB2312"/>
          <w:bCs/>
          <w:kern w:val="44"/>
          <w:sz w:val="32"/>
          <w:szCs w:val="32"/>
          <w:highlight w:val="none"/>
          <w:lang w:val="en-US" w:eastAsia="zh-CN" w:bidi="ar"/>
        </w:rPr>
        <w:t>包括平台功能定位、</w:t>
      </w:r>
      <w:r>
        <w:rPr>
          <w:rFonts w:hint="eastAsia" w:ascii="Times New Roman" w:cs="仿宋_GB2312"/>
          <w:bCs/>
          <w:kern w:val="44"/>
          <w:sz w:val="32"/>
          <w:szCs w:val="32"/>
          <w:highlight w:val="none"/>
          <w:lang w:val="en-US" w:eastAsia="zh-CN" w:bidi="ar"/>
        </w:rPr>
        <w:t>服务内容、</w:t>
      </w:r>
      <w:r>
        <w:rPr>
          <w:rFonts w:hint="eastAsia" w:ascii="Times New Roman" w:hAnsi="Times New Roman" w:eastAsia="仿宋_GB2312" w:cs="仿宋_GB2312"/>
          <w:bCs/>
          <w:kern w:val="44"/>
          <w:sz w:val="32"/>
          <w:szCs w:val="32"/>
          <w:highlight w:val="none"/>
          <w:lang w:val="en-US" w:eastAsia="zh-CN" w:bidi="ar"/>
        </w:rPr>
        <w:t>运营模式、团队配置等</w:t>
      </w:r>
      <w:r>
        <w:rPr>
          <w:rFonts w:hint="eastAsia" w:ascii="Times New Roman" w:cs="仿宋_GB2312"/>
          <w:bCs/>
          <w:kern w:val="44"/>
          <w:sz w:val="32"/>
          <w:szCs w:val="32"/>
          <w:highlight w:val="none"/>
          <w:lang w:val="en-US" w:eastAsia="zh-CN" w:bidi="ar"/>
        </w:rPr>
        <w:t>，线上平台备案证明或线下载体运营证明（如有）</w:t>
      </w:r>
      <w:r>
        <w:rPr>
          <w:rFonts w:hint="eastAsia" w:ascii="Times New Roman" w:hAnsi="Times New Roman" w:eastAsia="仿宋_GB2312" w:cs="仿宋_GB2312"/>
          <w:bCs/>
          <w:kern w:val="44"/>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default" w:ascii="Times New Roman" w:hAnsi="Times New Roman" w:eastAsia="仿宋_GB2312" w:cs="仿宋_GB2312"/>
          <w:bCs/>
          <w:kern w:val="44"/>
          <w:sz w:val="32"/>
          <w:szCs w:val="32"/>
          <w:highlight w:val="none"/>
          <w:lang w:val="en-US" w:eastAsia="zh-CN" w:bidi="ar"/>
        </w:rPr>
        <w:t>（</w:t>
      </w:r>
      <w:r>
        <w:rPr>
          <w:rFonts w:hint="eastAsia" w:ascii="Times New Roman" w:cs="仿宋_GB2312"/>
          <w:bCs/>
          <w:kern w:val="44"/>
          <w:sz w:val="32"/>
          <w:szCs w:val="32"/>
          <w:highlight w:val="none"/>
          <w:lang w:val="en-US" w:eastAsia="zh-CN" w:bidi="ar"/>
        </w:rPr>
        <w:t>2</w:t>
      </w:r>
      <w:r>
        <w:rPr>
          <w:rFonts w:hint="default" w:ascii="Times New Roman" w:hAnsi="Times New Roman" w:eastAsia="仿宋_GB2312" w:cs="仿宋_GB2312"/>
          <w:bCs/>
          <w:kern w:val="44"/>
          <w:sz w:val="32"/>
          <w:szCs w:val="32"/>
          <w:highlight w:val="none"/>
          <w:lang w:val="en-US" w:eastAsia="zh-CN" w:bidi="ar"/>
        </w:rPr>
        <w:t>）</w:t>
      </w:r>
      <w:r>
        <w:rPr>
          <w:rFonts w:hint="eastAsia" w:ascii="Times New Roman" w:hAnsi="Times New Roman" w:eastAsia="仿宋_GB2312" w:cs="仿宋_GB2312"/>
          <w:bCs/>
          <w:kern w:val="44"/>
          <w:sz w:val="32"/>
          <w:szCs w:val="32"/>
          <w:highlight w:val="none"/>
          <w:lang w:val="en-US" w:eastAsia="zh-CN" w:bidi="ar"/>
        </w:rPr>
        <w:t>平台运营</w:t>
      </w:r>
      <w:r>
        <w:rPr>
          <w:rFonts w:hint="eastAsia" w:ascii="Times New Roman" w:cs="仿宋_GB2312"/>
          <w:bCs/>
          <w:kern w:val="44"/>
          <w:sz w:val="32"/>
          <w:szCs w:val="32"/>
          <w:highlight w:val="none"/>
          <w:lang w:val="en-US" w:eastAsia="zh-CN" w:bidi="ar"/>
        </w:rPr>
        <w:t>成效</w:t>
      </w:r>
      <w:r>
        <w:rPr>
          <w:rFonts w:hint="eastAsia" w:ascii="Times New Roman" w:hAnsi="Times New Roman" w:eastAsia="仿宋_GB2312" w:cs="仿宋_GB2312"/>
          <w:bCs/>
          <w:kern w:val="44"/>
          <w:sz w:val="32"/>
          <w:szCs w:val="32"/>
          <w:highlight w:val="none"/>
          <w:lang w:val="en-US" w:eastAsia="zh-CN" w:bidi="ar"/>
        </w:rPr>
        <w:t>相关材料</w:t>
      </w:r>
      <w:r>
        <w:rPr>
          <w:rFonts w:hint="eastAsia" w:ascii="Times New Roman" w:hAnsi="Times New Roman"/>
          <w:highlight w:val="none"/>
          <w:lang w:eastAsia="zh-CN"/>
        </w:rPr>
        <w:t>，</w:t>
      </w:r>
      <w:r>
        <w:rPr>
          <w:rFonts w:hint="eastAsia" w:ascii="Times New Roman" w:hAnsi="Times New Roman" w:eastAsia="仿宋_GB2312" w:cs="仿宋_GB2312"/>
          <w:bCs/>
          <w:kern w:val="44"/>
          <w:sz w:val="32"/>
          <w:szCs w:val="32"/>
          <w:highlight w:val="none"/>
          <w:lang w:val="en-US" w:eastAsia="zh-CN" w:bidi="ar"/>
        </w:rPr>
        <w:t>如</w:t>
      </w:r>
      <w:r>
        <w:rPr>
          <w:rFonts w:hint="eastAsia" w:ascii="Times New Roman" w:cs="仿宋_GB2312"/>
          <w:bCs/>
          <w:kern w:val="44"/>
          <w:szCs w:val="32"/>
          <w:highlight w:val="none"/>
          <w:lang w:bidi="ar"/>
        </w:rPr>
        <w:t>资源整合和对接产业服务</w:t>
      </w:r>
      <w:r>
        <w:rPr>
          <w:rFonts w:hint="eastAsia" w:ascii="Times New Roman" w:cs="仿宋_GB2312"/>
          <w:bCs/>
          <w:kern w:val="44"/>
          <w:szCs w:val="32"/>
          <w:highlight w:val="none"/>
          <w:lang w:val="en-US" w:eastAsia="zh-CN" w:bidi="ar"/>
        </w:rPr>
        <w:t>情况、海外服务网络搭建情况、品牌建设情况</w:t>
      </w: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cs="Times New Roman"/>
          <w:i w:val="0"/>
          <w:iCs w:val="0"/>
          <w:caps w:val="0"/>
          <w:color w:val="auto"/>
          <w:spacing w:val="0"/>
          <w:kern w:val="0"/>
          <w:sz w:val="32"/>
          <w:szCs w:val="32"/>
          <w:highlight w:val="none"/>
          <w:shd w:val="clear" w:fill="FFFFFF"/>
          <w:lang w:val="en-US" w:eastAsia="zh-CN" w:bidi="ar"/>
        </w:rPr>
        <w:t>上年度服务企业情况说明（包括但不限于服务企业名称、服务事项、合同金额、服务成效等）、客户确认服务文件，并附《服务合同》或《合作协议》</w:t>
      </w:r>
      <w:r>
        <w:rPr>
          <w:rFonts w:hint="eastAsia" w:ascii="Times New Roman" w:hAnsi="Times New Roman" w:eastAsia="仿宋_GB2312" w:cs="仿宋_GB2312"/>
          <w:bCs/>
          <w:kern w:val="44"/>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cs="仿宋_GB2312"/>
          <w:bCs/>
          <w:kern w:val="44"/>
          <w:sz w:val="32"/>
          <w:szCs w:val="32"/>
          <w:highlight w:val="none"/>
          <w:lang w:val="en-US" w:eastAsia="zh-CN" w:bidi="ar"/>
        </w:rPr>
        <w:t>（3）品牌建设和行业影响力相关材料，如所获的行业内荣誉证明、代表性成功案例媒体宣传、与各级政府或各类商协会合作协议等签订的《合作协议》等。</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1"/>
        <w:rPr>
          <w:rFonts w:hint="default" w:ascii="Times New Roman" w:hAnsi="Times New Roman" w:eastAsia="黑体" w:cs="Times New Roman"/>
          <w:b w:val="0"/>
          <w:bCs/>
          <w:kern w:val="2"/>
          <w:sz w:val="32"/>
          <w:szCs w:val="32"/>
          <w:highlight w:val="none"/>
          <w:lang w:val="en-US"/>
        </w:rPr>
      </w:pPr>
      <w:r>
        <w:rPr>
          <w:rFonts w:hint="eastAsia" w:ascii="Times New Roman" w:eastAsia="黑体" w:cs="黑体"/>
          <w:b w:val="0"/>
          <w:bCs/>
          <w:kern w:val="2"/>
          <w:sz w:val="32"/>
          <w:szCs w:val="32"/>
          <w:highlight w:val="none"/>
          <w:lang w:val="en-US" w:eastAsia="zh-CN" w:bidi="ar"/>
        </w:rPr>
        <w:t>第五章</w:t>
      </w:r>
      <w:r>
        <w:rPr>
          <w:rFonts w:hint="eastAsia" w:ascii="Times New Roman" w:hAnsi="Times New Roman" w:eastAsia="黑体" w:cs="黑体"/>
          <w:b w:val="0"/>
          <w:bCs/>
          <w:kern w:val="2"/>
          <w:sz w:val="32"/>
          <w:szCs w:val="32"/>
          <w:highlight w:val="none"/>
          <w:lang w:val="en-US" w:eastAsia="zh-CN" w:bidi="ar"/>
        </w:rPr>
        <w:t xml:space="preserve"> 打造国际一流营商环境先行示范区</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第十</w:t>
      </w:r>
      <w:r>
        <w:rPr>
          <w:rFonts w:hint="eastAsia" w:ascii="Times New Roman" w:cs="仿宋_GB2312"/>
          <w:b/>
          <w:bCs w:val="0"/>
          <w:kern w:val="2"/>
          <w:sz w:val="32"/>
          <w:szCs w:val="32"/>
          <w:highlight w:val="none"/>
          <w:shd w:val="clear" w:color="auto" w:fill="auto"/>
          <w:lang w:val="en-US" w:eastAsia="zh-CN" w:bidi="ar"/>
        </w:rPr>
        <w:t>一</w:t>
      </w:r>
      <w:r>
        <w:rPr>
          <w:rFonts w:hint="eastAsia" w:ascii="Times New Roman" w:hAnsi="Times New Roman" w:eastAsia="仿宋_GB2312" w:cs="仿宋_GB2312"/>
          <w:b/>
          <w:bCs w:val="0"/>
          <w:kern w:val="2"/>
          <w:sz w:val="32"/>
          <w:szCs w:val="32"/>
          <w:highlight w:val="none"/>
          <w:shd w:val="clear" w:color="auto" w:fill="auto"/>
          <w:lang w:val="en-US" w:eastAsia="zh-CN" w:bidi="ar"/>
        </w:rPr>
        <w:t>条</w:t>
      </w:r>
      <w:r>
        <w:rPr>
          <w:rFonts w:hint="default" w:ascii="Times New Roman" w:hAnsi="Times New Roman" w:eastAsia="仿宋_GB2312" w:cs="Times New Roman"/>
          <w:b/>
          <w:bCs w:val="0"/>
          <w:kern w:val="2"/>
          <w:sz w:val="32"/>
          <w:szCs w:val="32"/>
          <w:highlight w:val="none"/>
          <w:shd w:val="clear" w:color="auto" w:fill="auto"/>
          <w:lang w:val="en-US" w:eastAsia="zh-CN" w:bidi="ar"/>
        </w:rPr>
        <w:t xml:space="preserve"> </w:t>
      </w:r>
      <w:r>
        <w:rPr>
          <w:rFonts w:hint="eastAsia" w:ascii="Times New Roman" w:hAnsi="Times New Roman" w:eastAsia="仿宋_GB2312" w:cs="仿宋_GB2312"/>
          <w:b/>
          <w:bCs w:val="0"/>
          <w:kern w:val="2"/>
          <w:sz w:val="32"/>
          <w:szCs w:val="32"/>
          <w:highlight w:val="none"/>
          <w:shd w:val="clear" w:color="auto" w:fill="auto"/>
          <w:lang w:val="en-US" w:eastAsia="zh-CN" w:bidi="ar"/>
        </w:rPr>
        <w:t>促进商圈业态品质提升。鼓励商业体引进国际知名品牌店、开展数字消费类管理提升、进行文化艺术空间建设，支持发展限时步行街等消费新场景，按照以下标准给予支持：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一）商业体引进国际知名品牌北京首店、旗舰店等3家及以上的，给予商业体不超过50万元支持；引进国潮品牌北京首店、旗舰店等5家及以上的，给予商业体不超过30万元支持；引进米其林、黑珍珠餐厅3家及以上的，给予商业体不超过10万元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1.</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支持标准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cs="仿宋_GB2312"/>
          <w:b w:val="0"/>
          <w:bCs/>
          <w:kern w:val="2"/>
          <w:sz w:val="32"/>
          <w:szCs w:val="32"/>
          <w:highlight w:val="none"/>
          <w:shd w:val="clear" w:color="auto" w:fill="auto"/>
          <w:lang w:val="en-US" w:eastAsia="zh-CN" w:bidi="ar"/>
        </w:rPr>
        <w:t>引进</w:t>
      </w:r>
      <w:r>
        <w:rPr>
          <w:rFonts w:hint="eastAsia" w:ascii="Times New Roman" w:hAnsi="Times New Roman" w:eastAsia="仿宋_GB2312" w:cs="仿宋_GB2312"/>
          <w:b w:val="0"/>
          <w:bCs/>
          <w:kern w:val="2"/>
          <w:sz w:val="32"/>
          <w:szCs w:val="32"/>
          <w:highlight w:val="none"/>
          <w:shd w:val="clear" w:color="auto" w:fill="auto"/>
          <w:lang w:val="en-US" w:eastAsia="zh-CN" w:bidi="ar"/>
        </w:rPr>
        <w:t>国际知名品牌北京首店、旗舰店</w:t>
      </w:r>
      <w:r>
        <w:rPr>
          <w:rFonts w:hint="eastAsia" w:ascii="Times New Roman" w:cs="仿宋_GB2312"/>
          <w:b w:val="0"/>
          <w:bCs/>
          <w:kern w:val="2"/>
          <w:sz w:val="32"/>
          <w:szCs w:val="32"/>
          <w:highlight w:val="none"/>
          <w:shd w:val="clear" w:color="auto" w:fill="auto"/>
          <w:lang w:val="en-US" w:eastAsia="zh-CN" w:bidi="ar"/>
        </w:rPr>
        <w:t>：</w:t>
      </w:r>
      <w:r>
        <w:rPr>
          <w:rFonts w:hint="eastAsia" w:ascii="Times New Roman" w:hAnsi="Times New Roman" w:eastAsia="仿宋_GB2312"/>
          <w:b w:val="0"/>
          <w:bCs/>
          <w:kern w:val="44"/>
          <w:sz w:val="32"/>
          <w:szCs w:val="44"/>
          <w:highlight w:val="none"/>
          <w:lang w:val="en-US" w:eastAsia="zh-CN"/>
        </w:rPr>
        <w:t>最</w:t>
      </w:r>
      <w:r>
        <w:rPr>
          <w:rFonts w:hint="eastAsia" w:ascii="Times New Roman" w:hAnsi="Times New Roman" w:eastAsia="仿宋_GB2312"/>
          <w:bCs/>
          <w:kern w:val="44"/>
          <w:sz w:val="32"/>
          <w:szCs w:val="44"/>
          <w:highlight w:val="none"/>
          <w:lang w:val="en-US" w:eastAsia="zh-CN"/>
        </w:rPr>
        <w:t>高不超过50万元；</w:t>
      </w:r>
      <w:r>
        <w:rPr>
          <w:rFonts w:hint="eastAsia" w:ascii="Times New Roman"/>
          <w:bCs/>
          <w:kern w:val="44"/>
          <w:sz w:val="32"/>
          <w:szCs w:val="44"/>
          <w:highlight w:val="none"/>
          <w:lang w:val="en-US" w:eastAsia="zh-CN"/>
        </w:rPr>
        <w:t>引进</w:t>
      </w:r>
      <w:r>
        <w:rPr>
          <w:rFonts w:hint="eastAsia" w:ascii="Times New Roman" w:hAnsi="Times New Roman" w:eastAsia="仿宋_GB2312"/>
          <w:bCs/>
          <w:kern w:val="44"/>
          <w:sz w:val="32"/>
          <w:szCs w:val="44"/>
          <w:highlight w:val="none"/>
          <w:lang w:val="en-US" w:eastAsia="zh-CN"/>
        </w:rPr>
        <w:t>国潮品牌北京首店、旗舰店</w:t>
      </w:r>
      <w:r>
        <w:rPr>
          <w:rFonts w:hint="eastAsia" w:ascii="Times New Roman"/>
          <w:bCs/>
          <w:kern w:val="44"/>
          <w:sz w:val="32"/>
          <w:szCs w:val="44"/>
          <w:highlight w:val="none"/>
          <w:lang w:val="en-US" w:eastAsia="zh-CN"/>
        </w:rPr>
        <w:t>：</w:t>
      </w:r>
      <w:r>
        <w:rPr>
          <w:rFonts w:hint="eastAsia" w:ascii="Times New Roman" w:hAnsi="Times New Roman" w:eastAsia="仿宋_GB2312"/>
          <w:bCs/>
          <w:kern w:val="44"/>
          <w:sz w:val="32"/>
          <w:szCs w:val="44"/>
          <w:highlight w:val="none"/>
          <w:lang w:val="en-US" w:eastAsia="zh-CN"/>
        </w:rPr>
        <w:t>最高不超过30万元；</w:t>
      </w:r>
      <w:r>
        <w:rPr>
          <w:rFonts w:hint="eastAsia" w:ascii="Times New Roman"/>
          <w:bCs/>
          <w:kern w:val="44"/>
          <w:sz w:val="32"/>
          <w:szCs w:val="44"/>
          <w:highlight w:val="none"/>
          <w:lang w:val="en-US" w:eastAsia="zh-CN"/>
        </w:rPr>
        <w:t>引进</w:t>
      </w:r>
      <w:r>
        <w:rPr>
          <w:rFonts w:hint="eastAsia" w:ascii="Times New Roman" w:hAnsi="Times New Roman" w:eastAsia="仿宋_GB2312" w:cs="仿宋_GB2312"/>
          <w:b w:val="0"/>
          <w:bCs/>
          <w:kern w:val="2"/>
          <w:sz w:val="32"/>
          <w:szCs w:val="32"/>
          <w:highlight w:val="none"/>
          <w:shd w:val="clear" w:color="auto" w:fill="auto"/>
          <w:lang w:val="en-US" w:eastAsia="zh-CN" w:bidi="ar"/>
        </w:rPr>
        <w:t>米其林、黑珍珠餐厅</w:t>
      </w:r>
      <w:r>
        <w:rPr>
          <w:rFonts w:hint="eastAsia" w:ascii="Times New Roman" w:cs="仿宋_GB2312"/>
          <w:b w:val="0"/>
          <w:bCs/>
          <w:kern w:val="2"/>
          <w:sz w:val="32"/>
          <w:szCs w:val="32"/>
          <w:highlight w:val="none"/>
          <w:shd w:val="clear" w:color="auto" w:fill="auto"/>
          <w:lang w:val="en-US" w:eastAsia="zh-CN" w:bidi="ar"/>
        </w:rPr>
        <w:t>：</w:t>
      </w:r>
      <w:r>
        <w:rPr>
          <w:rFonts w:hint="eastAsia" w:ascii="Times New Roman" w:hAnsi="Times New Roman" w:eastAsia="仿宋_GB2312"/>
          <w:b w:val="0"/>
          <w:bCs/>
          <w:kern w:val="44"/>
          <w:sz w:val="32"/>
          <w:szCs w:val="44"/>
          <w:highlight w:val="none"/>
          <w:lang w:val="en-US" w:eastAsia="zh-CN"/>
        </w:rPr>
        <w:t>最</w:t>
      </w:r>
      <w:r>
        <w:rPr>
          <w:rFonts w:hint="eastAsia" w:ascii="Times New Roman" w:hAnsi="Times New Roman" w:eastAsia="仿宋_GB2312"/>
          <w:bCs/>
          <w:kern w:val="44"/>
          <w:sz w:val="32"/>
          <w:szCs w:val="44"/>
          <w:highlight w:val="none"/>
          <w:lang w:val="en-US" w:eastAsia="zh-CN"/>
        </w:rPr>
        <w:t>高不超过10万元。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eastAsia"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2.</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认定标准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lang w:eastAsia="zh-CN"/>
        </w:rPr>
        <w:t>（</w:t>
      </w:r>
      <w:r>
        <w:rPr>
          <w:rFonts w:hint="eastAsia" w:ascii="Times New Roman" w:hAnsi="Times New Roman" w:eastAsia="仿宋_GB2312"/>
          <w:bCs/>
          <w:sz w:val="32"/>
          <w:szCs w:val="32"/>
          <w:highlight w:val="none"/>
          <w:lang w:val="en-US" w:eastAsia="zh-CN"/>
        </w:rPr>
        <w:t>1）商业体引进</w:t>
      </w:r>
      <w:r>
        <w:rPr>
          <w:rFonts w:hint="eastAsia" w:ascii="Times New Roman" w:hAnsi="Times New Roman" w:eastAsia="仿宋_GB2312"/>
          <w:bCs/>
          <w:sz w:val="32"/>
          <w:szCs w:val="32"/>
          <w:highlight w:val="none"/>
        </w:rPr>
        <w:t>国际知名品牌北京首店、旗舰店</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引进</w:t>
      </w:r>
      <w:r>
        <w:rPr>
          <w:rFonts w:hint="eastAsia" w:ascii="Times New Roman" w:hAnsi="Times New Roman" w:eastAsia="仿宋_GB2312" w:cs="仿宋_GB2312"/>
          <w:b w:val="0"/>
          <w:bCs/>
          <w:kern w:val="2"/>
          <w:sz w:val="32"/>
          <w:szCs w:val="32"/>
          <w:highlight w:val="none"/>
          <w:shd w:val="clear" w:color="auto" w:fill="auto"/>
          <w:lang w:val="en-US" w:eastAsia="zh-CN" w:bidi="ar"/>
        </w:rPr>
        <w:t>3家及以上</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满足条件的店铺，同一商业体每年累计给予</w:t>
      </w:r>
      <w:r>
        <w:rPr>
          <w:rFonts w:hint="eastAsia" w:ascii="Times New Roman" w:cs="仿宋_GB2312"/>
          <w:i w:val="0"/>
          <w:iCs w:val="0"/>
          <w:caps w:val="0"/>
          <w:color w:val="auto"/>
          <w:spacing w:val="0"/>
          <w:kern w:val="0"/>
          <w:sz w:val="32"/>
          <w:szCs w:val="32"/>
          <w:highlight w:val="none"/>
          <w:shd w:val="clear" w:color="auto" w:fill="FFFFFF"/>
          <w:lang w:val="en-US" w:eastAsia="zh-CN" w:bidi="ar"/>
        </w:rPr>
        <w:t>不超过</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50万元资金支持</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申报对象入驻本区域后，运营稳定，业绩良好，具有一定影响力和示范效应。</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bCs/>
          <w:sz w:val="32"/>
          <w:szCs w:val="32"/>
          <w:highlight w:val="none"/>
          <w:lang w:val="en-US" w:eastAsia="zh-CN"/>
        </w:rPr>
        <w:t>1）</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北京首店</w:t>
      </w:r>
      <w:r>
        <w:rPr>
          <w:rFonts w:hint="eastAsia" w:ascii="Times New Roman" w:cs="仿宋_GB2312"/>
          <w:i w:val="0"/>
          <w:iCs w:val="0"/>
          <w:caps w:val="0"/>
          <w:color w:val="auto"/>
          <w:spacing w:val="0"/>
          <w:kern w:val="0"/>
          <w:sz w:val="32"/>
          <w:szCs w:val="32"/>
          <w:highlight w:val="none"/>
          <w:shd w:val="clear" w:color="auto" w:fill="FFFFFF"/>
          <w:lang w:val="en-US" w:eastAsia="zh-CN" w:bidi="ar"/>
        </w:rPr>
        <w:t>指</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由国际知名品牌在北京市内设立的首家实体门店</w:t>
      </w:r>
      <w:r>
        <w:rPr>
          <w:rFonts w:hint="eastAsia" w:ascii="Times New Roman" w:cs="仿宋_GB2312"/>
          <w:i w:val="0"/>
          <w:iCs w:val="0"/>
          <w:caps w:val="0"/>
          <w:color w:val="auto"/>
          <w:spacing w:val="0"/>
          <w:kern w:val="0"/>
          <w:sz w:val="32"/>
          <w:szCs w:val="32"/>
          <w:highlight w:val="none"/>
          <w:shd w:val="clear" w:color="auto" w:fill="FFFFFF"/>
          <w:lang w:val="en-US" w:eastAsia="zh-CN" w:bidi="ar"/>
        </w:rPr>
        <w:t>，且品牌在北京以外区域存在已设立并正在经营的实体门店1家（含）以上。</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bCs/>
          <w:sz w:val="32"/>
          <w:szCs w:val="32"/>
          <w:highlight w:val="none"/>
          <w:lang w:val="en-US" w:eastAsia="zh-CN"/>
        </w:rPr>
        <w:t>2）</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北京旗舰店</w:t>
      </w:r>
      <w:r>
        <w:rPr>
          <w:rFonts w:hint="eastAsia" w:ascii="Times New Roman" w:cs="仿宋_GB2312"/>
          <w:i w:val="0"/>
          <w:iCs w:val="0"/>
          <w:caps w:val="0"/>
          <w:color w:val="auto"/>
          <w:spacing w:val="0"/>
          <w:kern w:val="0"/>
          <w:sz w:val="32"/>
          <w:szCs w:val="32"/>
          <w:highlight w:val="none"/>
          <w:shd w:val="clear" w:color="auto" w:fill="FFFFFF"/>
          <w:lang w:val="en-US" w:eastAsia="zh-CN" w:bidi="ar"/>
        </w:rPr>
        <w:t>指</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由国际知名品牌设立</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在</w:t>
      </w:r>
      <w:r>
        <w:rPr>
          <w:rFonts w:hint="eastAsia" w:ascii="Times New Roman" w:cs="仿宋_GB2312"/>
          <w:i w:val="0"/>
          <w:iCs w:val="0"/>
          <w:caps w:val="0"/>
          <w:color w:val="auto"/>
          <w:spacing w:val="0"/>
          <w:kern w:val="0"/>
          <w:sz w:val="32"/>
          <w:szCs w:val="32"/>
          <w:highlight w:val="none"/>
          <w:shd w:val="clear" w:color="auto" w:fill="FFFFFF"/>
          <w:lang w:val="en-US" w:eastAsia="zh-CN" w:bidi="ar"/>
        </w:rPr>
        <w:t>北京市</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内</w:t>
      </w:r>
      <w:r>
        <w:rPr>
          <w:rFonts w:hint="eastAsia" w:ascii="Times New Roman" w:cs="仿宋_GB2312"/>
          <w:i w:val="0"/>
          <w:iCs w:val="0"/>
          <w:caps w:val="0"/>
          <w:color w:val="auto"/>
          <w:spacing w:val="0"/>
          <w:kern w:val="0"/>
          <w:sz w:val="32"/>
          <w:szCs w:val="32"/>
          <w:highlight w:val="none"/>
          <w:shd w:val="clear" w:color="auto" w:fill="FFFFFF"/>
          <w:lang w:val="en-US" w:eastAsia="zh-CN" w:bidi="ar"/>
        </w:rPr>
        <w:t>正常经营</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的所有门店</w:t>
      </w:r>
      <w:r>
        <w:rPr>
          <w:rFonts w:hint="eastAsia" w:ascii="Times New Roman" w:cs="仿宋_GB2312"/>
          <w:i w:val="0"/>
          <w:iCs w:val="0"/>
          <w:caps w:val="0"/>
          <w:color w:val="auto"/>
          <w:spacing w:val="0"/>
          <w:kern w:val="0"/>
          <w:sz w:val="32"/>
          <w:szCs w:val="32"/>
          <w:highlight w:val="none"/>
          <w:shd w:val="clear" w:color="auto" w:fill="FFFFFF"/>
          <w:lang w:val="en-US" w:eastAsia="zh-CN" w:bidi="ar"/>
        </w:rPr>
        <w:t>（不少于3家）</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中，主营销售业务及销售商品品类最齐全</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面积最大的门店</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500m</w:t>
      </w:r>
      <w:r>
        <w:rPr>
          <w:rFonts w:hint="eastAsia" w:ascii="Times New Roman" w:hAnsi="Times New Roman" w:eastAsia="仿宋_GB2312" w:cs="仿宋_GB2312"/>
          <w:i w:val="0"/>
          <w:iCs w:val="0"/>
          <w:caps w:val="0"/>
          <w:color w:val="auto"/>
          <w:spacing w:val="0"/>
          <w:kern w:val="0"/>
          <w:sz w:val="32"/>
          <w:szCs w:val="32"/>
          <w:highlight w:val="none"/>
          <w:shd w:val="clear" w:color="auto" w:fill="FFFFFF"/>
          <w:vertAlign w:val="superscript"/>
          <w:lang w:val="en-US" w:eastAsia="zh-CN" w:bidi="ar"/>
        </w:rPr>
        <w:t>2</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以上</w:t>
      </w:r>
      <w:r>
        <w:rPr>
          <w:rFonts w:hint="eastAsia" w:ascii="Times New Roman" w:hAnsi="Times New Roman" w:eastAsia="仿宋_GB2312"/>
          <w:bCs/>
          <w:sz w:val="32"/>
          <w:szCs w:val="32"/>
          <w:highlight w:val="none"/>
          <w:lang w:val="en-US"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bCs/>
          <w:sz w:val="32"/>
          <w:szCs w:val="32"/>
          <w:highlight w:val="none"/>
          <w:lang w:val="en-US" w:eastAsia="zh-CN"/>
        </w:rPr>
        <w:t>3）</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国际知名品牌须曾入选以下榜单之一</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全球百强榜单</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 xml:space="preserve">Inter </w:t>
      </w:r>
      <w:r>
        <w:rPr>
          <w:rFonts w:hint="eastAsia" w:ascii="Times New Roman" w:cs="仿宋_GB2312"/>
          <w:i w:val="0"/>
          <w:iCs w:val="0"/>
          <w:caps w:val="0"/>
          <w:color w:val="auto"/>
          <w:spacing w:val="0"/>
          <w:kern w:val="0"/>
          <w:sz w:val="32"/>
          <w:szCs w:val="32"/>
          <w:highlight w:val="none"/>
          <w:shd w:val="clear" w:color="auto" w:fill="FFFFFF"/>
          <w:lang w:val="en-US" w:eastAsia="zh-CN" w:bidi="ar"/>
        </w:rPr>
        <w:t>B</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rand发布</w:t>
      </w:r>
      <w:r>
        <w:rPr>
          <w:rFonts w:hint="eastAsia" w:ascii="Times New Roman" w:hAnsi="Times New Roman" w:eastAsia="仿宋_GB2312"/>
          <w:bCs/>
          <w:sz w:val="32"/>
          <w:szCs w:val="32"/>
          <w:highlight w:val="none"/>
          <w:lang w:val="en-US"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、世界品牌500强榜单</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Brand</w:t>
      </w:r>
      <w:r>
        <w:rPr>
          <w:rFonts w:hint="eastAsia" w:ascii="Times New Roman" w:cs="仿宋_GB2312"/>
          <w:i w:val="0"/>
          <w:iCs w:val="0"/>
          <w:caps w:val="0"/>
          <w:color w:val="auto"/>
          <w:spacing w:val="0"/>
          <w:kern w:val="0"/>
          <w:sz w:val="32"/>
          <w:szCs w:val="32"/>
          <w:highlight w:val="none"/>
          <w:shd w:val="clear" w:color="auto" w:fill="FFFFFF"/>
          <w:lang w:val="en-US" w:eastAsia="zh-CN" w:bidi="ar"/>
        </w:rPr>
        <w:t xml:space="preserve"> </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Finance发布</w:t>
      </w:r>
      <w:r>
        <w:rPr>
          <w:rFonts w:hint="eastAsia" w:ascii="Times New Roman" w:hAnsi="Times New Roman" w:eastAsia="仿宋_GB2312"/>
          <w:bCs/>
          <w:sz w:val="32"/>
          <w:szCs w:val="32"/>
          <w:highlight w:val="none"/>
          <w:lang w:val="en-US" w:eastAsia="zh-CN"/>
        </w:rPr>
        <w:t>）</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全球奢侈品牌100强</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德勤发布</w:t>
      </w:r>
      <w:r>
        <w:rPr>
          <w:rFonts w:hint="eastAsia" w:ascii="Times New Roman" w:hAnsi="Times New Roman" w:eastAsia="仿宋_GB2312"/>
          <w:bCs/>
          <w:sz w:val="32"/>
          <w:szCs w:val="32"/>
          <w:highlight w:val="none"/>
          <w:lang w:val="en-US" w:eastAsia="zh-CN"/>
        </w:rPr>
        <w:t>）</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胡润品牌榜</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胡润研究院发布</w:t>
      </w:r>
      <w:r>
        <w:rPr>
          <w:rFonts w:hint="eastAsia" w:ascii="Times New Roman" w:hAnsi="Times New Roman" w:eastAsia="仿宋_GB2312"/>
          <w:bCs/>
          <w:sz w:val="32"/>
          <w:szCs w:val="32"/>
          <w:highlight w:val="none"/>
          <w:lang w:val="en-US" w:eastAsia="zh-CN"/>
        </w:rPr>
        <w:t>）</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中国品牌500强</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GY</w:t>
      </w:r>
      <w:r>
        <w:rPr>
          <w:rFonts w:hint="eastAsia" w:ascii="Times New Roman" w:cs="仿宋_GB2312"/>
          <w:i w:val="0"/>
          <w:iCs w:val="0"/>
          <w:caps w:val="0"/>
          <w:color w:val="auto"/>
          <w:spacing w:val="0"/>
          <w:kern w:val="0"/>
          <w:sz w:val="32"/>
          <w:szCs w:val="32"/>
          <w:highlight w:val="none"/>
          <w:shd w:val="clear" w:color="auto" w:fill="FFFFFF"/>
          <w:lang w:val="en-US" w:eastAsia="zh-CN" w:bidi="ar"/>
        </w:rPr>
        <w:t xml:space="preserve"> </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Brand发布</w:t>
      </w:r>
      <w:r>
        <w:rPr>
          <w:rFonts w:hint="eastAsia" w:ascii="Times New Roman" w:hAnsi="Times New Roman" w:eastAsia="仿宋_GB2312"/>
          <w:bCs/>
          <w:sz w:val="32"/>
          <w:szCs w:val="32"/>
          <w:highlight w:val="none"/>
          <w:lang w:val="en-US" w:eastAsia="zh-CN"/>
        </w:rPr>
        <w:t>）</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中国服务业企业500强榜单</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中国企业联合会、中国企业家协会发布</w:t>
      </w:r>
      <w:r>
        <w:rPr>
          <w:rFonts w:hint="eastAsia" w:ascii="Times New Roman" w:hAnsi="Times New Roman" w:eastAsia="仿宋_GB2312"/>
          <w:bCs/>
          <w:sz w:val="32"/>
          <w:szCs w:val="32"/>
          <w:highlight w:val="none"/>
          <w:lang w:val="en-US" w:eastAsia="zh-CN"/>
        </w:rPr>
        <w:t>）</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全球奢侈品力量排行榜</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德勤发布</w:t>
      </w:r>
      <w:r>
        <w:rPr>
          <w:rFonts w:hint="eastAsia" w:ascii="Times New Roman" w:hAnsi="Times New Roman" w:eastAsia="仿宋_GB2312"/>
          <w:bCs/>
          <w:sz w:val="32"/>
          <w:szCs w:val="32"/>
          <w:highlight w:val="none"/>
          <w:lang w:val="en-US"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、最具价值100强品牌榜单</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凯度Brand</w:t>
      </w:r>
      <w:r>
        <w:rPr>
          <w:rFonts w:hint="eastAsia" w:ascii="Times New Roman" w:cs="仿宋_GB2312"/>
          <w:i w:val="0"/>
          <w:iCs w:val="0"/>
          <w:caps w:val="0"/>
          <w:color w:val="auto"/>
          <w:spacing w:val="0"/>
          <w:kern w:val="0"/>
          <w:sz w:val="32"/>
          <w:szCs w:val="32"/>
          <w:highlight w:val="none"/>
          <w:shd w:val="clear" w:color="auto" w:fill="FFFFFF"/>
          <w:lang w:val="en-US" w:eastAsia="zh-CN" w:bidi="ar"/>
        </w:rPr>
        <w:t xml:space="preserve"> </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Z</w:t>
      </w:r>
      <w:r>
        <w:rPr>
          <w:rFonts w:hint="eastAsia" w:ascii="Times New Roman" w:hAnsi="Times New Roman" w:eastAsia="仿宋_GB2312"/>
          <w:bCs/>
          <w:sz w:val="32"/>
          <w:szCs w:val="32"/>
          <w:highlight w:val="none"/>
          <w:lang w:val="en-US"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、世界品牌500强</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世界品牌实验室发布</w:t>
      </w:r>
      <w:r>
        <w:rPr>
          <w:rFonts w:hint="eastAsia" w:ascii="Times New Roman" w:hAnsi="Times New Roman" w:eastAsia="仿宋_GB2312"/>
          <w:bCs/>
          <w:sz w:val="32"/>
          <w:szCs w:val="32"/>
          <w:highlight w:val="none"/>
          <w:lang w:val="en-US" w:eastAsia="zh-CN"/>
        </w:rPr>
        <w:t>）</w:t>
      </w:r>
      <w:r>
        <w:rPr>
          <w:rFonts w:hint="eastAsia" w:ascii="Times New Roman"/>
          <w:bCs/>
          <w:sz w:val="32"/>
          <w:szCs w:val="32"/>
          <w:highlight w:val="none"/>
          <w:lang w:val="en-US" w:eastAsia="zh-CN"/>
        </w:rPr>
        <w:t>等</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。若未在以上榜单内，品牌应至少持续经营10年以上，在全球三个以上国家和地区已设立、正在经营的实体门店100家以上，且在相应细分领域处于行业领先地位。</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（2）商业体引进国潮品牌北京首店、旗舰店</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bCs/>
          <w:szCs w:val="32"/>
          <w:highlight w:val="none"/>
        </w:rPr>
      </w:pP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引进</w:t>
      </w:r>
      <w:r>
        <w:rPr>
          <w:rFonts w:hint="eastAsia" w:ascii="Times New Roman" w:cs="仿宋_GB2312"/>
          <w:i w:val="0"/>
          <w:iCs w:val="0"/>
          <w:caps w:val="0"/>
          <w:color w:val="auto"/>
          <w:spacing w:val="0"/>
          <w:kern w:val="0"/>
          <w:sz w:val="32"/>
          <w:szCs w:val="32"/>
          <w:highlight w:val="none"/>
          <w:shd w:val="clear" w:color="auto" w:fill="FFFFFF"/>
          <w:lang w:val="en-US" w:eastAsia="zh-CN" w:bidi="ar"/>
        </w:rPr>
        <w:t>5</w:t>
      </w:r>
      <w:r>
        <w:rPr>
          <w:rFonts w:hint="eastAsia" w:ascii="Times New Roman" w:hAnsi="Times New Roman" w:eastAsia="仿宋_GB2312" w:cs="仿宋_GB2312"/>
          <w:b w:val="0"/>
          <w:bCs/>
          <w:kern w:val="2"/>
          <w:sz w:val="32"/>
          <w:szCs w:val="32"/>
          <w:highlight w:val="none"/>
          <w:shd w:val="clear" w:color="auto" w:fill="auto"/>
          <w:lang w:val="en-US" w:eastAsia="zh-CN" w:bidi="ar"/>
        </w:rPr>
        <w:t>家及以上</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满足条件的店铺，同一商业体每年累计给予</w:t>
      </w:r>
      <w:r>
        <w:rPr>
          <w:rFonts w:hint="eastAsia" w:ascii="Times New Roman" w:cs="仿宋_GB2312"/>
          <w:color w:val="auto"/>
          <w:kern w:val="0"/>
          <w:szCs w:val="32"/>
          <w:highlight w:val="none"/>
          <w:shd w:val="clear" w:color="auto" w:fill="FFFFFF"/>
          <w:lang w:bidi="ar"/>
        </w:rPr>
        <w:t>不超过</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30万元资金支持</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bCs/>
          <w:sz w:val="32"/>
          <w:szCs w:val="32"/>
          <w:highlight w:val="none"/>
          <w:lang w:val="en-US" w:eastAsia="zh-CN"/>
        </w:rPr>
        <w:t>申报对象入驻本区域后，运营稳定，业绩良好，具有一定影响力和示范效应</w:t>
      </w:r>
      <w:r>
        <w:rPr>
          <w:rFonts w:hint="eastAsia" w:ascii="Times New Roman" w:hAnsi="Times New Roman"/>
          <w:bCs/>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bCs/>
          <w:sz w:val="32"/>
          <w:szCs w:val="32"/>
          <w:highlight w:val="none"/>
          <w:lang w:val="en-US" w:eastAsia="zh-CN"/>
        </w:rPr>
        <w:t>1</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北京首店</w:t>
      </w:r>
      <w:r>
        <w:rPr>
          <w:rFonts w:hint="eastAsia" w:ascii="Times New Roman" w:cs="仿宋_GB2312"/>
          <w:i w:val="0"/>
          <w:iCs w:val="0"/>
          <w:caps w:val="0"/>
          <w:color w:val="auto"/>
          <w:spacing w:val="0"/>
          <w:kern w:val="0"/>
          <w:sz w:val="32"/>
          <w:szCs w:val="32"/>
          <w:highlight w:val="none"/>
          <w:shd w:val="clear" w:color="auto" w:fill="FFFFFF"/>
          <w:lang w:val="en-US" w:eastAsia="zh-CN" w:bidi="ar"/>
        </w:rPr>
        <w:t>指</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由国内品牌在北京市本区域划内设立的首家实体门店</w:t>
      </w:r>
      <w:r>
        <w:rPr>
          <w:rFonts w:hint="eastAsia" w:ascii="Times New Roman" w:cs="仿宋_GB2312"/>
          <w:i w:val="0"/>
          <w:iCs w:val="0"/>
          <w:caps w:val="0"/>
          <w:color w:val="auto"/>
          <w:spacing w:val="0"/>
          <w:kern w:val="0"/>
          <w:sz w:val="32"/>
          <w:szCs w:val="32"/>
          <w:highlight w:val="none"/>
          <w:shd w:val="clear" w:color="auto" w:fill="FFFFFF"/>
          <w:lang w:val="en-US" w:eastAsia="zh-CN" w:bidi="ar"/>
        </w:rPr>
        <w:t>，且品牌在北京以外区域存在已设立并正在经营的实体门店1家（含）以上</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2）北京旗舰店</w:t>
      </w:r>
      <w:r>
        <w:rPr>
          <w:rFonts w:hint="eastAsia" w:ascii="Times New Roman" w:cs="仿宋_GB2312"/>
          <w:i w:val="0"/>
          <w:iCs w:val="0"/>
          <w:caps w:val="0"/>
          <w:color w:val="auto"/>
          <w:spacing w:val="0"/>
          <w:kern w:val="0"/>
          <w:sz w:val="32"/>
          <w:szCs w:val="32"/>
          <w:highlight w:val="none"/>
          <w:shd w:val="clear" w:color="auto" w:fill="FFFFFF"/>
          <w:lang w:val="en-US" w:eastAsia="zh-CN" w:bidi="ar"/>
        </w:rPr>
        <w:t>指</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由国内品牌设立，在</w:t>
      </w:r>
      <w:r>
        <w:rPr>
          <w:rFonts w:hint="eastAsia" w:ascii="Times New Roman" w:cs="仿宋_GB2312"/>
          <w:i w:val="0"/>
          <w:iCs w:val="0"/>
          <w:caps w:val="0"/>
          <w:color w:val="auto"/>
          <w:spacing w:val="0"/>
          <w:kern w:val="0"/>
          <w:sz w:val="32"/>
          <w:szCs w:val="32"/>
          <w:highlight w:val="none"/>
          <w:shd w:val="clear" w:color="auto" w:fill="FFFFFF"/>
          <w:lang w:val="en-US" w:eastAsia="zh-CN" w:bidi="ar"/>
        </w:rPr>
        <w:t>北京市</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内</w:t>
      </w:r>
      <w:r>
        <w:rPr>
          <w:rFonts w:hint="eastAsia" w:ascii="Times New Roman" w:cs="仿宋_GB2312"/>
          <w:i w:val="0"/>
          <w:iCs w:val="0"/>
          <w:caps w:val="0"/>
          <w:color w:val="auto"/>
          <w:spacing w:val="0"/>
          <w:kern w:val="0"/>
          <w:sz w:val="32"/>
          <w:szCs w:val="32"/>
          <w:highlight w:val="none"/>
          <w:shd w:val="clear" w:color="auto" w:fill="FFFFFF"/>
          <w:lang w:val="en-US" w:eastAsia="zh-CN" w:bidi="ar"/>
        </w:rPr>
        <w:t>正常经营</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的所有门店</w:t>
      </w:r>
      <w:r>
        <w:rPr>
          <w:rFonts w:hint="eastAsia" w:ascii="Times New Roman" w:cs="仿宋_GB2312"/>
          <w:i w:val="0"/>
          <w:iCs w:val="0"/>
          <w:caps w:val="0"/>
          <w:color w:val="auto"/>
          <w:spacing w:val="0"/>
          <w:kern w:val="0"/>
          <w:sz w:val="32"/>
          <w:szCs w:val="32"/>
          <w:highlight w:val="none"/>
          <w:shd w:val="clear" w:color="auto" w:fill="FFFFFF"/>
          <w:lang w:val="en-US" w:eastAsia="zh-CN" w:bidi="ar"/>
        </w:rPr>
        <w:t>（不少于3家）</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中，主营销售业务及销售商品品类最齐全</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面积最大的门店</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500m</w:t>
      </w:r>
      <w:r>
        <w:rPr>
          <w:rFonts w:hint="eastAsia" w:ascii="Times New Roman" w:hAnsi="Times New Roman" w:eastAsia="仿宋_GB2312" w:cs="仿宋_GB2312"/>
          <w:i w:val="0"/>
          <w:iCs w:val="0"/>
          <w:caps w:val="0"/>
          <w:color w:val="auto"/>
          <w:spacing w:val="0"/>
          <w:kern w:val="0"/>
          <w:sz w:val="32"/>
          <w:szCs w:val="32"/>
          <w:highlight w:val="none"/>
          <w:shd w:val="clear" w:color="auto" w:fill="FFFFFF"/>
          <w:vertAlign w:val="superscript"/>
          <w:lang w:val="en-US" w:eastAsia="zh-CN" w:bidi="ar"/>
        </w:rPr>
        <w:t>2</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以上</w:t>
      </w:r>
      <w:r>
        <w:rPr>
          <w:rFonts w:hint="eastAsia" w:ascii="Times New Roman" w:hAnsi="Times New Roman" w:eastAsia="仿宋_GB2312"/>
          <w:bCs/>
          <w:sz w:val="32"/>
          <w:szCs w:val="32"/>
          <w:highlight w:val="none"/>
          <w:lang w:val="en-US" w:eastAsia="zh-CN"/>
        </w:rPr>
        <w:t>）</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bCs/>
          <w:sz w:val="32"/>
          <w:szCs w:val="32"/>
          <w:highlight w:val="none"/>
          <w:lang w:val="en-US" w:eastAsia="zh-CN"/>
        </w:rPr>
        <w:t>3）</w:t>
      </w:r>
      <w:r>
        <w:rPr>
          <w:rFonts w:hint="eastAsia" w:ascii="Times New Roman" w:hAnsi="Times New Roman" w:eastAsia="仿宋_GB2312"/>
          <w:bCs/>
          <w:sz w:val="32"/>
          <w:szCs w:val="32"/>
          <w:highlight w:val="none"/>
        </w:rPr>
        <w:t>国潮品牌</w:t>
      </w:r>
      <w:r>
        <w:rPr>
          <w:rFonts w:hint="eastAsia" w:ascii="Times New Roman" w:hAnsi="Times New Roman" w:eastAsia="仿宋_GB2312"/>
          <w:bCs/>
          <w:sz w:val="32"/>
          <w:szCs w:val="32"/>
          <w:highlight w:val="none"/>
          <w:lang w:eastAsia="zh-CN"/>
        </w:rPr>
        <w:t>：</w:t>
      </w:r>
      <w:r>
        <w:rPr>
          <w:rFonts w:hint="eastAsia" w:ascii="Times New Roman" w:hAnsi="Times New Roman" w:eastAsia="仿宋_GB2312"/>
          <w:bCs/>
          <w:sz w:val="32"/>
          <w:szCs w:val="32"/>
          <w:highlight w:val="none"/>
        </w:rPr>
        <w:t>主要围绕品牌产品对传统文化元素的运用、现代时尚元素的融合、品牌市场表现及影响力等方面进行</w:t>
      </w:r>
      <w:r>
        <w:rPr>
          <w:rFonts w:hint="eastAsia" w:ascii="Times New Roman"/>
          <w:bCs/>
          <w:sz w:val="32"/>
          <w:szCs w:val="32"/>
          <w:highlight w:val="none"/>
          <w:lang w:val="en-US" w:eastAsia="zh-CN"/>
        </w:rPr>
        <w:t>认定，包括国潮服饰、文创、美妆、数码及国内特色餐饮品牌等</w:t>
      </w:r>
      <w:r>
        <w:rPr>
          <w:rFonts w:hint="eastAsia" w:ascii="Times New Roman" w:hAnsi="Times New Roman" w:eastAsia="仿宋_GB2312"/>
          <w:bCs/>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Cs/>
          <w:sz w:val="32"/>
          <w:szCs w:val="32"/>
          <w:highlight w:val="none"/>
          <w:lang w:eastAsia="zh-CN"/>
        </w:rPr>
        <w:t>（</w:t>
      </w:r>
      <w:r>
        <w:rPr>
          <w:rFonts w:hint="eastAsia" w:ascii="Times New Roman" w:hAnsi="Times New Roman" w:eastAsia="仿宋_GB2312"/>
          <w:bCs/>
          <w:sz w:val="32"/>
          <w:szCs w:val="32"/>
          <w:highlight w:val="none"/>
          <w:lang w:val="en-US" w:eastAsia="zh-CN"/>
        </w:rPr>
        <w:t>3）</w:t>
      </w:r>
      <w:r>
        <w:rPr>
          <w:rFonts w:hint="eastAsia" w:ascii="Times New Roman" w:hAnsi="Times New Roman" w:eastAsia="仿宋_GB2312" w:cs="仿宋_GB2312"/>
          <w:b w:val="0"/>
          <w:bCs/>
          <w:kern w:val="2"/>
          <w:sz w:val="32"/>
          <w:szCs w:val="32"/>
          <w:highlight w:val="none"/>
          <w:shd w:val="clear" w:color="auto" w:fill="auto"/>
          <w:lang w:val="en-US" w:eastAsia="zh-CN" w:bidi="ar"/>
        </w:rPr>
        <w:t>米其林、黑珍珠餐厅</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bCs/>
          <w:szCs w:val="32"/>
          <w:highlight w:val="none"/>
        </w:rPr>
      </w:pP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引进</w:t>
      </w:r>
      <w:r>
        <w:rPr>
          <w:rFonts w:hint="eastAsia" w:ascii="Times New Roman" w:hAnsi="Times New Roman" w:eastAsia="仿宋_GB2312" w:cs="仿宋_GB2312"/>
          <w:b w:val="0"/>
          <w:bCs/>
          <w:kern w:val="2"/>
          <w:sz w:val="32"/>
          <w:szCs w:val="32"/>
          <w:highlight w:val="none"/>
          <w:shd w:val="clear" w:color="auto" w:fill="auto"/>
          <w:lang w:val="en-US" w:eastAsia="zh-CN" w:bidi="ar"/>
        </w:rPr>
        <w:t>3家及以上</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满足条件的店铺，同一商业体每年累计给予</w:t>
      </w:r>
      <w:r>
        <w:rPr>
          <w:rFonts w:hint="eastAsia" w:ascii="Times New Roman" w:cs="仿宋_GB2312"/>
          <w:color w:val="auto"/>
          <w:kern w:val="0"/>
          <w:szCs w:val="32"/>
          <w:highlight w:val="none"/>
          <w:shd w:val="clear" w:color="auto" w:fill="FFFFFF"/>
          <w:lang w:bidi="ar"/>
        </w:rPr>
        <w:t>不超过</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10万元资金支持</w:t>
      </w:r>
      <w:r>
        <w:rPr>
          <w:rFonts w:hint="eastAsia" w:ascii="Times New Roman" w:cs="仿宋_GB2312"/>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bCs/>
          <w:sz w:val="32"/>
          <w:szCs w:val="32"/>
          <w:highlight w:val="none"/>
          <w:lang w:val="en-US" w:eastAsia="zh-CN"/>
        </w:rPr>
        <w:t>申报对象入驻本区域后，运营稳定，业绩良好，具有一定影响力和示范效应</w:t>
      </w:r>
      <w:r>
        <w:rPr>
          <w:rFonts w:hint="eastAsia" w:ascii="Times New Roman" w:hAnsi="Times New Roman"/>
          <w:bCs/>
          <w:sz w:val="32"/>
          <w:szCs w:val="32"/>
          <w:highlight w:val="none"/>
          <w:lang w:val="en-US" w:eastAsia="zh-CN"/>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3.</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评审材料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default" w:ascii="Times New Roman" w:hAnsi="Times New Roman" w:eastAsia="仿宋_GB2312"/>
          <w:bCs/>
          <w:sz w:val="32"/>
          <w:szCs w:val="32"/>
          <w:highlight w:val="none"/>
          <w:lang w:val="en-US" w:eastAsia="zh-CN"/>
        </w:rPr>
      </w:pPr>
      <w:r>
        <w:rPr>
          <w:rFonts w:hint="eastAsia" w:ascii="Times New Roman" w:hAnsi="Times New Roman" w:eastAsia="仿宋_GB2312"/>
          <w:bCs/>
          <w:sz w:val="32"/>
          <w:szCs w:val="32"/>
          <w:highlight w:val="none"/>
          <w:lang w:eastAsia="zh-CN"/>
        </w:rPr>
        <w:t>（</w:t>
      </w:r>
      <w:r>
        <w:rPr>
          <w:rFonts w:hint="eastAsia" w:ascii="Times New Roman" w:hAnsi="Times New Roman" w:eastAsia="仿宋_GB2312"/>
          <w:bCs/>
          <w:sz w:val="32"/>
          <w:szCs w:val="32"/>
          <w:highlight w:val="none"/>
          <w:lang w:val="en-US" w:eastAsia="zh-CN"/>
        </w:rPr>
        <w:t>1）</w:t>
      </w:r>
      <w:r>
        <w:rPr>
          <w:rFonts w:hint="eastAsia" w:ascii="Times New Roman" w:hAnsi="Times New Roman" w:eastAsia="仿宋_GB2312" w:cs="仿宋_GB2312"/>
          <w:b w:val="0"/>
          <w:bCs/>
          <w:kern w:val="2"/>
          <w:sz w:val="32"/>
          <w:szCs w:val="32"/>
          <w:highlight w:val="none"/>
          <w:shd w:val="clear" w:color="auto" w:fill="auto"/>
          <w:lang w:val="en-US" w:eastAsia="zh-CN" w:bidi="ar"/>
        </w:rPr>
        <w:t>商业体引进</w:t>
      </w:r>
      <w:r>
        <w:rPr>
          <w:rFonts w:hint="eastAsia" w:ascii="Times New Roman" w:hAnsi="Times New Roman" w:eastAsia="仿宋_GB2312"/>
          <w:bCs/>
          <w:sz w:val="32"/>
          <w:szCs w:val="32"/>
          <w:highlight w:val="none"/>
        </w:rPr>
        <w:t>国际知名品牌北京首店、旗舰店</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rPr>
        <w:t>除基本申报材料之外，还需提供以下附加材料</w:t>
      </w:r>
      <w:r>
        <w:rPr>
          <w:rFonts w:hint="eastAsia" w:ascii="Times New Roman" w:hAnsi="Times New Roman" w:eastAsia="仿宋_GB2312"/>
          <w:bCs/>
          <w:kern w:val="44"/>
          <w:sz w:val="32"/>
          <w:szCs w:val="4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rPr>
        <w:t>1</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rPr>
        <w:t>引进协议或租赁协议</w:t>
      </w:r>
      <w:r>
        <w:rPr>
          <w:rFonts w:hint="eastAsia" w:ascii="Times New Roman"/>
          <w:bCs/>
          <w:kern w:val="44"/>
          <w:sz w:val="32"/>
          <w:szCs w:val="4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bCs/>
          <w:kern w:val="44"/>
          <w:sz w:val="32"/>
          <w:szCs w:val="44"/>
          <w:highlight w:val="none"/>
          <w:lang w:val="en-US" w:eastAsia="zh-CN"/>
        </w:rPr>
        <w:t>2</w:t>
      </w:r>
      <w:r>
        <w:rPr>
          <w:rFonts w:hint="eastAsia" w:ascii="Times New Roman" w:hAnsi="Times New Roman" w:eastAsia="仿宋_GB2312"/>
          <w:bCs/>
          <w:kern w:val="44"/>
          <w:sz w:val="32"/>
          <w:szCs w:val="44"/>
          <w:highlight w:val="none"/>
          <w:lang w:eastAsia="zh-CN"/>
        </w:rPr>
        <w:t>）</w:t>
      </w:r>
      <w:r>
        <w:rPr>
          <w:rFonts w:hint="eastAsia" w:ascii="Times New Roman"/>
          <w:bCs/>
          <w:kern w:val="44"/>
          <w:sz w:val="32"/>
          <w:szCs w:val="44"/>
          <w:highlight w:val="none"/>
          <w:lang w:eastAsia="zh-CN"/>
        </w:rPr>
        <w:t>品牌情况说明，包括入选知名榜单情况、品牌京外店铺情况等。</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bCs/>
          <w:kern w:val="44"/>
          <w:sz w:val="32"/>
          <w:szCs w:val="44"/>
          <w:highlight w:val="none"/>
          <w:lang w:val="en-US" w:eastAsia="zh-CN"/>
        </w:rPr>
        <w:t>3</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rPr>
        <w:t>店铺营业执照</w:t>
      </w:r>
      <w:r>
        <w:rPr>
          <w:rFonts w:hint="eastAsia" w:ascii="Times New Roman"/>
          <w:bCs/>
          <w:kern w:val="44"/>
          <w:sz w:val="32"/>
          <w:szCs w:val="44"/>
          <w:highlight w:val="none"/>
          <w:lang w:eastAsia="zh-CN"/>
        </w:rPr>
        <w:t>、</w:t>
      </w:r>
      <w:r>
        <w:rPr>
          <w:rFonts w:hint="eastAsia" w:ascii="Times New Roman" w:hAnsi="Times New Roman" w:eastAsia="仿宋_GB2312"/>
          <w:bCs/>
          <w:kern w:val="44"/>
          <w:sz w:val="32"/>
          <w:szCs w:val="44"/>
          <w:highlight w:val="none"/>
        </w:rPr>
        <w:t>店铺类型说明、</w:t>
      </w:r>
      <w:r>
        <w:rPr>
          <w:rFonts w:hint="eastAsia" w:ascii="Times New Roman" w:hAnsi="Times New Roman" w:eastAsia="仿宋_GB2312"/>
          <w:bCs/>
          <w:kern w:val="44"/>
          <w:sz w:val="32"/>
          <w:szCs w:val="44"/>
          <w:highlight w:val="none"/>
        </w:rPr>
        <w:t>营业中的店铺照片（店铺门头和店内场景）</w:t>
      </w:r>
      <w:r>
        <w:rPr>
          <w:rFonts w:hint="eastAsia" w:ascii="Times New Roman" w:hAnsi="Times New Roman" w:eastAsia="仿宋_GB2312"/>
          <w:bCs/>
          <w:kern w:val="44"/>
          <w:sz w:val="32"/>
          <w:szCs w:val="44"/>
          <w:highlight w:val="none"/>
        </w:rPr>
        <w:t>。若该店铺实际运营单位非商标注册人，还应提供被授权使用该商标的说明。</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仿宋_GB2312"/>
          <w:b w:val="0"/>
          <w:bCs/>
          <w:kern w:val="2"/>
          <w:sz w:val="32"/>
          <w:szCs w:val="32"/>
          <w:highlight w:val="none"/>
          <w:shd w:val="clear" w:color="auto" w:fill="auto"/>
          <w:lang w:val="en-US" w:eastAsia="zh-CN" w:bidi="ar"/>
        </w:rPr>
        <w:t>商业体引进</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国潮品牌北京首店、旗舰店</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ascii="Times New Roman" w:hAnsi="Times New Roman" w:eastAsia="仿宋_GB2312"/>
          <w:bCs/>
          <w:kern w:val="44"/>
          <w:sz w:val="32"/>
          <w:szCs w:val="44"/>
          <w:highlight w:val="none"/>
        </w:rPr>
      </w:pPr>
      <w:r>
        <w:rPr>
          <w:rFonts w:hint="eastAsia" w:ascii="Times New Roman" w:hAnsi="Times New Roman" w:eastAsia="仿宋_GB2312"/>
          <w:bCs/>
          <w:kern w:val="44"/>
          <w:sz w:val="32"/>
          <w:szCs w:val="44"/>
          <w:highlight w:val="none"/>
        </w:rPr>
        <w:t>除基本申报材料之外，还需提供</w:t>
      </w:r>
      <w:r>
        <w:rPr>
          <w:rFonts w:hint="eastAsia" w:ascii="Times New Roman" w:hAnsi="Times New Roman" w:eastAsia="仿宋_GB2312"/>
          <w:bCs/>
          <w:sz w:val="32"/>
          <w:szCs w:val="32"/>
          <w:highlight w:val="none"/>
          <w:lang w:val="en-US" w:eastAsia="zh-CN"/>
        </w:rPr>
        <w:t>自身主要品牌产品及其文化内涵介绍</w:t>
      </w:r>
      <w:r>
        <w:rPr>
          <w:rFonts w:hint="eastAsia" w:ascii="Times New Roman" w:hAnsi="Times New Roman" w:eastAsia="仿宋_GB2312"/>
          <w:bCs/>
          <w:kern w:val="44"/>
          <w:sz w:val="32"/>
          <w:szCs w:val="44"/>
          <w:highlight w:val="none"/>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Cs/>
          <w:sz w:val="32"/>
          <w:szCs w:val="32"/>
          <w:highlight w:val="none"/>
          <w:lang w:eastAsia="zh-CN"/>
        </w:rPr>
        <w:t>（</w:t>
      </w:r>
      <w:r>
        <w:rPr>
          <w:rFonts w:hint="eastAsia" w:ascii="Times New Roman" w:hAnsi="Times New Roman" w:eastAsia="仿宋_GB2312"/>
          <w:bCs/>
          <w:sz w:val="32"/>
          <w:szCs w:val="32"/>
          <w:highlight w:val="none"/>
          <w:lang w:val="en-US" w:eastAsia="zh-CN"/>
        </w:rPr>
        <w:t>3）</w:t>
      </w:r>
      <w:r>
        <w:rPr>
          <w:rFonts w:hint="eastAsia" w:ascii="Times New Roman" w:hAnsi="Times New Roman" w:eastAsia="仿宋_GB2312" w:cs="仿宋_GB2312"/>
          <w:b w:val="0"/>
          <w:bCs/>
          <w:kern w:val="2"/>
          <w:sz w:val="32"/>
          <w:szCs w:val="32"/>
          <w:highlight w:val="none"/>
          <w:shd w:val="clear" w:color="auto" w:fill="auto"/>
          <w:lang w:val="en-US" w:eastAsia="zh-CN" w:bidi="ar"/>
        </w:rPr>
        <w:t>商业体引进米其林、黑珍珠餐厅</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仿宋_GB2312"/>
          <w:bCs/>
          <w:kern w:val="44"/>
          <w:sz w:val="32"/>
          <w:szCs w:val="44"/>
          <w:highlight w:val="none"/>
        </w:rPr>
      </w:pPr>
      <w:r>
        <w:rPr>
          <w:rFonts w:hint="eastAsia" w:ascii="Times New Roman" w:hAnsi="Times New Roman" w:eastAsia="仿宋_GB2312"/>
          <w:bCs/>
          <w:kern w:val="44"/>
          <w:sz w:val="32"/>
          <w:szCs w:val="44"/>
          <w:highlight w:val="none"/>
        </w:rPr>
        <w:t>除基本申报材料之外，还需提供</w:t>
      </w:r>
      <w:r>
        <w:rPr>
          <w:rFonts w:hint="eastAsia" w:ascii="Times New Roman" w:hAnsi="Times New Roman" w:eastAsia="仿宋_GB2312"/>
          <w:bCs/>
          <w:kern w:val="44"/>
          <w:sz w:val="32"/>
          <w:szCs w:val="44"/>
          <w:highlight w:val="none"/>
          <w:lang w:val="en-US" w:eastAsia="zh-CN"/>
        </w:rPr>
        <w:t>引进店铺被纳入上</w:t>
      </w:r>
      <w:r>
        <w:rPr>
          <w:rFonts w:hint="eastAsia" w:ascii="Times New Roman"/>
          <w:bCs/>
          <w:kern w:val="44"/>
          <w:sz w:val="32"/>
          <w:szCs w:val="44"/>
          <w:highlight w:val="none"/>
          <w:lang w:val="en-US" w:eastAsia="zh-CN"/>
        </w:rPr>
        <w:t>一</w:t>
      </w:r>
      <w:r>
        <w:rPr>
          <w:rFonts w:hint="eastAsia" w:ascii="Times New Roman" w:hAnsi="Times New Roman" w:eastAsia="仿宋_GB2312"/>
          <w:bCs/>
          <w:kern w:val="44"/>
          <w:sz w:val="32"/>
          <w:szCs w:val="44"/>
          <w:highlight w:val="none"/>
          <w:lang w:val="en-US" w:eastAsia="zh-CN"/>
        </w:rPr>
        <w:t>年度</w:t>
      </w:r>
      <w:r>
        <w:rPr>
          <w:rFonts w:hint="eastAsia" w:ascii="Times New Roman" w:hAnsi="Times New Roman" w:eastAsia="仿宋_GB2312"/>
          <w:bCs/>
          <w:sz w:val="32"/>
          <w:szCs w:val="32"/>
          <w:highlight w:val="none"/>
          <w:lang w:val="en-US" w:eastAsia="zh-CN"/>
        </w:rPr>
        <w:t>米其林指南和黑珍珠餐厅指南榜单的官方证明材料</w:t>
      </w:r>
      <w:r>
        <w:rPr>
          <w:rFonts w:hint="eastAsia" w:ascii="Times New Roman" w:hAnsi="Times New Roman" w:eastAsia="仿宋_GB2312"/>
          <w:bCs/>
          <w:kern w:val="44"/>
          <w:sz w:val="32"/>
          <w:szCs w:val="44"/>
          <w:highlight w:val="none"/>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fill="auto"/>
          <w:lang w:val="en-US" w:eastAsia="zh-CN" w:bidi="ar"/>
        </w:rPr>
        <w:t>（二）</w:t>
      </w:r>
      <w:r>
        <w:rPr>
          <w:rFonts w:hint="eastAsia" w:ascii="Times New Roman" w:hAnsi="Times New Roman" w:eastAsia="仿宋_GB2312" w:cs="仿宋_GB2312"/>
          <w:b/>
          <w:bCs w:val="0"/>
          <w:kern w:val="2"/>
          <w:sz w:val="32"/>
          <w:szCs w:val="32"/>
          <w:highlight w:val="none"/>
          <w:shd w:val="clear" w:color="auto" w:fill="auto"/>
          <w:lang w:val="en-US" w:eastAsia="zh-CN" w:bidi="ar"/>
        </w:rPr>
        <w:t>支持商业体开展数字消费类管理提升，对于数字化平台建设，按照审定实际投资的50％给予商业体不超过200万元支持。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1.</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支持标准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按照</w:t>
      </w:r>
      <w:r>
        <w:rPr>
          <w:rFonts w:hint="eastAsia" w:ascii="Times New Roman" w:cs="仿宋_GB2312"/>
          <w:bCs/>
          <w:kern w:val="44"/>
          <w:sz w:val="32"/>
          <w:szCs w:val="32"/>
          <w:highlight w:val="none"/>
          <w:lang w:val="en-US" w:eastAsia="zh-CN" w:bidi="ar"/>
        </w:rPr>
        <w:t>经</w:t>
      </w:r>
      <w:r>
        <w:rPr>
          <w:rFonts w:hint="eastAsia" w:ascii="Times New Roman" w:hAnsi="Times New Roman" w:eastAsia="仿宋_GB2312" w:cs="仿宋_GB2312"/>
          <w:bCs/>
          <w:kern w:val="44"/>
          <w:sz w:val="32"/>
          <w:szCs w:val="32"/>
          <w:highlight w:val="none"/>
          <w:lang w:val="en-US" w:eastAsia="zh-CN" w:bidi="ar"/>
        </w:rPr>
        <w:t>审定</w:t>
      </w:r>
      <w:r>
        <w:rPr>
          <w:rFonts w:hint="eastAsia" w:ascii="Times New Roman" w:cs="仿宋_GB2312"/>
          <w:bCs/>
          <w:kern w:val="44"/>
          <w:sz w:val="32"/>
          <w:szCs w:val="32"/>
          <w:highlight w:val="none"/>
          <w:lang w:val="en-US" w:eastAsia="zh-CN" w:bidi="ar"/>
        </w:rPr>
        <w:t>支持范围的2025年度</w:t>
      </w:r>
      <w:r>
        <w:rPr>
          <w:rFonts w:hint="eastAsia" w:ascii="Times New Roman" w:hAnsi="Times New Roman" w:eastAsia="仿宋_GB2312" w:cs="仿宋_GB2312"/>
          <w:bCs/>
          <w:kern w:val="44"/>
          <w:sz w:val="32"/>
          <w:szCs w:val="32"/>
          <w:highlight w:val="none"/>
          <w:lang w:val="en-US" w:eastAsia="zh-CN" w:bidi="ar"/>
        </w:rPr>
        <w:t>实际</w:t>
      </w:r>
      <w:r>
        <w:rPr>
          <w:rFonts w:hint="eastAsia" w:ascii="Times New Roman" w:cs="仿宋_GB2312"/>
          <w:bCs/>
          <w:kern w:val="44"/>
          <w:sz w:val="32"/>
          <w:szCs w:val="32"/>
          <w:highlight w:val="none"/>
          <w:lang w:val="en-US" w:eastAsia="zh-CN" w:bidi="ar"/>
        </w:rPr>
        <w:t>支出</w:t>
      </w:r>
      <w:r>
        <w:rPr>
          <w:rFonts w:hint="eastAsia" w:ascii="Times New Roman" w:hAnsi="Times New Roman" w:eastAsia="仿宋_GB2312" w:cs="仿宋_GB2312"/>
          <w:bCs/>
          <w:kern w:val="44"/>
          <w:sz w:val="32"/>
          <w:szCs w:val="32"/>
          <w:highlight w:val="none"/>
          <w:lang w:val="en-US" w:eastAsia="zh-CN" w:bidi="ar"/>
        </w:rPr>
        <w:t>（不包含设备购置费用）的50%</w:t>
      </w:r>
      <w:r>
        <w:rPr>
          <w:rFonts w:hint="eastAsia" w:ascii="Times New Roman" w:cs="仿宋_GB2312"/>
          <w:bCs/>
          <w:kern w:val="44"/>
          <w:sz w:val="32"/>
          <w:szCs w:val="32"/>
          <w:highlight w:val="none"/>
          <w:lang w:val="en-US" w:eastAsia="zh-CN" w:bidi="ar"/>
        </w:rPr>
        <w:t>给予资金支持</w:t>
      </w: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cs="仿宋_GB2312"/>
          <w:bCs/>
          <w:kern w:val="44"/>
          <w:sz w:val="32"/>
          <w:szCs w:val="32"/>
          <w:highlight w:val="none"/>
          <w:lang w:val="en-US" w:eastAsia="zh-CN" w:bidi="ar"/>
        </w:rPr>
        <w:t>最高不超过</w:t>
      </w:r>
      <w:r>
        <w:rPr>
          <w:rFonts w:hint="eastAsia" w:ascii="Times New Roman" w:hAnsi="Times New Roman" w:eastAsia="仿宋_GB2312" w:cs="仿宋_GB2312"/>
          <w:bCs/>
          <w:kern w:val="44"/>
          <w:sz w:val="32"/>
          <w:szCs w:val="32"/>
          <w:highlight w:val="none"/>
          <w:lang w:val="en-US" w:eastAsia="zh-CN" w:bidi="ar"/>
        </w:rPr>
        <w:t>200万元。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eastAsia" w:ascii="Times New Roman" w:hAnsi="Times New Roman" w:eastAsia="仿宋_GB2312" w:cs="Times New Roman"/>
          <w:b/>
          <w:bCs/>
          <w:i w:val="0"/>
          <w:iCs w:val="0"/>
          <w:caps w:val="0"/>
          <w:spacing w:val="0"/>
          <w:kern w:val="0"/>
          <w:sz w:val="32"/>
          <w:szCs w:val="32"/>
          <w:highlight w:val="none"/>
          <w:shd w:val="clear" w:fill="FFFFFF"/>
          <w:lang w:val="en-US" w:eastAsia="zh-CN" w:bidi="ar"/>
        </w:rPr>
        <w:t>2</w:t>
      </w: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评审材料</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除基本申报材料之外，还需提供以下附加材料：</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（1）</w:t>
      </w:r>
      <w:r>
        <w:rPr>
          <w:rFonts w:hint="eastAsia" w:ascii="Times New Roman" w:cs="仿宋_GB2312"/>
          <w:bCs/>
          <w:kern w:val="44"/>
          <w:sz w:val="32"/>
          <w:szCs w:val="32"/>
          <w:highlight w:val="none"/>
          <w:lang w:val="en-US" w:eastAsia="zh-CN" w:bidi="ar"/>
        </w:rPr>
        <w:t>数字化建设平台基本情况说明，包括建设规模、平台功能、已有成果，以及平台在商业模式创新、客户体验提升以及业务流程优化方面的情况</w:t>
      </w:r>
      <w:r>
        <w:rPr>
          <w:rFonts w:hint="eastAsia" w:ascii="Times New Roman" w:hAnsi="Times New Roman" w:eastAsia="仿宋_GB2312" w:cs="仿宋_GB2312"/>
          <w:bCs/>
          <w:kern w:val="44"/>
          <w:sz w:val="32"/>
          <w:szCs w:val="32"/>
          <w:highlight w:val="none"/>
          <w:lang w:val="en-US" w:eastAsia="zh-CN" w:bidi="ar"/>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（2）数字化平台建设合同</w:t>
      </w:r>
      <w:r>
        <w:rPr>
          <w:rFonts w:hint="eastAsia" w:ascii="Times New Roman" w:cs="仿宋_GB2312"/>
          <w:bCs/>
          <w:kern w:val="44"/>
          <w:sz w:val="32"/>
          <w:szCs w:val="32"/>
          <w:highlight w:val="none"/>
          <w:lang w:val="en-US" w:eastAsia="zh-CN" w:bidi="ar"/>
        </w:rPr>
        <w:t>清单及2025年度对应支出</w:t>
      </w:r>
      <w:r>
        <w:rPr>
          <w:rFonts w:hint="eastAsia" w:ascii="Times New Roman" w:hAnsi="Times New Roman" w:eastAsia="仿宋_GB2312" w:cs="仿宋_GB2312"/>
          <w:bCs/>
          <w:kern w:val="44"/>
          <w:sz w:val="32"/>
          <w:szCs w:val="32"/>
          <w:highlight w:val="none"/>
          <w:lang w:val="en-US" w:eastAsia="zh-CN" w:bidi="ar"/>
        </w:rPr>
        <w:t>，合同款支付记账凭证、发票、支付凭证复印件、验收报告等。</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520" w:lineRule="exact"/>
        <w:ind w:left="0" w:leftChars="0" w:right="0" w:rightChars="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fill="auto"/>
          <w:lang w:val="en-US" w:eastAsia="zh-CN" w:bidi="ar"/>
        </w:rPr>
        <w:t>（三）</w:t>
      </w:r>
      <w:r>
        <w:rPr>
          <w:rFonts w:hint="eastAsia" w:ascii="Times New Roman" w:hAnsi="Times New Roman" w:eastAsia="仿宋_GB2312" w:cs="仿宋_GB2312"/>
          <w:b/>
          <w:bCs w:val="0"/>
          <w:kern w:val="2"/>
          <w:sz w:val="32"/>
          <w:szCs w:val="32"/>
          <w:highlight w:val="none"/>
          <w:shd w:val="clear" w:color="auto" w:fill="auto"/>
          <w:lang w:val="en-US" w:eastAsia="zh-CN" w:bidi="ar"/>
        </w:rPr>
        <w:t>引导商圈内商业体、专业企业灵活运用商业空间或市政道路、公园等空间，自主经营限时步行街等新场景并良好运营3个月以上的，给予运营企业不超过100万元支持。</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1.</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支持标准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cs="仿宋_GB2312"/>
          <w:bCs/>
          <w:kern w:val="44"/>
          <w:sz w:val="32"/>
          <w:szCs w:val="32"/>
          <w:highlight w:val="none"/>
          <w:lang w:val="en-US" w:eastAsia="zh-CN" w:bidi="ar"/>
        </w:rPr>
        <w:t>根据2025年运营情况，支持额度最高</w:t>
      </w:r>
      <w:r>
        <w:rPr>
          <w:rFonts w:hint="eastAsia" w:ascii="Times New Roman" w:hAnsi="Times New Roman" w:eastAsia="仿宋_GB2312" w:cs="仿宋_GB2312"/>
          <w:bCs/>
          <w:kern w:val="44"/>
          <w:sz w:val="32"/>
          <w:szCs w:val="32"/>
          <w:highlight w:val="none"/>
          <w:lang w:val="en-US" w:eastAsia="zh-CN" w:bidi="ar"/>
        </w:rPr>
        <w:t>不超过100万元。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eastAsia"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2.</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认定标准</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outlineLvl w:val="9"/>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由企业自主运营，已完成业态布局、公共设施配套等，符合开展消费新业态新模式新场景试点工作的相关要求。且已连续良好运营3个月以上，运营期间业态丰富、秩序规范，无重大安全事故、消费者重大投诉及环境违规问题。</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2"/>
        <w:rPr>
          <w:rFonts w:hint="default" w:ascii="Times New Roman" w:hAnsi="Times New Roman" w:eastAsia="仿宋_GB2312" w:cs="Times New Roman"/>
          <w:b/>
          <w:bCs/>
          <w:i w:val="0"/>
          <w:iCs w:val="0"/>
          <w:caps w:val="0"/>
          <w:spacing w:val="0"/>
          <w:kern w:val="0"/>
          <w:sz w:val="32"/>
          <w:szCs w:val="32"/>
          <w:highlight w:val="none"/>
          <w:shd w:val="clear" w:fill="FFFFFF"/>
        </w:rPr>
      </w:pPr>
      <w:r>
        <w:rPr>
          <w:rFonts w:hint="default" w:ascii="Times New Roman" w:hAnsi="Times New Roman" w:eastAsia="仿宋_GB2312" w:cs="Times New Roman"/>
          <w:b/>
          <w:bCs/>
          <w:i w:val="0"/>
          <w:iCs w:val="0"/>
          <w:caps w:val="0"/>
          <w:spacing w:val="0"/>
          <w:kern w:val="0"/>
          <w:sz w:val="32"/>
          <w:szCs w:val="32"/>
          <w:highlight w:val="none"/>
          <w:shd w:val="clear" w:fill="FFFFFF"/>
          <w:lang w:val="en-US" w:eastAsia="zh-CN" w:bidi="ar"/>
        </w:rPr>
        <w:t>3.</w:t>
      </w:r>
      <w:r>
        <w:rPr>
          <w:rFonts w:hint="eastAsia" w:ascii="Times New Roman" w:hAnsi="Times New Roman" w:eastAsia="仿宋_GB2312" w:cs="仿宋_GB2312"/>
          <w:b/>
          <w:bCs/>
          <w:i w:val="0"/>
          <w:iCs w:val="0"/>
          <w:caps w:val="0"/>
          <w:spacing w:val="0"/>
          <w:kern w:val="0"/>
          <w:sz w:val="32"/>
          <w:szCs w:val="32"/>
          <w:highlight w:val="none"/>
          <w:shd w:val="clear" w:fill="FFFFFF"/>
          <w:lang w:val="en-US" w:eastAsia="zh-CN" w:bidi="ar"/>
        </w:rPr>
        <w:t>评审材料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除基本申报材料之外，还需提供以下附加材料：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default"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cs="仿宋_GB2312"/>
          <w:bCs/>
          <w:kern w:val="44"/>
          <w:sz w:val="32"/>
          <w:szCs w:val="32"/>
          <w:highlight w:val="none"/>
          <w:lang w:val="en-US" w:eastAsia="zh-CN" w:bidi="ar"/>
        </w:rPr>
        <w:t>1</w:t>
      </w:r>
      <w:r>
        <w:rPr>
          <w:rFonts w:hint="eastAsia" w:ascii="Times New Roman" w:hAnsi="Times New Roman" w:eastAsia="仿宋_GB2312" w:cs="仿宋_GB2312"/>
          <w:bCs/>
          <w:kern w:val="44"/>
          <w:sz w:val="32"/>
          <w:szCs w:val="32"/>
          <w:highlight w:val="none"/>
          <w:lang w:val="en-US" w:eastAsia="zh-CN" w:bidi="ar"/>
        </w:rPr>
        <w:t>）良好运营3个月以上的证明材料，如运营活动方案等。</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0" w:firstLineChars="200"/>
        <w:jc w:val="both"/>
        <w:textAlignment w:val="auto"/>
        <w:rPr>
          <w:rFonts w:hint="eastAsia" w:ascii="Times New Roman" w:hAnsi="Times New Roman" w:eastAsia="仿宋_GB2312" w:cs="仿宋_GB2312"/>
          <w:bCs/>
          <w:kern w:val="44"/>
          <w:sz w:val="32"/>
          <w:szCs w:val="32"/>
          <w:highlight w:val="none"/>
          <w:lang w:val="en-US" w:eastAsia="zh-CN" w:bidi="ar"/>
        </w:rPr>
      </w:pPr>
      <w:r>
        <w:rPr>
          <w:rFonts w:hint="eastAsia" w:ascii="Times New Roman" w:hAnsi="Times New Roman" w:eastAsia="仿宋_GB2312" w:cs="仿宋_GB2312"/>
          <w:bCs/>
          <w:kern w:val="44"/>
          <w:sz w:val="32"/>
          <w:szCs w:val="32"/>
          <w:highlight w:val="none"/>
          <w:lang w:val="en-US" w:eastAsia="zh-CN" w:bidi="ar"/>
        </w:rPr>
        <w:t>（</w:t>
      </w:r>
      <w:r>
        <w:rPr>
          <w:rFonts w:hint="eastAsia" w:ascii="Times New Roman" w:cs="仿宋_GB2312"/>
          <w:bCs/>
          <w:kern w:val="44"/>
          <w:sz w:val="32"/>
          <w:szCs w:val="32"/>
          <w:highlight w:val="none"/>
          <w:lang w:val="en-US" w:eastAsia="zh-CN" w:bidi="ar"/>
        </w:rPr>
        <w:t>2</w:t>
      </w:r>
      <w:r>
        <w:rPr>
          <w:rFonts w:hint="eastAsia" w:ascii="Times New Roman" w:hAnsi="Times New Roman" w:eastAsia="仿宋_GB2312" w:cs="仿宋_GB2312"/>
          <w:bCs/>
          <w:kern w:val="44"/>
          <w:sz w:val="32"/>
          <w:szCs w:val="32"/>
          <w:highlight w:val="none"/>
          <w:lang w:val="en-US" w:eastAsia="zh-CN" w:bidi="ar"/>
        </w:rPr>
        <w:t>）</w:t>
      </w:r>
      <w:r>
        <w:rPr>
          <w:rFonts w:hint="eastAsia"/>
          <w:highlight w:val="none"/>
          <w:lang w:val="en-US" w:eastAsia="zh-CN"/>
        </w:rPr>
        <w:t>运营效果说明及相关佐证材料，如</w:t>
      </w:r>
      <w:r>
        <w:rPr>
          <w:rFonts w:hint="eastAsia" w:ascii="Times New Roman" w:hAnsi="Times New Roman" w:eastAsia="仿宋_GB2312" w:cs="仿宋_GB2312"/>
          <w:bCs/>
          <w:kern w:val="44"/>
          <w:sz w:val="32"/>
          <w:szCs w:val="32"/>
          <w:highlight w:val="none"/>
          <w:lang w:val="en-US" w:eastAsia="zh-CN" w:bidi="ar"/>
        </w:rPr>
        <w:t>客流量</w:t>
      </w:r>
      <w:r>
        <w:rPr>
          <w:rFonts w:hint="eastAsia" w:ascii="Times New Roman" w:cs="仿宋_GB2312"/>
          <w:bCs/>
          <w:kern w:val="44"/>
          <w:sz w:val="32"/>
          <w:szCs w:val="32"/>
          <w:highlight w:val="none"/>
          <w:lang w:val="en-US" w:eastAsia="zh-CN" w:bidi="ar"/>
        </w:rPr>
        <w:t>、</w:t>
      </w:r>
      <w:r>
        <w:rPr>
          <w:rFonts w:hint="eastAsia" w:ascii="Times New Roman" w:hAnsi="Times New Roman" w:eastAsia="仿宋_GB2312" w:cs="仿宋_GB2312"/>
          <w:bCs/>
          <w:kern w:val="44"/>
          <w:sz w:val="32"/>
          <w:szCs w:val="32"/>
          <w:highlight w:val="none"/>
          <w:lang w:val="en-US" w:eastAsia="zh-CN" w:bidi="ar"/>
        </w:rPr>
        <w:t>销售额增长</w:t>
      </w:r>
      <w:r>
        <w:rPr>
          <w:rFonts w:hint="eastAsia" w:ascii="Times New Roman" w:cs="仿宋_GB2312"/>
          <w:bCs/>
          <w:kern w:val="44"/>
          <w:sz w:val="32"/>
          <w:szCs w:val="32"/>
          <w:highlight w:val="none"/>
          <w:lang w:val="en-US" w:eastAsia="zh-CN" w:bidi="ar"/>
        </w:rPr>
        <w:t>情况、</w:t>
      </w:r>
      <w:r>
        <w:rPr>
          <w:rFonts w:hint="eastAsia" w:ascii="Times New Roman" w:cs="仿宋_GB2312"/>
          <w:bCs/>
          <w:kern w:val="44"/>
          <w:szCs w:val="32"/>
          <w:highlight w:val="none"/>
          <w:lang w:bidi="ar"/>
        </w:rPr>
        <w:t>周边带动与商业集聚</w:t>
      </w:r>
      <w:r>
        <w:rPr>
          <w:rFonts w:hint="eastAsia" w:ascii="Times New Roman" w:cs="仿宋_GB2312"/>
          <w:bCs/>
          <w:kern w:val="44"/>
          <w:szCs w:val="32"/>
          <w:highlight w:val="none"/>
          <w:lang w:val="en-US" w:eastAsia="zh-CN" w:bidi="ar"/>
        </w:rPr>
        <w:t>效果、</w:t>
      </w:r>
      <w:r>
        <w:rPr>
          <w:rFonts w:hint="eastAsia" w:ascii="Times New Roman" w:cs="仿宋_GB2312"/>
          <w:bCs/>
          <w:kern w:val="44"/>
          <w:szCs w:val="32"/>
          <w:highlight w:val="none"/>
          <w:lang w:bidi="ar"/>
        </w:rPr>
        <w:t>运营管理与合规性</w:t>
      </w:r>
      <w:r>
        <w:rPr>
          <w:rFonts w:hint="eastAsia" w:ascii="Times New Roman" w:cs="仿宋_GB2312"/>
          <w:bCs/>
          <w:kern w:val="44"/>
          <w:szCs w:val="32"/>
          <w:highlight w:val="none"/>
          <w:lang w:eastAsia="zh-CN" w:bidi="ar"/>
        </w:rPr>
        <w:t>、</w:t>
      </w:r>
      <w:r>
        <w:rPr>
          <w:rFonts w:hint="eastAsia" w:ascii="Times New Roman" w:hAnsi="Times New Roman" w:eastAsia="仿宋_GB2312" w:cs="仿宋_GB2312"/>
          <w:bCs/>
          <w:kern w:val="44"/>
          <w:sz w:val="32"/>
          <w:szCs w:val="32"/>
          <w:highlight w:val="none"/>
          <w:lang w:val="en-US" w:eastAsia="zh-CN" w:bidi="ar"/>
        </w:rPr>
        <w:t>运营前后对比图</w:t>
      </w:r>
      <w:r>
        <w:rPr>
          <w:rFonts w:hint="eastAsia" w:ascii="Times New Roman" w:cs="仿宋_GB2312"/>
          <w:bCs/>
          <w:kern w:val="44"/>
          <w:sz w:val="32"/>
          <w:szCs w:val="32"/>
          <w:highlight w:val="none"/>
          <w:lang w:val="en-US" w:eastAsia="zh-CN" w:bidi="ar"/>
        </w:rPr>
        <w:t>等</w:t>
      </w:r>
      <w:r>
        <w:rPr>
          <w:rFonts w:hint="eastAsia" w:ascii="Times New Roman" w:hAnsi="Times New Roman" w:eastAsia="仿宋_GB2312" w:cs="仿宋_GB2312"/>
          <w:bCs/>
          <w:kern w:val="44"/>
          <w:sz w:val="32"/>
          <w:szCs w:val="32"/>
          <w:highlight w:val="none"/>
          <w:lang w:val="en-US" w:eastAsia="zh-CN" w:bidi="ar"/>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（四）鼓励商业体文化艺术空间建设，对商业体打造小剧场、艺术馆、美术馆、博物馆等文化艺术空间，给予文化艺术空间运营主体不超过100万元支持。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.支持标准</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bCs/>
          <w:kern w:val="0"/>
          <w:sz w:val="32"/>
          <w:szCs w:val="32"/>
          <w:highlight w:val="none"/>
        </w:rPr>
      </w:pPr>
      <w:r>
        <w:rPr>
          <w:rFonts w:hint="eastAsia" w:ascii="Times New Roman" w:cs="仿宋_GB2312"/>
          <w:bCs/>
          <w:kern w:val="44"/>
          <w:sz w:val="32"/>
          <w:szCs w:val="32"/>
          <w:highlight w:val="none"/>
          <w:lang w:val="en-US" w:eastAsia="zh-CN" w:bidi="ar"/>
        </w:rPr>
        <w:t>最高不超过</w:t>
      </w:r>
      <w:r>
        <w:rPr>
          <w:rFonts w:hint="eastAsia" w:ascii="Times New Roman" w:hAnsi="Times New Roman" w:eastAsia="仿宋_GB2312"/>
          <w:bCs/>
          <w:kern w:val="0"/>
          <w:sz w:val="32"/>
          <w:szCs w:val="32"/>
          <w:highlight w:val="none"/>
        </w:rPr>
        <w:t>100万元。</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.认定标准</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涵盖小剧场、艺术馆、美术馆、博物馆等文化艺术类型。已完成建设并投入运营，能够常态化开展展览、演出等文化</w:t>
      </w:r>
      <w:r>
        <w:rPr>
          <w:rFonts w:hint="eastAsia" w:ascii="Times New Roman" w:cs="仿宋_GB2312"/>
          <w:i w:val="0"/>
          <w:iCs w:val="0"/>
          <w:caps w:val="0"/>
          <w:color w:val="auto"/>
          <w:spacing w:val="0"/>
          <w:kern w:val="0"/>
          <w:sz w:val="32"/>
          <w:szCs w:val="32"/>
          <w:highlight w:val="none"/>
          <w:shd w:val="clear" w:fill="FFFFFF"/>
          <w:lang w:val="en-US" w:eastAsia="zh-CN" w:bidi="ar"/>
        </w:rPr>
        <w:t>艺术</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.评审材料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rPr>
        <w:t>除基本申报材料之外，还需提供以下附加材料</w:t>
      </w:r>
      <w:r>
        <w:rPr>
          <w:rFonts w:hint="eastAsia" w:ascii="Times New Roman" w:hAnsi="Times New Roman" w:eastAsia="仿宋_GB2312"/>
          <w:bCs/>
          <w:kern w:val="44"/>
          <w:sz w:val="32"/>
          <w:szCs w:val="44"/>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rPr>
        <w:t>1）空间建设及使用证明材料</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lang w:val="en-US" w:eastAsia="zh-CN"/>
        </w:rPr>
        <w:t>如</w:t>
      </w:r>
      <w:r>
        <w:rPr>
          <w:rFonts w:hint="eastAsia" w:ascii="Times New Roman" w:hAnsi="Times New Roman" w:eastAsia="仿宋_GB2312"/>
          <w:bCs/>
          <w:kern w:val="44"/>
          <w:sz w:val="32"/>
          <w:szCs w:val="44"/>
          <w:highlight w:val="none"/>
        </w:rPr>
        <w:t>商业体产权证明或租赁协议复印件、空间布局图、实景图片及场地面积证明</w:t>
      </w:r>
      <w:r>
        <w:rPr>
          <w:rFonts w:hint="eastAsia" w:ascii="Times New Roman" w:hAnsi="Times New Roman" w:eastAsia="仿宋_GB2312"/>
          <w:bCs/>
          <w:kern w:val="44"/>
          <w:sz w:val="32"/>
          <w:szCs w:val="44"/>
          <w:highlight w:val="none"/>
          <w:lang w:val="en-US" w:eastAsia="zh-CN"/>
        </w:rPr>
        <w:t>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Cs/>
          <w:kern w:val="44"/>
          <w:sz w:val="32"/>
          <w:szCs w:val="44"/>
          <w:highlight w:val="none"/>
        </w:rPr>
      </w:pPr>
      <w:r>
        <w:rPr>
          <w:rFonts w:hint="eastAsia" w:ascii="Times New Roman" w:hAnsi="Times New Roman" w:eastAsia="仿宋_GB2312"/>
          <w:bCs/>
          <w:kern w:val="44"/>
          <w:sz w:val="32"/>
          <w:szCs w:val="44"/>
          <w:highlight w:val="none"/>
        </w:rPr>
        <w:t>（2）行业合规证明材料</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lang w:val="en-US" w:eastAsia="zh-CN"/>
        </w:rPr>
        <w:t>如</w:t>
      </w:r>
      <w:r>
        <w:rPr>
          <w:rFonts w:hint="eastAsia" w:ascii="Times New Roman" w:hAnsi="Times New Roman" w:eastAsia="仿宋_GB2312"/>
          <w:bCs/>
          <w:kern w:val="44"/>
          <w:sz w:val="32"/>
          <w:szCs w:val="44"/>
          <w:highlight w:val="none"/>
        </w:rPr>
        <w:t>小剧场需提供文化主管部门颁发的营业性演出许可证或备案文件</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rPr>
        <w:t>其他文化艺术空间需提供对应行业合规运营证明或备案材料。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rPr>
        <w:t>（3）空间运营</w:t>
      </w:r>
      <w:r>
        <w:rPr>
          <w:rFonts w:hint="eastAsia" w:ascii="Times New Roman"/>
          <w:bCs/>
          <w:kern w:val="44"/>
          <w:sz w:val="32"/>
          <w:szCs w:val="44"/>
          <w:highlight w:val="none"/>
          <w:lang w:val="en-US" w:eastAsia="zh-CN"/>
        </w:rPr>
        <w:t>情况说明及相关佐证材料，如空间功能、建设投资、运营服务、2025年度文化艺术空间开展展览、演出等活动情况、社会影响力等</w:t>
      </w:r>
      <w:r>
        <w:rPr>
          <w:rFonts w:hint="eastAsia" w:ascii="Times New Roman" w:hAnsi="Times New Roman" w:eastAsia="仿宋_GB2312"/>
          <w:bCs/>
          <w:kern w:val="44"/>
          <w:sz w:val="32"/>
          <w:szCs w:val="44"/>
          <w:highlight w:val="none"/>
          <w:lang w:eastAsia="zh-CN"/>
        </w:rPr>
        <w:t>。</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第十</w:t>
      </w:r>
      <w:r>
        <w:rPr>
          <w:rFonts w:hint="eastAsia" w:ascii="Times New Roman" w:cs="仿宋_GB2312"/>
          <w:b/>
          <w:bCs w:val="0"/>
          <w:kern w:val="2"/>
          <w:sz w:val="32"/>
          <w:szCs w:val="32"/>
          <w:highlight w:val="none"/>
          <w:shd w:val="clear" w:color="auto" w:fill="auto"/>
          <w:lang w:val="en-US" w:eastAsia="zh-CN" w:bidi="ar"/>
        </w:rPr>
        <w:t>二</w:t>
      </w:r>
      <w:r>
        <w:rPr>
          <w:rFonts w:hint="eastAsia" w:ascii="Times New Roman" w:hAnsi="Times New Roman" w:eastAsia="仿宋_GB2312" w:cs="仿宋_GB2312"/>
          <w:b/>
          <w:bCs w:val="0"/>
          <w:kern w:val="2"/>
          <w:sz w:val="32"/>
          <w:szCs w:val="32"/>
          <w:highlight w:val="none"/>
          <w:shd w:val="clear" w:color="auto" w:fill="auto"/>
          <w:lang w:val="en-US" w:eastAsia="zh-CN" w:bidi="ar"/>
        </w:rPr>
        <w:t>条</w:t>
      </w:r>
      <w:r>
        <w:rPr>
          <w:rFonts w:hint="default" w:ascii="Times New Roman" w:hAnsi="Times New Roman" w:eastAsia="仿宋_GB2312" w:cs="Times New Roman"/>
          <w:b/>
          <w:bCs w:val="0"/>
          <w:kern w:val="2"/>
          <w:sz w:val="32"/>
          <w:szCs w:val="32"/>
          <w:highlight w:val="none"/>
          <w:shd w:val="clear" w:color="auto" w:fill="auto"/>
          <w:lang w:val="en-US" w:eastAsia="zh-CN" w:bidi="ar"/>
        </w:rPr>
        <w:t xml:space="preserve"> </w:t>
      </w:r>
      <w:r>
        <w:rPr>
          <w:rFonts w:hint="eastAsia" w:ascii="Times New Roman" w:hAnsi="Times New Roman" w:eastAsia="仿宋_GB2312" w:cs="仿宋_GB2312"/>
          <w:b/>
          <w:bCs w:val="0"/>
          <w:kern w:val="2"/>
          <w:sz w:val="32"/>
          <w:szCs w:val="32"/>
          <w:highlight w:val="none"/>
          <w:shd w:val="clear" w:color="auto" w:fill="auto"/>
          <w:lang w:val="en-US" w:eastAsia="zh-CN" w:bidi="ar"/>
        </w:rPr>
        <w:t>打造高品质空间环境。鼓励楼宇转型升级，根据CBD楼宇品质分级评价标准，新认定或有效期内的“七星顶级”“六星超甲级”“五星甲级”商务楼宇，分别给予300万元、100万元、30万元支持。支持打造产业、国别特色楼宇，对形成产业链、国别聚集效应的楼宇，给予不超过200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.支持标准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lang w:val="en-US" w:eastAsia="zh-CN"/>
        </w:rPr>
        <w:t>1）商务楼宇</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rPr>
        <w:t>对新认定</w:t>
      </w:r>
      <w:r>
        <w:rPr>
          <w:rFonts w:hint="eastAsia" w:ascii="Times New Roman" w:hAnsi="Times New Roman" w:eastAsia="仿宋_GB2312"/>
          <w:bCs/>
          <w:kern w:val="44"/>
          <w:sz w:val="32"/>
          <w:szCs w:val="44"/>
          <w:highlight w:val="none"/>
          <w:lang w:val="en-US" w:eastAsia="zh-CN"/>
        </w:rPr>
        <w:t>或有效期内</w:t>
      </w:r>
      <w:r>
        <w:rPr>
          <w:rFonts w:hint="eastAsia" w:ascii="Times New Roman" w:hAnsi="Times New Roman" w:eastAsia="仿宋_GB2312" w:cs="仿宋_GB2312"/>
          <w:b w:val="0"/>
          <w:bCs/>
          <w:kern w:val="2"/>
          <w:sz w:val="32"/>
          <w:szCs w:val="32"/>
          <w:highlight w:val="none"/>
          <w:shd w:val="clear" w:color="auto" w:fill="auto"/>
          <w:lang w:val="en-US" w:eastAsia="zh-CN" w:bidi="ar"/>
        </w:rPr>
        <w:t>的</w:t>
      </w:r>
      <w:r>
        <w:rPr>
          <w:rFonts w:hint="eastAsia" w:ascii="Times New Roman" w:hAnsi="Times New Roman" w:eastAsia="仿宋_GB2312"/>
          <w:bCs/>
          <w:kern w:val="44"/>
          <w:sz w:val="32"/>
          <w:szCs w:val="44"/>
          <w:highlight w:val="none"/>
        </w:rPr>
        <w:t>“七星顶级”“六星超甲级”“五星甲级”商务楼宇，</w:t>
      </w:r>
      <w:r>
        <w:rPr>
          <w:rFonts w:hint="eastAsia" w:ascii="Times New Roman"/>
          <w:bCs/>
          <w:kern w:val="44"/>
          <w:sz w:val="32"/>
          <w:szCs w:val="44"/>
          <w:highlight w:val="none"/>
          <w:lang w:val="en-US" w:eastAsia="zh-CN"/>
        </w:rPr>
        <w:t>最高不超过</w:t>
      </w:r>
      <w:r>
        <w:rPr>
          <w:rFonts w:hint="eastAsia" w:ascii="Times New Roman" w:hAnsi="Times New Roman" w:eastAsia="仿宋_GB2312" w:cs="仿宋_GB2312"/>
          <w:i w:val="0"/>
          <w:iCs w:val="0"/>
          <w:caps w:val="0"/>
          <w:color w:val="auto"/>
          <w:spacing w:val="0"/>
          <w:kern w:val="0"/>
          <w:sz w:val="32"/>
          <w:szCs w:val="32"/>
          <w:highlight w:val="none"/>
          <w:shd w:val="clear" w:fill="FFFFFF"/>
          <w:lang w:val="en-US" w:eastAsia="zh-CN" w:bidi="ar"/>
        </w:rPr>
        <w:t>300万元</w:t>
      </w:r>
      <w:r>
        <w:rPr>
          <w:rFonts w:hint="eastAsia" w:ascii="Times New Roman" w:hAnsi="Times New Roman" w:eastAsia="仿宋_GB2312"/>
          <w:bCs/>
          <w:kern w:val="44"/>
          <w:sz w:val="32"/>
          <w:szCs w:val="44"/>
          <w:highlight w:val="none"/>
        </w:rPr>
        <w:t>。多次参与评价但等级未提升的商务楼宇，不重复给予基础</w:t>
      </w:r>
      <w:r>
        <w:rPr>
          <w:rFonts w:hint="eastAsia" w:ascii="Times New Roman" w:hAnsi="Times New Roman" w:eastAsia="仿宋_GB2312"/>
          <w:bCs/>
          <w:kern w:val="44"/>
          <w:sz w:val="32"/>
          <w:szCs w:val="44"/>
          <w:highlight w:val="none"/>
          <w:lang w:eastAsia="zh-CN"/>
        </w:rPr>
        <w:t>支持</w:t>
      </w:r>
      <w:r>
        <w:rPr>
          <w:rFonts w:hint="eastAsia" w:ascii="Times New Roman" w:hAnsi="Times New Roman" w:eastAsia="仿宋_GB2312"/>
          <w:bCs/>
          <w:kern w:val="44"/>
          <w:sz w:val="32"/>
          <w:szCs w:val="44"/>
          <w:highlight w:val="none"/>
        </w:rPr>
        <w:t>。对在原认定等级上提升等级的楼宇给予基础</w:t>
      </w:r>
      <w:r>
        <w:rPr>
          <w:rFonts w:hint="eastAsia" w:ascii="Times New Roman" w:hAnsi="Times New Roman" w:eastAsia="仿宋_GB2312"/>
          <w:bCs/>
          <w:kern w:val="44"/>
          <w:sz w:val="32"/>
          <w:szCs w:val="44"/>
          <w:highlight w:val="none"/>
          <w:lang w:eastAsia="zh-CN"/>
        </w:rPr>
        <w:t>支持</w:t>
      </w:r>
      <w:r>
        <w:rPr>
          <w:rFonts w:hint="eastAsia" w:ascii="Times New Roman" w:hAnsi="Times New Roman" w:eastAsia="仿宋_GB2312"/>
          <w:bCs/>
          <w:kern w:val="44"/>
          <w:sz w:val="32"/>
          <w:szCs w:val="44"/>
          <w:highlight w:val="none"/>
        </w:rPr>
        <w:t>差额部分</w:t>
      </w:r>
      <w:r>
        <w:rPr>
          <w:rFonts w:hint="eastAsia" w:ascii="Times New Roman" w:hAnsi="Times New Roman" w:eastAsia="仿宋_GB2312"/>
          <w:bCs/>
          <w:kern w:val="44"/>
          <w:sz w:val="32"/>
          <w:szCs w:val="44"/>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eastAsia="zh-CN"/>
        </w:rPr>
        <w:t>（</w:t>
      </w:r>
      <w:r>
        <w:rPr>
          <w:rFonts w:hint="eastAsia" w:ascii="Times New Roman"/>
          <w:bCs/>
          <w:kern w:val="44"/>
          <w:sz w:val="32"/>
          <w:szCs w:val="44"/>
          <w:highlight w:val="none"/>
          <w:lang w:val="en-US" w:eastAsia="zh-CN"/>
        </w:rPr>
        <w:t>2</w:t>
      </w:r>
      <w:r>
        <w:rPr>
          <w:rFonts w:hint="eastAsia" w:ascii="Times New Roman" w:hAnsi="Times New Roman" w:eastAsia="仿宋_GB2312"/>
          <w:bCs/>
          <w:kern w:val="44"/>
          <w:sz w:val="32"/>
          <w:szCs w:val="44"/>
          <w:highlight w:val="none"/>
          <w:lang w:val="en-US" w:eastAsia="zh-CN"/>
        </w:rPr>
        <w:t>）特色楼宇</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cs="仿宋_GB2312"/>
          <w:kern w:val="0"/>
          <w:sz w:val="32"/>
          <w:szCs w:val="32"/>
          <w:highlight w:val="none"/>
          <w:shd w:val="clear" w:color="auto" w:fill="FFFFFF"/>
          <w:lang w:val="en-US" w:eastAsia="zh-CN" w:bidi="ar"/>
        </w:rPr>
      </w:pPr>
      <w:r>
        <w:rPr>
          <w:rFonts w:hint="eastAsia" w:ascii="Times New Roman" w:hAnsi="Times New Roman" w:eastAsia="仿宋_GB2312"/>
          <w:bCs/>
          <w:kern w:val="44"/>
          <w:sz w:val="32"/>
          <w:szCs w:val="44"/>
          <w:highlight w:val="none"/>
          <w:lang w:val="en-US" w:eastAsia="zh-CN"/>
        </w:rPr>
        <w:t>对形成产业链、国别聚集效应的特色楼宇，</w:t>
      </w:r>
      <w:r>
        <w:rPr>
          <w:rFonts w:hint="eastAsia" w:ascii="Times New Roman"/>
          <w:bCs/>
          <w:kern w:val="44"/>
          <w:sz w:val="32"/>
          <w:szCs w:val="44"/>
          <w:highlight w:val="none"/>
          <w:lang w:val="en-US" w:eastAsia="zh-CN"/>
        </w:rPr>
        <w:t>最高</w:t>
      </w:r>
      <w:r>
        <w:rPr>
          <w:rFonts w:hint="eastAsia" w:ascii="Times New Roman" w:hAnsi="Times New Roman" w:eastAsia="仿宋_GB2312"/>
          <w:bCs/>
          <w:kern w:val="44"/>
          <w:sz w:val="32"/>
          <w:szCs w:val="44"/>
          <w:highlight w:val="none"/>
        </w:rPr>
        <w:t>不超过</w:t>
      </w:r>
      <w:r>
        <w:rPr>
          <w:rFonts w:hint="eastAsia" w:ascii="Times New Roman" w:hAnsi="Times New Roman" w:eastAsia="仿宋_GB2312"/>
          <w:bCs/>
          <w:kern w:val="44"/>
          <w:sz w:val="32"/>
          <w:szCs w:val="44"/>
          <w:highlight w:val="none"/>
          <w:lang w:val="en-US" w:eastAsia="zh-CN"/>
        </w:rPr>
        <w:t>2</w:t>
      </w:r>
      <w:r>
        <w:rPr>
          <w:rFonts w:hint="eastAsia" w:ascii="Times New Roman" w:hAnsi="Times New Roman" w:eastAsia="仿宋_GB2312"/>
          <w:bCs/>
          <w:kern w:val="44"/>
          <w:sz w:val="32"/>
          <w:szCs w:val="44"/>
          <w:highlight w:val="none"/>
        </w:rPr>
        <w:t>00万元</w:t>
      </w:r>
      <w:r>
        <w:rPr>
          <w:rFonts w:hint="eastAsia" w:ascii="Times New Roman" w:hAnsi="Times New Roman" w:eastAsia="仿宋_GB2312"/>
          <w:bCs/>
          <w:kern w:val="44"/>
          <w:sz w:val="32"/>
          <w:szCs w:val="4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.认定标准</w:t>
      </w:r>
    </w:p>
    <w:p>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sz w:val="32"/>
          <w:szCs w:val="32"/>
          <w:highlight w:val="none"/>
        </w:rPr>
        <w:t>参加CBD楼宇品质分级评价</w:t>
      </w:r>
      <w:r>
        <w:rPr>
          <w:rFonts w:hint="eastAsia" w:ascii="Times New Roman"/>
          <w:bCs/>
          <w:sz w:val="32"/>
          <w:szCs w:val="32"/>
          <w:highlight w:val="none"/>
          <w:lang w:eastAsia="zh-CN"/>
        </w:rPr>
        <w:t>或</w:t>
      </w:r>
      <w:r>
        <w:rPr>
          <w:rFonts w:hint="eastAsia" w:ascii="Times New Roman" w:hAnsi="Times New Roman" w:eastAsia="仿宋_GB2312"/>
          <w:bCs/>
          <w:sz w:val="32"/>
          <w:szCs w:val="32"/>
          <w:highlight w:val="none"/>
        </w:rPr>
        <w:t>CBD</w:t>
      </w:r>
      <w:r>
        <w:rPr>
          <w:rFonts w:hint="eastAsia" w:ascii="Times New Roman" w:hAnsi="Times New Roman" w:eastAsia="仿宋_GB2312"/>
          <w:bCs/>
          <w:sz w:val="32"/>
          <w:szCs w:val="32"/>
          <w:highlight w:val="none"/>
          <w:lang w:val="en-US" w:eastAsia="zh-CN"/>
        </w:rPr>
        <w:t>特色</w:t>
      </w:r>
      <w:r>
        <w:rPr>
          <w:rFonts w:hint="eastAsia" w:ascii="Times New Roman" w:hAnsi="Times New Roman" w:eastAsia="仿宋_GB2312"/>
          <w:bCs/>
          <w:sz w:val="32"/>
          <w:szCs w:val="32"/>
          <w:highlight w:val="none"/>
        </w:rPr>
        <w:t>楼宇评价，并获得相应认证</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rPr>
        <w:t>楼宇等级参照最新版本《CBD楼宇品质分级评价标准》，经评审后确定</w:t>
      </w:r>
      <w:r>
        <w:rPr>
          <w:rFonts w:hint="eastAsia" w:ascii="Times New Roman" w:hAnsi="Times New Roman" w:eastAsia="仿宋_GB2312"/>
          <w:bCs/>
          <w:kern w:val="44"/>
          <w:sz w:val="32"/>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.评审材料</w:t>
      </w:r>
    </w:p>
    <w:p>
      <w:pPr>
        <w:keepNext w:val="0"/>
        <w:keepLines w:val="0"/>
        <w:pageBreakBefore w:val="0"/>
        <w:widowControl/>
        <w:kinsoku/>
        <w:wordWrap/>
        <w:overflowPunct/>
        <w:topLinePunct w:val="0"/>
        <w:autoSpaceDE/>
        <w:autoSpaceDN/>
        <w:bidi w:val="0"/>
        <w:adjustRightInd/>
        <w:snapToGrid/>
        <w:spacing w:line="520" w:lineRule="exact"/>
        <w:ind w:left="0" w:firstLine="640" w:firstLineChars="200"/>
        <w:textAlignment w:val="auto"/>
        <w:outlineLvl w:val="1"/>
        <w:rPr>
          <w:rFonts w:hint="eastAsia" w:ascii="Times New Roman" w:hAnsi="Times New Roman" w:eastAsia="仿宋_GB2312"/>
          <w:bCs/>
          <w:kern w:val="44"/>
          <w:sz w:val="32"/>
          <w:szCs w:val="44"/>
          <w:highlight w:val="none"/>
          <w:lang w:eastAsia="zh-CN"/>
        </w:rPr>
      </w:pPr>
      <w:r>
        <w:rPr>
          <w:rFonts w:hint="eastAsia" w:ascii="Times New Roman" w:cs="Times New Roman"/>
          <w:i w:val="0"/>
          <w:iCs w:val="0"/>
          <w:caps w:val="0"/>
          <w:color w:val="auto"/>
          <w:spacing w:val="0"/>
          <w:kern w:val="0"/>
          <w:sz w:val="32"/>
          <w:szCs w:val="32"/>
          <w:highlight w:val="none"/>
          <w:shd w:val="clear" w:fill="FFFFFF"/>
          <w:lang w:val="en-US" w:eastAsia="zh-CN" w:bidi="ar"/>
        </w:rPr>
        <w:t>提交基础申报材料即可。</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第十</w:t>
      </w:r>
      <w:r>
        <w:rPr>
          <w:rFonts w:hint="eastAsia" w:ascii="Times New Roman" w:cs="仿宋_GB2312"/>
          <w:b/>
          <w:bCs w:val="0"/>
          <w:kern w:val="2"/>
          <w:sz w:val="32"/>
          <w:szCs w:val="32"/>
          <w:highlight w:val="none"/>
          <w:shd w:val="clear" w:color="auto" w:fill="auto"/>
          <w:lang w:val="en-US" w:eastAsia="zh-CN" w:bidi="ar"/>
        </w:rPr>
        <w:t>三</w:t>
      </w:r>
      <w:r>
        <w:rPr>
          <w:rFonts w:hint="eastAsia" w:ascii="Times New Roman" w:hAnsi="Times New Roman" w:eastAsia="仿宋_GB2312" w:cs="仿宋_GB2312"/>
          <w:b/>
          <w:bCs w:val="0"/>
          <w:kern w:val="2"/>
          <w:sz w:val="32"/>
          <w:szCs w:val="32"/>
          <w:highlight w:val="none"/>
          <w:shd w:val="clear" w:color="auto" w:fill="auto"/>
          <w:lang w:val="en-US" w:eastAsia="zh-CN" w:bidi="ar"/>
        </w:rPr>
        <w:t>条</w:t>
      </w:r>
      <w:r>
        <w:rPr>
          <w:rFonts w:hint="default" w:ascii="Times New Roman" w:hAnsi="Times New Roman" w:eastAsia="仿宋_GB2312" w:cs="Times New Roman"/>
          <w:b/>
          <w:bCs w:val="0"/>
          <w:kern w:val="2"/>
          <w:sz w:val="32"/>
          <w:szCs w:val="32"/>
          <w:highlight w:val="none"/>
          <w:shd w:val="clear" w:color="auto" w:fill="auto"/>
          <w:lang w:val="en-US" w:eastAsia="zh-CN" w:bidi="ar"/>
        </w:rPr>
        <w:t xml:space="preserve"> </w:t>
      </w:r>
      <w:r>
        <w:rPr>
          <w:rFonts w:hint="eastAsia" w:ascii="Times New Roman" w:hAnsi="Times New Roman" w:eastAsia="仿宋_GB2312" w:cs="仿宋_GB2312"/>
          <w:b/>
          <w:bCs w:val="0"/>
          <w:kern w:val="2"/>
          <w:sz w:val="32"/>
          <w:szCs w:val="32"/>
          <w:highlight w:val="none"/>
          <w:shd w:val="clear" w:color="auto" w:fill="auto"/>
          <w:lang w:val="en-US" w:eastAsia="zh-CN" w:bidi="ar"/>
        </w:rPr>
        <w:t>吸引国际机构入驻。对于新设且对区域发展有影响带动作用的国际组织、国际仲裁机构、外国商会、国际教育机构等国际机构，给予连续三年累计不超过600万元支持。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.支持标准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rPr>
      </w:pPr>
      <w:r>
        <w:rPr>
          <w:rFonts w:hint="eastAsia" w:ascii="Times New Roman" w:hAnsi="Times New Roman" w:eastAsia="仿宋_GB2312"/>
          <w:bCs/>
          <w:kern w:val="44"/>
          <w:sz w:val="32"/>
          <w:szCs w:val="44"/>
          <w:highlight w:val="none"/>
        </w:rPr>
        <w:t>按照综合评价</w:t>
      </w:r>
      <w:r>
        <w:rPr>
          <w:rFonts w:hint="eastAsia" w:ascii="Times New Roman" w:hAnsi="Times New Roman" w:eastAsia="仿宋_GB2312"/>
          <w:bCs/>
          <w:kern w:val="44"/>
          <w:sz w:val="32"/>
          <w:szCs w:val="44"/>
          <w:highlight w:val="none"/>
          <w:lang w:eastAsia="zh-CN"/>
        </w:rPr>
        <w:t>结果，</w:t>
      </w:r>
      <w:r>
        <w:rPr>
          <w:rFonts w:hint="eastAsia" w:ascii="Times New Roman" w:hAnsi="Times New Roman" w:eastAsia="仿宋_GB2312"/>
          <w:bCs/>
          <w:kern w:val="44"/>
          <w:sz w:val="32"/>
          <w:szCs w:val="44"/>
          <w:highlight w:val="none"/>
          <w:lang w:val="en-US" w:eastAsia="zh-CN"/>
        </w:rPr>
        <w:t>给予稳定发展支持，</w:t>
      </w:r>
      <w:r>
        <w:rPr>
          <w:rFonts w:hint="eastAsia" w:ascii="Times New Roman" w:hAnsi="Times New Roman" w:eastAsia="仿宋_GB2312"/>
          <w:bCs/>
          <w:kern w:val="44"/>
          <w:sz w:val="32"/>
          <w:szCs w:val="44"/>
          <w:highlight w:val="none"/>
          <w:lang w:eastAsia="zh-CN"/>
        </w:rPr>
        <w:t>连续三年累计不超过600万元。</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.认定标准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rPr>
        <w:t>申报单位</w:t>
      </w:r>
      <w:r>
        <w:rPr>
          <w:rFonts w:hint="eastAsia" w:ascii="Times New Roman" w:hAnsi="Times New Roman" w:eastAsia="仿宋_GB2312"/>
          <w:bCs/>
          <w:kern w:val="44"/>
          <w:sz w:val="32"/>
          <w:szCs w:val="44"/>
          <w:highlight w:val="none"/>
          <w:lang w:val="en-US" w:eastAsia="zh-CN"/>
        </w:rPr>
        <w:t>为上一年度新设国际机构，</w:t>
      </w:r>
      <w:r>
        <w:rPr>
          <w:rFonts w:hint="eastAsia" w:ascii="Times New Roman" w:hAnsi="Times New Roman" w:eastAsia="仿宋_GB2312"/>
          <w:bCs/>
          <w:kern w:val="44"/>
          <w:sz w:val="32"/>
          <w:szCs w:val="44"/>
          <w:highlight w:val="none"/>
        </w:rPr>
        <w:t>需</w:t>
      </w:r>
      <w:r>
        <w:rPr>
          <w:rFonts w:hint="eastAsia" w:ascii="Times New Roman" w:hAnsi="Times New Roman" w:eastAsia="仿宋_GB2312"/>
          <w:bCs/>
          <w:kern w:val="44"/>
          <w:sz w:val="32"/>
          <w:szCs w:val="44"/>
          <w:highlight w:val="none"/>
        </w:rPr>
        <w:t>在相应政府机构登记备案，且应具备较高的国际知名度或业内知名度，能够带动区域经济发展、提升区域品牌形象</w:t>
      </w:r>
      <w:r>
        <w:rPr>
          <w:rFonts w:hint="eastAsia" w:ascii="Times New Roman" w:hAnsi="Times New Roman" w:eastAsia="仿宋_GB2312"/>
          <w:bCs/>
          <w:kern w:val="44"/>
          <w:sz w:val="32"/>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.评审材料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val="en-US" w:eastAsia="zh-CN"/>
        </w:rPr>
        <w:t>除基本申报材料之外，还需提供以下附加材料：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val="en-US" w:eastAsia="zh-CN"/>
        </w:rPr>
        <w:t>（</w:t>
      </w:r>
      <w:r>
        <w:rPr>
          <w:rFonts w:hint="eastAsia" w:ascii="Times New Roman"/>
          <w:bCs/>
          <w:kern w:val="44"/>
          <w:sz w:val="32"/>
          <w:szCs w:val="44"/>
          <w:highlight w:val="none"/>
          <w:lang w:val="en-US" w:eastAsia="zh-CN"/>
        </w:rPr>
        <w:t>1</w:t>
      </w:r>
      <w:r>
        <w:rPr>
          <w:rFonts w:hint="eastAsia" w:ascii="Times New Roman" w:hAnsi="Times New Roman" w:eastAsia="仿宋_GB2312"/>
          <w:bCs/>
          <w:kern w:val="44"/>
          <w:sz w:val="32"/>
          <w:szCs w:val="44"/>
          <w:highlight w:val="none"/>
          <w:lang w:val="en-US" w:eastAsia="zh-CN"/>
        </w:rPr>
        <w:t>）机构资质证明材料。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val="en-US" w:eastAsia="zh-CN"/>
        </w:rPr>
        <w:t>（</w:t>
      </w:r>
      <w:r>
        <w:rPr>
          <w:rFonts w:hint="eastAsia" w:ascii="Times New Roman"/>
          <w:bCs/>
          <w:kern w:val="44"/>
          <w:sz w:val="32"/>
          <w:szCs w:val="44"/>
          <w:highlight w:val="none"/>
          <w:lang w:val="en-US" w:eastAsia="zh-CN"/>
        </w:rPr>
        <w:t>2</w:t>
      </w:r>
      <w:r>
        <w:rPr>
          <w:rFonts w:hint="eastAsia" w:ascii="Times New Roman" w:hAnsi="Times New Roman" w:eastAsia="仿宋_GB2312"/>
          <w:bCs/>
          <w:kern w:val="44"/>
          <w:sz w:val="32"/>
          <w:szCs w:val="44"/>
          <w:highlight w:val="none"/>
          <w:lang w:val="en-US" w:eastAsia="zh-CN"/>
        </w:rPr>
        <w:t>）机构情况</w:t>
      </w:r>
      <w:r>
        <w:rPr>
          <w:rFonts w:hint="eastAsia" w:ascii="Times New Roman"/>
          <w:bCs/>
          <w:kern w:val="44"/>
          <w:sz w:val="32"/>
          <w:szCs w:val="44"/>
          <w:highlight w:val="none"/>
          <w:lang w:val="en-US" w:eastAsia="zh-CN"/>
        </w:rPr>
        <w:t>说明及相关佐证材料，包括但不限于国际知名度情况、带动区域经济发展、提升区域品牌形象的情况、对接国际资源情况、与区域相关主体建立合作关系情况等</w:t>
      </w:r>
      <w:r>
        <w:rPr>
          <w:rFonts w:hint="eastAsia" w:ascii="Times New Roman" w:hAnsi="Times New Roman" w:eastAsia="仿宋_GB2312"/>
          <w:bCs/>
          <w:kern w:val="44"/>
          <w:sz w:val="32"/>
          <w:szCs w:val="44"/>
          <w:highlight w:val="none"/>
          <w:lang w:val="en-US" w:eastAsia="zh-CN"/>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val="en-US" w:eastAsia="zh-CN"/>
        </w:rPr>
        <w:t>（</w:t>
      </w:r>
      <w:r>
        <w:rPr>
          <w:rFonts w:hint="eastAsia" w:ascii="Times New Roman"/>
          <w:bCs/>
          <w:kern w:val="44"/>
          <w:sz w:val="32"/>
          <w:szCs w:val="44"/>
          <w:highlight w:val="none"/>
          <w:lang w:val="en-US" w:eastAsia="zh-CN"/>
        </w:rPr>
        <w:t>3</w:t>
      </w:r>
      <w:r>
        <w:rPr>
          <w:rFonts w:hint="eastAsia" w:ascii="Times New Roman" w:hAnsi="Times New Roman" w:eastAsia="仿宋_GB2312"/>
          <w:bCs/>
          <w:kern w:val="44"/>
          <w:sz w:val="32"/>
          <w:szCs w:val="44"/>
          <w:highlight w:val="none"/>
          <w:lang w:val="en-US" w:eastAsia="zh-CN"/>
        </w:rPr>
        <w:t>）其他相关证明材料。</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643" w:firstLineChars="200"/>
        <w:jc w:val="both"/>
        <w:textAlignment w:val="auto"/>
        <w:outlineLvl w:val="1"/>
        <w:rPr>
          <w:rFonts w:hint="eastAsia" w:ascii="Times New Roman" w:hAnsi="Times New Roman" w:eastAsia="仿宋_GB2312" w:cs="仿宋_GB2312"/>
          <w:b/>
          <w:bCs w:val="0"/>
          <w:kern w:val="2"/>
          <w:sz w:val="32"/>
          <w:szCs w:val="32"/>
          <w:highlight w:val="none"/>
          <w:shd w:val="clear" w:color="auto" w:fill="auto"/>
          <w:lang w:val="en-US" w:eastAsia="zh-CN" w:bidi="ar"/>
        </w:rPr>
      </w:pPr>
      <w:r>
        <w:rPr>
          <w:rFonts w:hint="eastAsia" w:ascii="Times New Roman" w:hAnsi="Times New Roman" w:eastAsia="仿宋_GB2312" w:cs="仿宋_GB2312"/>
          <w:b/>
          <w:bCs w:val="0"/>
          <w:kern w:val="2"/>
          <w:sz w:val="32"/>
          <w:szCs w:val="32"/>
          <w:highlight w:val="none"/>
          <w:shd w:val="clear" w:color="auto" w:fill="auto"/>
          <w:lang w:val="en-US" w:eastAsia="zh-CN" w:bidi="ar"/>
        </w:rPr>
        <w:t>第十</w:t>
      </w:r>
      <w:r>
        <w:rPr>
          <w:rFonts w:hint="eastAsia" w:ascii="Times New Roman" w:cs="仿宋_GB2312"/>
          <w:b/>
          <w:bCs w:val="0"/>
          <w:kern w:val="2"/>
          <w:sz w:val="32"/>
          <w:szCs w:val="32"/>
          <w:highlight w:val="none"/>
          <w:shd w:val="clear" w:color="auto" w:fill="auto"/>
          <w:lang w:val="en-US" w:eastAsia="zh-CN" w:bidi="ar"/>
        </w:rPr>
        <w:t>四</w:t>
      </w:r>
      <w:r>
        <w:rPr>
          <w:rFonts w:hint="eastAsia" w:ascii="Times New Roman" w:hAnsi="Times New Roman" w:eastAsia="仿宋_GB2312" w:cs="仿宋_GB2312"/>
          <w:b/>
          <w:bCs w:val="0"/>
          <w:kern w:val="2"/>
          <w:sz w:val="32"/>
          <w:szCs w:val="32"/>
          <w:highlight w:val="none"/>
          <w:shd w:val="clear" w:color="auto" w:fill="auto"/>
          <w:lang w:val="en-US" w:eastAsia="zh-CN" w:bidi="ar"/>
        </w:rPr>
        <w:t>条</w:t>
      </w:r>
      <w:r>
        <w:rPr>
          <w:rFonts w:hint="default" w:ascii="Times New Roman" w:hAnsi="Times New Roman" w:eastAsia="仿宋_GB2312" w:cs="Times New Roman"/>
          <w:b/>
          <w:bCs w:val="0"/>
          <w:kern w:val="2"/>
          <w:sz w:val="32"/>
          <w:szCs w:val="32"/>
          <w:highlight w:val="none"/>
          <w:shd w:val="clear" w:color="auto" w:fill="auto"/>
          <w:lang w:val="en-US" w:eastAsia="zh-CN" w:bidi="ar"/>
        </w:rPr>
        <w:t xml:space="preserve"> </w:t>
      </w:r>
      <w:r>
        <w:rPr>
          <w:rFonts w:hint="eastAsia" w:ascii="Times New Roman" w:hAnsi="Times New Roman" w:eastAsia="仿宋_GB2312" w:cs="仿宋_GB2312"/>
          <w:b/>
          <w:bCs w:val="0"/>
          <w:kern w:val="2"/>
          <w:sz w:val="32"/>
          <w:szCs w:val="32"/>
          <w:highlight w:val="none"/>
          <w:shd w:val="clear" w:color="auto" w:fill="auto"/>
          <w:lang w:val="en-US" w:eastAsia="zh-CN" w:bidi="ar"/>
        </w:rPr>
        <w:t>促进区域产业引新培优。支持全球投资联络站深化国际资源对接功能，增强国际交流合作，分别给予境外站、国内站不超过150万元、80万元支持。对搭建区域产业发展、城市建设、国际合作等交流平台及促进产业培育的机构，给予不超过500万元支持。</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.支持标准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b w:val="0"/>
          <w:bCs/>
          <w:kern w:val="44"/>
          <w:sz w:val="32"/>
          <w:szCs w:val="44"/>
          <w:highlight w:val="none"/>
          <w:lang w:val="en-US" w:eastAsia="zh-CN"/>
        </w:rPr>
        <w:t>1</w:t>
      </w: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cs="仿宋_GB2312"/>
          <w:b w:val="0"/>
          <w:bCs/>
          <w:kern w:val="2"/>
          <w:sz w:val="32"/>
          <w:szCs w:val="32"/>
          <w:highlight w:val="none"/>
          <w:shd w:val="clear" w:color="auto" w:fill="auto"/>
          <w:lang w:val="en-US" w:eastAsia="zh-CN" w:bidi="ar"/>
        </w:rPr>
        <w:t>全球投资联络站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rPr>
      </w:pPr>
      <w:r>
        <w:rPr>
          <w:rFonts w:hint="eastAsia" w:ascii="Times New Roman" w:hAnsi="Times New Roman" w:eastAsia="仿宋_GB2312"/>
          <w:bCs/>
          <w:kern w:val="44"/>
          <w:sz w:val="32"/>
          <w:szCs w:val="44"/>
          <w:highlight w:val="none"/>
        </w:rPr>
        <w:t>根据联络站</w:t>
      </w:r>
      <w:r>
        <w:rPr>
          <w:rFonts w:hint="eastAsia" w:ascii="Times New Roman" w:hAnsi="Times New Roman" w:eastAsia="仿宋_GB2312"/>
          <w:bCs/>
          <w:kern w:val="44"/>
          <w:sz w:val="32"/>
          <w:szCs w:val="44"/>
          <w:highlight w:val="none"/>
          <w:lang w:eastAsia="zh-CN"/>
        </w:rPr>
        <w:t>运行情况评价</w:t>
      </w:r>
      <w:r>
        <w:rPr>
          <w:rFonts w:hint="eastAsia" w:ascii="Times New Roman" w:hAnsi="Times New Roman" w:eastAsia="仿宋_GB2312"/>
          <w:bCs/>
          <w:kern w:val="44"/>
          <w:sz w:val="32"/>
          <w:szCs w:val="44"/>
          <w:highlight w:val="none"/>
        </w:rPr>
        <w:t>结果，</w:t>
      </w:r>
      <w:r>
        <w:rPr>
          <w:rFonts w:hint="eastAsia" w:ascii="Times New Roman" w:hAnsi="Times New Roman" w:eastAsia="仿宋_GB2312"/>
          <w:bCs/>
          <w:kern w:val="44"/>
          <w:sz w:val="32"/>
          <w:szCs w:val="44"/>
          <w:highlight w:val="none"/>
          <w:lang w:eastAsia="zh-CN"/>
        </w:rPr>
        <w:t>给予</w:t>
      </w:r>
      <w:r>
        <w:rPr>
          <w:rFonts w:hint="eastAsia" w:ascii="Times New Roman" w:hAnsi="Times New Roman" w:eastAsia="仿宋_GB2312"/>
          <w:bCs/>
          <w:kern w:val="44"/>
          <w:sz w:val="32"/>
          <w:szCs w:val="44"/>
          <w:highlight w:val="none"/>
        </w:rPr>
        <w:t>境外站最高</w:t>
      </w:r>
      <w:r>
        <w:rPr>
          <w:rFonts w:hint="eastAsia" w:ascii="Times New Roman"/>
          <w:bCs/>
          <w:kern w:val="44"/>
          <w:sz w:val="32"/>
          <w:szCs w:val="44"/>
          <w:highlight w:val="none"/>
          <w:lang w:val="en-US" w:eastAsia="zh-CN"/>
        </w:rPr>
        <w:t>不超过</w:t>
      </w:r>
      <w:r>
        <w:rPr>
          <w:rFonts w:hint="eastAsia" w:ascii="Times New Roman" w:hAnsi="Times New Roman" w:eastAsia="仿宋_GB2312"/>
          <w:bCs/>
          <w:kern w:val="44"/>
          <w:sz w:val="32"/>
          <w:szCs w:val="44"/>
          <w:highlight w:val="none"/>
        </w:rPr>
        <w:t>150万元</w:t>
      </w:r>
      <w:r>
        <w:rPr>
          <w:rFonts w:hint="eastAsia" w:ascii="Times New Roman"/>
          <w:bCs/>
          <w:kern w:val="44"/>
          <w:sz w:val="32"/>
          <w:szCs w:val="44"/>
          <w:highlight w:val="none"/>
          <w:lang w:eastAsia="zh-CN"/>
        </w:rPr>
        <w:t>、</w:t>
      </w:r>
      <w:r>
        <w:rPr>
          <w:rFonts w:hint="eastAsia" w:ascii="Times New Roman" w:hAnsi="Times New Roman" w:eastAsia="仿宋_GB2312"/>
          <w:bCs/>
          <w:kern w:val="44"/>
          <w:sz w:val="32"/>
          <w:szCs w:val="44"/>
          <w:highlight w:val="none"/>
        </w:rPr>
        <w:t>国内站最高</w:t>
      </w:r>
      <w:r>
        <w:rPr>
          <w:rFonts w:hint="eastAsia" w:ascii="Times New Roman"/>
          <w:bCs/>
          <w:kern w:val="44"/>
          <w:sz w:val="32"/>
          <w:szCs w:val="44"/>
          <w:highlight w:val="none"/>
          <w:lang w:val="en-US" w:eastAsia="zh-CN"/>
        </w:rPr>
        <w:t>不超过</w:t>
      </w:r>
      <w:r>
        <w:rPr>
          <w:rFonts w:hint="eastAsia" w:ascii="Times New Roman" w:hAnsi="Times New Roman" w:eastAsia="仿宋_GB2312"/>
          <w:bCs/>
          <w:kern w:val="44"/>
          <w:sz w:val="32"/>
          <w:szCs w:val="44"/>
          <w:highlight w:val="none"/>
        </w:rPr>
        <w:t>80万元</w:t>
      </w:r>
      <w:r>
        <w:rPr>
          <w:rFonts w:hint="eastAsia" w:ascii="Times New Roman" w:hAnsi="Times New Roman" w:eastAsia="仿宋_GB2312"/>
          <w:bCs/>
          <w:kern w:val="44"/>
          <w:sz w:val="32"/>
          <w:szCs w:val="44"/>
          <w:highlight w:val="none"/>
          <w:lang w:val="en-US" w:eastAsia="zh-CN"/>
        </w:rPr>
        <w:t>资金</w:t>
      </w:r>
      <w:r>
        <w:rPr>
          <w:rFonts w:hint="eastAsia" w:ascii="Times New Roman" w:hAnsi="Times New Roman" w:eastAsia="仿宋_GB2312"/>
          <w:bCs/>
          <w:kern w:val="44"/>
          <w:sz w:val="32"/>
          <w:szCs w:val="44"/>
          <w:highlight w:val="none"/>
          <w:lang w:eastAsia="zh-CN"/>
        </w:rPr>
        <w:t>支持</w:t>
      </w:r>
      <w:r>
        <w:rPr>
          <w:rFonts w:hint="eastAsia" w:ascii="Times New Roman" w:hAnsi="Times New Roman" w:eastAsia="仿宋_GB2312"/>
          <w:bCs/>
          <w:kern w:val="44"/>
          <w:sz w:val="32"/>
          <w:szCs w:val="44"/>
          <w:highlight w:val="none"/>
        </w:rPr>
        <w:t>。</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b w:val="0"/>
          <w:bCs/>
          <w:kern w:val="44"/>
          <w:sz w:val="32"/>
          <w:szCs w:val="44"/>
          <w:highlight w:val="none"/>
          <w:lang w:val="en-US" w:eastAsia="zh-CN"/>
        </w:rPr>
        <w:t>2</w:t>
      </w: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cs="仿宋_GB2312"/>
          <w:b w:val="0"/>
          <w:bCs/>
          <w:kern w:val="2"/>
          <w:sz w:val="32"/>
          <w:szCs w:val="32"/>
          <w:highlight w:val="none"/>
          <w:shd w:val="clear" w:color="auto" w:fill="auto"/>
          <w:lang w:val="en-US" w:eastAsia="zh-CN" w:bidi="ar"/>
        </w:rPr>
        <w:t>交流平台及产业培育机构</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lang w:eastAsia="zh-CN"/>
        </w:rPr>
        <w:t>按照综合评价结果</w:t>
      </w:r>
      <w:r>
        <w:rPr>
          <w:rFonts w:hint="eastAsia" w:ascii="Times New Roman"/>
          <w:bCs/>
          <w:kern w:val="44"/>
          <w:sz w:val="32"/>
          <w:szCs w:val="44"/>
          <w:highlight w:val="none"/>
          <w:lang w:eastAsia="zh-CN"/>
        </w:rPr>
        <w:t>，</w:t>
      </w:r>
      <w:r>
        <w:rPr>
          <w:rFonts w:hint="eastAsia" w:ascii="Times New Roman"/>
          <w:bCs/>
          <w:kern w:val="44"/>
          <w:sz w:val="32"/>
          <w:szCs w:val="44"/>
          <w:highlight w:val="none"/>
          <w:lang w:val="en-US" w:eastAsia="zh-CN"/>
        </w:rPr>
        <w:t>最高不超过</w:t>
      </w:r>
      <w:r>
        <w:rPr>
          <w:rFonts w:hint="eastAsia" w:ascii="Times New Roman" w:hAnsi="Times New Roman" w:eastAsia="仿宋_GB2312"/>
          <w:bCs/>
          <w:kern w:val="44"/>
          <w:sz w:val="32"/>
          <w:szCs w:val="44"/>
          <w:highlight w:val="none"/>
          <w:lang w:eastAsia="zh-CN"/>
        </w:rPr>
        <w:t>500万元。</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2</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.认定标准</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b w:val="0"/>
          <w:bCs/>
          <w:kern w:val="44"/>
          <w:sz w:val="32"/>
          <w:szCs w:val="44"/>
          <w:highlight w:val="none"/>
          <w:lang w:val="en-US" w:eastAsia="zh-CN"/>
        </w:rPr>
        <w:t>1</w:t>
      </w: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cs="仿宋_GB2312"/>
          <w:b w:val="0"/>
          <w:bCs/>
          <w:kern w:val="2"/>
          <w:sz w:val="32"/>
          <w:szCs w:val="32"/>
          <w:highlight w:val="none"/>
          <w:shd w:val="clear" w:color="auto" w:fill="auto"/>
          <w:lang w:val="en-US" w:eastAsia="zh-CN" w:bidi="ar"/>
        </w:rPr>
        <w:t>全球投资联络站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lang w:eastAsia="zh-CN"/>
        </w:rPr>
        <w:t>对在境内外同行业内，具有良好的信誉、较强的招商引资能力、较高的区域知名度和社会影响力，拥有丰富的投资信息来源渠道和企业客商资源的服务机构，可申请成为联络站运营主体。联络站运营主体在按期完成相应任务指标后，可申请联络站运营资金支持。</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b w:val="0"/>
          <w:bCs/>
          <w:kern w:val="44"/>
          <w:sz w:val="32"/>
          <w:szCs w:val="44"/>
          <w:highlight w:val="none"/>
          <w:lang w:val="en-US" w:eastAsia="zh-CN"/>
        </w:rPr>
        <w:t>2</w:t>
      </w: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cs="仿宋_GB2312"/>
          <w:b w:val="0"/>
          <w:bCs/>
          <w:kern w:val="2"/>
          <w:sz w:val="32"/>
          <w:szCs w:val="32"/>
          <w:highlight w:val="none"/>
          <w:shd w:val="clear" w:color="auto" w:fill="auto"/>
          <w:lang w:val="en-US" w:eastAsia="zh-CN" w:bidi="ar"/>
        </w:rPr>
        <w:t>交流平台及产业培育机构</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lang w:eastAsia="zh-CN"/>
        </w:rPr>
        <w:t>申报主体需实际搭建并运营区域产业发展、城市建设、国际合作类交流平台，或专门开展产业培育服务，</w:t>
      </w:r>
      <w:r>
        <w:rPr>
          <w:rFonts w:hint="eastAsia" w:ascii="Times New Roman" w:hAnsi="Times New Roman" w:eastAsia="仿宋_GB2312"/>
          <w:bCs/>
          <w:kern w:val="44"/>
          <w:sz w:val="32"/>
          <w:szCs w:val="44"/>
          <w:highlight w:val="none"/>
          <w:lang w:val="en-US" w:eastAsia="zh-CN"/>
        </w:rPr>
        <w:t>且</w:t>
      </w:r>
      <w:r>
        <w:rPr>
          <w:rFonts w:hint="eastAsia" w:ascii="Times New Roman"/>
          <w:bCs/>
          <w:kern w:val="44"/>
          <w:szCs w:val="44"/>
          <w:highlight w:val="none"/>
        </w:rPr>
        <w:t>服务成效可量化</w:t>
      </w:r>
      <w:r>
        <w:rPr>
          <w:rFonts w:hint="eastAsia" w:ascii="Times New Roman"/>
          <w:bCs/>
          <w:kern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outlineLvl w:val="2"/>
        <w:rPr>
          <w:rFonts w:hint="default"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pPr>
      <w:r>
        <w:rPr>
          <w:rFonts w:hint="eastAsia" w:ascii="Times New Roman" w:hAnsi="Times New Roman" w:cs="Times New Roman"/>
          <w:b/>
          <w:bCs/>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b/>
          <w:bCs/>
          <w:i w:val="0"/>
          <w:iCs w:val="0"/>
          <w:caps w:val="0"/>
          <w:color w:val="auto"/>
          <w:spacing w:val="0"/>
          <w:kern w:val="0"/>
          <w:sz w:val="32"/>
          <w:szCs w:val="32"/>
          <w:highlight w:val="none"/>
          <w:shd w:val="clear" w:fill="FFFFFF"/>
          <w:lang w:val="en-US" w:eastAsia="zh-CN" w:bidi="ar"/>
        </w:rPr>
        <w:t>.评审材料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b w:val="0"/>
          <w:bCs/>
          <w:kern w:val="44"/>
          <w:sz w:val="32"/>
          <w:szCs w:val="44"/>
          <w:highlight w:val="none"/>
          <w:lang w:val="en-US" w:eastAsia="zh-CN"/>
        </w:rPr>
        <w:t>1</w:t>
      </w: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cs="仿宋_GB2312"/>
          <w:b w:val="0"/>
          <w:bCs/>
          <w:kern w:val="2"/>
          <w:sz w:val="32"/>
          <w:szCs w:val="32"/>
          <w:highlight w:val="none"/>
          <w:shd w:val="clear" w:color="auto" w:fill="auto"/>
          <w:lang w:val="en-US" w:eastAsia="zh-CN" w:bidi="ar"/>
        </w:rPr>
        <w:t>全球投资联络站</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eastAsia" w:ascii="Times New Roman" w:hAnsi="Times New Roman" w:eastAsia="仿宋_GB2312"/>
          <w:bCs/>
          <w:kern w:val="44"/>
          <w:sz w:val="32"/>
          <w:szCs w:val="44"/>
          <w:highlight w:val="none"/>
          <w:lang w:eastAsia="zh-CN"/>
        </w:rPr>
      </w:pPr>
      <w:r>
        <w:rPr>
          <w:rFonts w:hint="eastAsia" w:ascii="Times New Roman" w:hAnsi="Times New Roman" w:eastAsia="仿宋_GB2312"/>
          <w:bCs/>
          <w:kern w:val="44"/>
          <w:sz w:val="32"/>
          <w:szCs w:val="44"/>
          <w:highlight w:val="none"/>
          <w:lang w:eastAsia="zh-CN"/>
        </w:rPr>
        <w:t>除基本申报材料之外，还需提供境外站、国内站</w:t>
      </w:r>
      <w:r>
        <w:rPr>
          <w:rFonts w:hint="eastAsia" w:ascii="Times New Roman" w:hAnsi="Times New Roman" w:eastAsia="仿宋_GB2312"/>
          <w:bCs/>
          <w:kern w:val="44"/>
          <w:sz w:val="32"/>
          <w:szCs w:val="44"/>
          <w:highlight w:val="none"/>
          <w:lang w:val="en-US" w:eastAsia="zh-CN"/>
        </w:rPr>
        <w:t>的运行情况</w:t>
      </w:r>
      <w:r>
        <w:rPr>
          <w:rFonts w:hint="eastAsia" w:ascii="Times New Roman" w:hAnsi="Times New Roman" w:eastAsia="仿宋_GB2312"/>
          <w:bCs/>
          <w:kern w:val="44"/>
          <w:sz w:val="32"/>
          <w:szCs w:val="44"/>
          <w:highlight w:val="none"/>
          <w:lang w:eastAsia="zh-CN"/>
        </w:rPr>
        <w:t>证明文件。</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仿宋_GB2312"/>
          <w:b w:val="0"/>
          <w:bCs/>
          <w:kern w:val="2"/>
          <w:sz w:val="32"/>
          <w:szCs w:val="32"/>
          <w:highlight w:val="none"/>
          <w:shd w:val="clear" w:color="auto" w:fill="auto"/>
          <w:lang w:val="en-US" w:eastAsia="zh-CN" w:bidi="ar"/>
        </w:rPr>
      </w:pP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b w:val="0"/>
          <w:bCs/>
          <w:kern w:val="44"/>
          <w:sz w:val="32"/>
          <w:szCs w:val="44"/>
          <w:highlight w:val="none"/>
          <w:lang w:val="en-US" w:eastAsia="zh-CN"/>
        </w:rPr>
        <w:t>2</w:t>
      </w:r>
      <w:r>
        <w:rPr>
          <w:rFonts w:hint="eastAsia" w:ascii="Times New Roman" w:hAnsi="Times New Roman" w:eastAsia="仿宋_GB2312"/>
          <w:b w:val="0"/>
          <w:bCs/>
          <w:kern w:val="44"/>
          <w:sz w:val="32"/>
          <w:szCs w:val="44"/>
          <w:highlight w:val="none"/>
          <w:lang w:eastAsia="zh-CN"/>
        </w:rPr>
        <w:t>）</w:t>
      </w:r>
      <w:r>
        <w:rPr>
          <w:rFonts w:hint="eastAsia" w:ascii="Times New Roman" w:hAnsi="Times New Roman" w:eastAsia="仿宋_GB2312" w:cs="仿宋_GB2312"/>
          <w:b w:val="0"/>
          <w:bCs/>
          <w:kern w:val="2"/>
          <w:sz w:val="32"/>
          <w:szCs w:val="32"/>
          <w:highlight w:val="none"/>
          <w:shd w:val="clear" w:color="auto" w:fill="auto"/>
          <w:lang w:val="en-US" w:eastAsia="zh-CN" w:bidi="ar"/>
        </w:rPr>
        <w:t>交流平台及产业培育机构</w:t>
      </w:r>
    </w:p>
    <w:p>
      <w:pPr>
        <w:keepNext w:val="0"/>
        <w:keepLines w:val="0"/>
        <w:pageBreakBefore w:val="0"/>
        <w:kinsoku/>
        <w:wordWrap/>
        <w:overflowPunct/>
        <w:topLinePunct w:val="0"/>
        <w:autoSpaceDE/>
        <w:autoSpaceDN/>
        <w:bidi w:val="0"/>
        <w:adjustRightInd/>
        <w:snapToGrid/>
        <w:spacing w:line="520" w:lineRule="exact"/>
        <w:ind w:left="0" w:firstLine="640" w:firstLineChars="200"/>
        <w:textAlignment w:val="auto"/>
        <w:outlineLvl w:val="9"/>
        <w:rPr>
          <w:rFonts w:hint="eastAsia" w:ascii="Times New Roman" w:hAnsi="Times New Roman" w:eastAsia="仿宋_GB2312"/>
          <w:bCs/>
          <w:kern w:val="44"/>
          <w:sz w:val="32"/>
          <w:szCs w:val="44"/>
          <w:highlight w:val="none"/>
          <w:lang w:val="en-US" w:eastAsia="zh-CN"/>
        </w:rPr>
      </w:pPr>
      <w:r>
        <w:rPr>
          <w:rFonts w:hint="eastAsia" w:ascii="Times New Roman" w:hAnsi="Times New Roman" w:eastAsia="仿宋_GB2312"/>
          <w:bCs/>
          <w:kern w:val="44"/>
          <w:sz w:val="32"/>
          <w:szCs w:val="44"/>
          <w:highlight w:val="none"/>
          <w:lang w:val="en-US" w:eastAsia="zh-CN"/>
        </w:rPr>
        <w:t>1）机构资质证明材料。</w:t>
      </w:r>
    </w:p>
    <w:p>
      <w:pPr>
        <w:keepNext w:val="0"/>
        <w:keepLines w:val="0"/>
        <w:pageBreakBefore w:val="0"/>
        <w:kinsoku/>
        <w:wordWrap/>
        <w:overflowPunct/>
        <w:topLinePunct w:val="0"/>
        <w:autoSpaceDE/>
        <w:autoSpaceDN/>
        <w:bidi w:val="0"/>
        <w:spacing w:line="520" w:lineRule="exact"/>
        <w:ind w:left="0" w:firstLine="640" w:firstLineChars="200"/>
        <w:textAlignment w:val="auto"/>
        <w:outlineLvl w:val="9"/>
        <w:rPr>
          <w:rFonts w:hint="default" w:ascii="Times New Roman"/>
          <w:bCs/>
          <w:sz w:val="32"/>
          <w:szCs w:val="32"/>
          <w:highlight w:val="none"/>
          <w:lang w:val="en-US" w:eastAsia="zh-CN"/>
        </w:rPr>
      </w:pPr>
      <w:r>
        <w:rPr>
          <w:rFonts w:hint="eastAsia" w:ascii="Times New Roman" w:hAnsi="Times New Roman" w:eastAsia="仿宋_GB2312"/>
          <w:bCs/>
          <w:kern w:val="44"/>
          <w:sz w:val="32"/>
          <w:szCs w:val="44"/>
          <w:highlight w:val="none"/>
          <w:lang w:val="en-US" w:eastAsia="zh-CN"/>
        </w:rPr>
        <w:t>2</w:t>
      </w:r>
      <w:r>
        <w:rPr>
          <w:rFonts w:hint="eastAsia" w:ascii="Times New Roman" w:hAnsi="Times New Roman" w:eastAsia="仿宋_GB2312"/>
          <w:bCs/>
          <w:kern w:val="44"/>
          <w:sz w:val="32"/>
          <w:szCs w:val="44"/>
          <w:highlight w:val="none"/>
          <w:lang w:eastAsia="zh-CN"/>
        </w:rPr>
        <w:t>）</w:t>
      </w:r>
      <w:r>
        <w:rPr>
          <w:rFonts w:hint="eastAsia" w:ascii="Times New Roman" w:hAnsi="Times New Roman" w:eastAsia="仿宋_GB2312"/>
          <w:bCs/>
          <w:kern w:val="44"/>
          <w:sz w:val="32"/>
          <w:szCs w:val="44"/>
          <w:highlight w:val="none"/>
          <w:lang w:val="en-US" w:eastAsia="zh-CN"/>
        </w:rPr>
        <w:t>机构</w:t>
      </w:r>
      <w:r>
        <w:rPr>
          <w:rFonts w:hint="eastAsia" w:ascii="Times New Roman" w:hAnsi="Times New Roman" w:eastAsia="仿宋_GB2312"/>
          <w:bCs/>
          <w:kern w:val="44"/>
          <w:sz w:val="32"/>
          <w:szCs w:val="44"/>
          <w:highlight w:val="none"/>
          <w:lang w:eastAsia="zh-CN"/>
        </w:rPr>
        <w:t>平台搭建或产业培育服务说明</w:t>
      </w:r>
      <w:r>
        <w:rPr>
          <w:rFonts w:hint="eastAsia" w:ascii="Times New Roman"/>
          <w:bCs/>
          <w:kern w:val="44"/>
          <w:sz w:val="32"/>
          <w:szCs w:val="44"/>
          <w:highlight w:val="none"/>
          <w:lang w:val="en-US" w:eastAsia="zh-CN"/>
        </w:rPr>
        <w:t>及佐证</w:t>
      </w:r>
      <w:r>
        <w:rPr>
          <w:rFonts w:hint="eastAsia" w:ascii="Times New Roman" w:hAnsi="Times New Roman" w:eastAsia="仿宋_GB2312"/>
          <w:bCs/>
          <w:kern w:val="44"/>
          <w:sz w:val="32"/>
          <w:szCs w:val="44"/>
          <w:highlight w:val="none"/>
          <w:lang w:eastAsia="zh-CN"/>
        </w:rPr>
        <w:t>材料，</w:t>
      </w:r>
      <w:r>
        <w:rPr>
          <w:rFonts w:hint="eastAsia" w:ascii="Times New Roman" w:hAnsi="Times New Roman" w:eastAsia="仿宋_GB2312"/>
          <w:bCs/>
          <w:kern w:val="44"/>
          <w:sz w:val="32"/>
          <w:szCs w:val="44"/>
          <w:highlight w:val="none"/>
          <w:lang w:val="en-US" w:eastAsia="zh-CN"/>
        </w:rPr>
        <w:t>如</w:t>
      </w:r>
      <w:r>
        <w:rPr>
          <w:rFonts w:hint="eastAsia" w:ascii="Times New Roman" w:hAnsi="Times New Roman" w:eastAsia="仿宋_GB2312"/>
          <w:bCs/>
          <w:kern w:val="44"/>
          <w:sz w:val="32"/>
          <w:szCs w:val="44"/>
          <w:highlight w:val="none"/>
          <w:lang w:eastAsia="zh-CN"/>
        </w:rPr>
        <w:t>平台功能定位、主体业务介绍、运营方案、</w:t>
      </w:r>
      <w:r>
        <w:rPr>
          <w:rFonts w:hint="eastAsia" w:ascii="Times New Roman" w:hAnsi="Times New Roman" w:eastAsia="仿宋_GB2312"/>
          <w:bCs/>
          <w:kern w:val="44"/>
          <w:sz w:val="32"/>
          <w:szCs w:val="44"/>
          <w:highlight w:val="none"/>
          <w:lang w:val="en-US" w:eastAsia="zh-CN"/>
        </w:rPr>
        <w:t>运营成效</w:t>
      </w:r>
      <w:r>
        <w:rPr>
          <w:rFonts w:hint="eastAsia" w:ascii="Times New Roman"/>
          <w:bCs/>
          <w:kern w:val="44"/>
          <w:sz w:val="32"/>
          <w:szCs w:val="44"/>
          <w:highlight w:val="none"/>
          <w:lang w:val="en-US" w:eastAsia="zh-CN"/>
        </w:rPr>
        <w:t>等</w:t>
      </w:r>
      <w:r>
        <w:rPr>
          <w:rFonts w:hint="eastAsia" w:ascii="Times New Roman" w:hAnsi="Times New Roman" w:eastAsia="仿宋_GB2312"/>
          <w:bCs/>
          <w:kern w:val="44"/>
          <w:sz w:val="32"/>
          <w:szCs w:val="44"/>
          <w:highlight w:val="none"/>
          <w:lang w:val="en-US" w:eastAsia="zh-CN"/>
        </w:rPr>
        <w:t>。</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5FA3EC-B307-4D09-A7F0-D266F35CA4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0AB247D-85ED-47DA-9F75-61716FDAB74E}"/>
  </w:font>
  <w:font w:name="方正小标宋简体">
    <w:panose1 w:val="02010601030101010101"/>
    <w:charset w:val="86"/>
    <w:family w:val="auto"/>
    <w:pitch w:val="default"/>
    <w:sig w:usb0="00000001" w:usb1="080E0000" w:usb2="00000000" w:usb3="00000000" w:csb0="00040000" w:csb1="00000000"/>
    <w:embedRegular r:id="rId3" w:fontKey="{BBD71C48-639C-406F-8240-35854BDF428E}"/>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AF83"/>
    <w:multiLevelType w:val="singleLevel"/>
    <w:tmpl w:val="25C1AF83"/>
    <w:lvl w:ilvl="0" w:tentative="0">
      <w:start w:val="1"/>
      <w:numFmt w:val="decimal"/>
      <w:suff w:val="nothing"/>
      <w:lvlText w:val="（%1）"/>
      <w:lvlJc w:val="left"/>
    </w:lvl>
  </w:abstractNum>
  <w:abstractNum w:abstractNumId="1">
    <w:nsid w:val="35D91748"/>
    <w:multiLevelType w:val="multilevel"/>
    <w:tmpl w:val="35D91748"/>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2">
    <w:nsid w:val="38C5BDBE"/>
    <w:multiLevelType w:val="singleLevel"/>
    <w:tmpl w:val="38C5BDBE"/>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ZmFhNDQxN2ZjMzlmY2VkOWI1ZjQ2Mzk5ZWQ5ZWIifQ=="/>
  </w:docVars>
  <w:rsids>
    <w:rsidRoot w:val="4FBE687C"/>
    <w:rsid w:val="019230F3"/>
    <w:rsid w:val="03190625"/>
    <w:rsid w:val="0374413D"/>
    <w:rsid w:val="03854D99"/>
    <w:rsid w:val="03A5079A"/>
    <w:rsid w:val="03D66D1F"/>
    <w:rsid w:val="043C4F6E"/>
    <w:rsid w:val="05F67489"/>
    <w:rsid w:val="06CC51B2"/>
    <w:rsid w:val="0712674A"/>
    <w:rsid w:val="07BA7C73"/>
    <w:rsid w:val="083164C2"/>
    <w:rsid w:val="083D71F3"/>
    <w:rsid w:val="084F4CD0"/>
    <w:rsid w:val="08A80C84"/>
    <w:rsid w:val="08C77405"/>
    <w:rsid w:val="08F24482"/>
    <w:rsid w:val="099C619C"/>
    <w:rsid w:val="09F91840"/>
    <w:rsid w:val="0A4D690D"/>
    <w:rsid w:val="0A984122"/>
    <w:rsid w:val="0B27418B"/>
    <w:rsid w:val="0B5036E2"/>
    <w:rsid w:val="0BFD2DCF"/>
    <w:rsid w:val="0C3D4FDC"/>
    <w:rsid w:val="0CA31F56"/>
    <w:rsid w:val="0D2E3E39"/>
    <w:rsid w:val="0E250739"/>
    <w:rsid w:val="0E813BB2"/>
    <w:rsid w:val="0EF418C3"/>
    <w:rsid w:val="0F0547E3"/>
    <w:rsid w:val="0F345F7C"/>
    <w:rsid w:val="0F595548"/>
    <w:rsid w:val="0F64775C"/>
    <w:rsid w:val="0FDE750E"/>
    <w:rsid w:val="101A606C"/>
    <w:rsid w:val="10C81F6C"/>
    <w:rsid w:val="10D426BF"/>
    <w:rsid w:val="111F2D31"/>
    <w:rsid w:val="119F0F1F"/>
    <w:rsid w:val="11B85B3D"/>
    <w:rsid w:val="11BE0EFC"/>
    <w:rsid w:val="121C4290"/>
    <w:rsid w:val="12CD1ABC"/>
    <w:rsid w:val="13264E81"/>
    <w:rsid w:val="132E3B5F"/>
    <w:rsid w:val="136917E4"/>
    <w:rsid w:val="138472E7"/>
    <w:rsid w:val="13AB7AA0"/>
    <w:rsid w:val="13C702B9"/>
    <w:rsid w:val="140A465A"/>
    <w:rsid w:val="14407AEE"/>
    <w:rsid w:val="14F275B8"/>
    <w:rsid w:val="15AC59B8"/>
    <w:rsid w:val="15DE18EA"/>
    <w:rsid w:val="163E350B"/>
    <w:rsid w:val="17650515"/>
    <w:rsid w:val="17D3547E"/>
    <w:rsid w:val="182966E8"/>
    <w:rsid w:val="18D01B8D"/>
    <w:rsid w:val="193455DD"/>
    <w:rsid w:val="198D5B01"/>
    <w:rsid w:val="19933D6E"/>
    <w:rsid w:val="19C346F3"/>
    <w:rsid w:val="1A1B0DEF"/>
    <w:rsid w:val="1A1F0E4F"/>
    <w:rsid w:val="1A25787D"/>
    <w:rsid w:val="1AEC4E38"/>
    <w:rsid w:val="1AFF47DC"/>
    <w:rsid w:val="1B140288"/>
    <w:rsid w:val="1BC35256"/>
    <w:rsid w:val="1C0C5FD8"/>
    <w:rsid w:val="1D9E2029"/>
    <w:rsid w:val="1DAE1776"/>
    <w:rsid w:val="1F5E134C"/>
    <w:rsid w:val="1F72563C"/>
    <w:rsid w:val="20104D96"/>
    <w:rsid w:val="20A91472"/>
    <w:rsid w:val="20DA4897"/>
    <w:rsid w:val="218D2B42"/>
    <w:rsid w:val="21E24C77"/>
    <w:rsid w:val="22981126"/>
    <w:rsid w:val="229B4570"/>
    <w:rsid w:val="23496F3C"/>
    <w:rsid w:val="23675615"/>
    <w:rsid w:val="243C084F"/>
    <w:rsid w:val="246627B0"/>
    <w:rsid w:val="25351B89"/>
    <w:rsid w:val="25DA20CE"/>
    <w:rsid w:val="25EB12CF"/>
    <w:rsid w:val="26494AD6"/>
    <w:rsid w:val="271933B4"/>
    <w:rsid w:val="27B5050A"/>
    <w:rsid w:val="294A1318"/>
    <w:rsid w:val="29CF5206"/>
    <w:rsid w:val="29D57223"/>
    <w:rsid w:val="2A8F6D8B"/>
    <w:rsid w:val="2AD75CC0"/>
    <w:rsid w:val="2AF94DA4"/>
    <w:rsid w:val="2B7B3A0B"/>
    <w:rsid w:val="2C0A4AEB"/>
    <w:rsid w:val="2CB5119F"/>
    <w:rsid w:val="2CBF3DCB"/>
    <w:rsid w:val="2DA90D03"/>
    <w:rsid w:val="2DD47873"/>
    <w:rsid w:val="2DE735DA"/>
    <w:rsid w:val="2E2838FA"/>
    <w:rsid w:val="2E5642BC"/>
    <w:rsid w:val="2F347608"/>
    <w:rsid w:val="2FF33B4D"/>
    <w:rsid w:val="304C4CF6"/>
    <w:rsid w:val="30B11C7D"/>
    <w:rsid w:val="312014C1"/>
    <w:rsid w:val="312B24E6"/>
    <w:rsid w:val="31532CC0"/>
    <w:rsid w:val="324D5E95"/>
    <w:rsid w:val="32C11F07"/>
    <w:rsid w:val="333A0650"/>
    <w:rsid w:val="34A75871"/>
    <w:rsid w:val="34D10B40"/>
    <w:rsid w:val="34DA42E9"/>
    <w:rsid w:val="34EB128A"/>
    <w:rsid w:val="350F017D"/>
    <w:rsid w:val="35531555"/>
    <w:rsid w:val="36C96603"/>
    <w:rsid w:val="36CE5337"/>
    <w:rsid w:val="36FD6A73"/>
    <w:rsid w:val="37031380"/>
    <w:rsid w:val="37607518"/>
    <w:rsid w:val="377B4C4C"/>
    <w:rsid w:val="37D746BF"/>
    <w:rsid w:val="39A9737B"/>
    <w:rsid w:val="3A3F329D"/>
    <w:rsid w:val="3B025BAE"/>
    <w:rsid w:val="3B274FDC"/>
    <w:rsid w:val="3B7D37CF"/>
    <w:rsid w:val="3BDB7163"/>
    <w:rsid w:val="3BF770DE"/>
    <w:rsid w:val="3C8617B1"/>
    <w:rsid w:val="3D084036"/>
    <w:rsid w:val="3DAA4C5E"/>
    <w:rsid w:val="3DC448E2"/>
    <w:rsid w:val="3DDC7E53"/>
    <w:rsid w:val="3EB94B1E"/>
    <w:rsid w:val="3ED47B62"/>
    <w:rsid w:val="3ED92A64"/>
    <w:rsid w:val="3EF30FF8"/>
    <w:rsid w:val="3F166600"/>
    <w:rsid w:val="3F312907"/>
    <w:rsid w:val="401D732F"/>
    <w:rsid w:val="40300E10"/>
    <w:rsid w:val="405014B2"/>
    <w:rsid w:val="40597CBC"/>
    <w:rsid w:val="4114199F"/>
    <w:rsid w:val="423923AF"/>
    <w:rsid w:val="427C552E"/>
    <w:rsid w:val="42BF022A"/>
    <w:rsid w:val="4342256C"/>
    <w:rsid w:val="43451AF4"/>
    <w:rsid w:val="442F373A"/>
    <w:rsid w:val="443B0BA8"/>
    <w:rsid w:val="444255B6"/>
    <w:rsid w:val="44561434"/>
    <w:rsid w:val="44DA45CE"/>
    <w:rsid w:val="45026707"/>
    <w:rsid w:val="45650002"/>
    <w:rsid w:val="4569144F"/>
    <w:rsid w:val="457F1D00"/>
    <w:rsid w:val="46277F5E"/>
    <w:rsid w:val="471F1425"/>
    <w:rsid w:val="485937C6"/>
    <w:rsid w:val="48C75C0D"/>
    <w:rsid w:val="491767F2"/>
    <w:rsid w:val="49B26D3A"/>
    <w:rsid w:val="49E742D4"/>
    <w:rsid w:val="49FD6207"/>
    <w:rsid w:val="4B0E6CFF"/>
    <w:rsid w:val="4B1C4ECA"/>
    <w:rsid w:val="4BA84BE0"/>
    <w:rsid w:val="4C455C43"/>
    <w:rsid w:val="4C7C7F1A"/>
    <w:rsid w:val="4CCB78CA"/>
    <w:rsid w:val="4CDA3E72"/>
    <w:rsid w:val="4CEB0042"/>
    <w:rsid w:val="4CF124D7"/>
    <w:rsid w:val="4D7E4578"/>
    <w:rsid w:val="4D9D16E6"/>
    <w:rsid w:val="4E6F0D56"/>
    <w:rsid w:val="4E984750"/>
    <w:rsid w:val="4F2F6737"/>
    <w:rsid w:val="4F8545A9"/>
    <w:rsid w:val="4FBE687C"/>
    <w:rsid w:val="50582152"/>
    <w:rsid w:val="5124051D"/>
    <w:rsid w:val="512B6D32"/>
    <w:rsid w:val="512E5B57"/>
    <w:rsid w:val="513149E8"/>
    <w:rsid w:val="51FB0B52"/>
    <w:rsid w:val="52DC6BD6"/>
    <w:rsid w:val="52F757BE"/>
    <w:rsid w:val="543B1230"/>
    <w:rsid w:val="54745318"/>
    <w:rsid w:val="54D218F9"/>
    <w:rsid w:val="54FA6854"/>
    <w:rsid w:val="557C303F"/>
    <w:rsid w:val="560F6702"/>
    <w:rsid w:val="59D6607C"/>
    <w:rsid w:val="5A9D30EE"/>
    <w:rsid w:val="5AD22D98"/>
    <w:rsid w:val="5AF96577"/>
    <w:rsid w:val="5B127639"/>
    <w:rsid w:val="5B4074DC"/>
    <w:rsid w:val="5B4D241F"/>
    <w:rsid w:val="5B5B2FCC"/>
    <w:rsid w:val="5B9444F1"/>
    <w:rsid w:val="5BBE156E"/>
    <w:rsid w:val="5BF46D3E"/>
    <w:rsid w:val="5C2F561D"/>
    <w:rsid w:val="5C734107"/>
    <w:rsid w:val="5C761E49"/>
    <w:rsid w:val="5D2673CB"/>
    <w:rsid w:val="5D5850AB"/>
    <w:rsid w:val="5DB93D9B"/>
    <w:rsid w:val="5EB072EA"/>
    <w:rsid w:val="5EBB1D95"/>
    <w:rsid w:val="5F777E2D"/>
    <w:rsid w:val="5FF26BFA"/>
    <w:rsid w:val="60EA0708"/>
    <w:rsid w:val="615171E8"/>
    <w:rsid w:val="61A66D2D"/>
    <w:rsid w:val="628F5A13"/>
    <w:rsid w:val="62CC03B4"/>
    <w:rsid w:val="62D64DCA"/>
    <w:rsid w:val="62E0267B"/>
    <w:rsid w:val="631F0B45"/>
    <w:rsid w:val="636429FB"/>
    <w:rsid w:val="65290EA1"/>
    <w:rsid w:val="65556AA0"/>
    <w:rsid w:val="656C5F32"/>
    <w:rsid w:val="656F4240"/>
    <w:rsid w:val="657A75D1"/>
    <w:rsid w:val="6608615A"/>
    <w:rsid w:val="6650370B"/>
    <w:rsid w:val="665637EE"/>
    <w:rsid w:val="67242BCD"/>
    <w:rsid w:val="67EA38AC"/>
    <w:rsid w:val="680D1C4F"/>
    <w:rsid w:val="683F3A37"/>
    <w:rsid w:val="696355D8"/>
    <w:rsid w:val="698104A7"/>
    <w:rsid w:val="699F7536"/>
    <w:rsid w:val="6A032181"/>
    <w:rsid w:val="6A0752CF"/>
    <w:rsid w:val="6A4E526C"/>
    <w:rsid w:val="6DD4077E"/>
    <w:rsid w:val="6E31797E"/>
    <w:rsid w:val="6E725242"/>
    <w:rsid w:val="6EA10F56"/>
    <w:rsid w:val="6ECB1D87"/>
    <w:rsid w:val="6F0325CF"/>
    <w:rsid w:val="6F4638FD"/>
    <w:rsid w:val="6FB10D76"/>
    <w:rsid w:val="6FBD2A59"/>
    <w:rsid w:val="700111D1"/>
    <w:rsid w:val="7112472D"/>
    <w:rsid w:val="71866233"/>
    <w:rsid w:val="725A37F5"/>
    <w:rsid w:val="72820758"/>
    <w:rsid w:val="73A330CC"/>
    <w:rsid w:val="740003DC"/>
    <w:rsid w:val="74387E14"/>
    <w:rsid w:val="74487575"/>
    <w:rsid w:val="748C17FB"/>
    <w:rsid w:val="75C80BC8"/>
    <w:rsid w:val="75CD4430"/>
    <w:rsid w:val="76525ED9"/>
    <w:rsid w:val="77BB55B3"/>
    <w:rsid w:val="781F3285"/>
    <w:rsid w:val="78BB57EA"/>
    <w:rsid w:val="799A6D1F"/>
    <w:rsid w:val="7A155927"/>
    <w:rsid w:val="7A95520D"/>
    <w:rsid w:val="7AA36A06"/>
    <w:rsid w:val="7AB91FCD"/>
    <w:rsid w:val="7ADD3367"/>
    <w:rsid w:val="7AE1082E"/>
    <w:rsid w:val="7B6D08F8"/>
    <w:rsid w:val="7C046FD2"/>
    <w:rsid w:val="7C266648"/>
    <w:rsid w:val="7CED428A"/>
    <w:rsid w:val="7CEF4495"/>
    <w:rsid w:val="7DD87E16"/>
    <w:rsid w:val="7E706DC2"/>
    <w:rsid w:val="7EF83D04"/>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6">
    <w:name w:val="annotation text"/>
    <w:basedOn w:val="1"/>
    <w:qFormat/>
    <w:uiPriority w:val="0"/>
    <w:pPr>
      <w:jc w:val="left"/>
    </w:pPr>
    <w:rPr>
      <w:rFonts w:ascii="微软雅黑" w:hAnsi="微软雅黑" w:eastAsia="微软雅黑"/>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100" w:beforeAutospacing="1" w:after="100" w:afterAutospacing="1"/>
      <w:jc w:val="left"/>
    </w:pPr>
    <w:rPr>
      <w:rFonts w:ascii="Calibri" w:hAnsi="Calibri" w:eastAsia="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8713</Words>
  <Characters>9130</Characters>
  <Lines>0</Lines>
  <Paragraphs>0</Paragraphs>
  <TotalTime>17</TotalTime>
  <ScaleCrop>false</ScaleCrop>
  <LinksUpToDate>false</LinksUpToDate>
  <CharactersWithSpaces>9153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2024-04-18T03:01:00Z</dcterms:created>
  <dc:creator>Jianing Ma</dc:creator>
  <cp:lastModifiedBy>张佳雯</cp:lastModifiedBy>
  <cp:lastPrinted>2026-03-23T11:06:00Z</cp:lastPrinted>
  <dcterms:modified xsi:type="dcterms:W3CDTF">2026-03-24T07:44:27Z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D8D8FEF17FA64928AD681872F440F9E7_13</vt:lpwstr>
  </property>
  <property fmtid="{D5CDD505-2E9C-101B-9397-08002B2CF9AE}" pid="4" name="KSOTemplateDocerSaveRecord">
    <vt:lpwstr>eyJoZGlkIjoiYzFkYjU1NmIzY2JiYWYwZDcwNjNkMGQ3YTJjMjk2MTkiLCJ1c2VySWQiOiI4MjkzMjc2NzMifQ==</vt:lpwstr>
  </property>
</Properties>
</file>