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97C7D">
      <w:pPr>
        <w:pStyle w:val="13"/>
        <w:bidi w:val="0"/>
        <w:rPr>
          <w:rFonts w:hint="default"/>
          <w:lang w:val="en-US" w:eastAsia="zh-CN"/>
        </w:rPr>
      </w:pPr>
      <w:r>
        <w:rPr>
          <w:rFonts w:hint="default"/>
          <w:lang w:val="en-US" w:eastAsia="zh-CN"/>
        </w:rPr>
        <w:t>关于开展2025年北京市怀柔区促进科技成果转化推动创新高质量发展的若干措施申报的通知</w:t>
      </w:r>
    </w:p>
    <w:p w14:paraId="287C68C9">
      <w:pPr>
        <w:ind w:firstLine="560" w:firstLineChars="200"/>
        <w:rPr>
          <w:rFonts w:hint="default"/>
          <w:lang w:val="en-US" w:eastAsia="zh-CN"/>
        </w:rPr>
      </w:pPr>
      <w:bookmarkStart w:id="0" w:name="_GoBack"/>
      <w:bookmarkEnd w:id="0"/>
      <w:r>
        <w:rPr>
          <w:rFonts w:hint="default"/>
          <w:lang w:val="en-US" w:eastAsia="zh-CN"/>
        </w:rPr>
        <w:t>[索引号]----</w:t>
      </w:r>
    </w:p>
    <w:p w14:paraId="19129D2E">
      <w:pPr>
        <w:ind w:firstLine="560" w:firstLineChars="200"/>
        <w:rPr>
          <w:rFonts w:hint="default"/>
          <w:lang w:val="en-US" w:eastAsia="zh-CN"/>
        </w:rPr>
      </w:pPr>
      <w:r>
        <w:rPr>
          <w:rFonts w:hint="default"/>
          <w:lang w:val="en-US" w:eastAsia="zh-CN"/>
        </w:rPr>
        <w:t>[成文日期]2025-12-15</w:t>
      </w:r>
    </w:p>
    <w:p w14:paraId="5A21DB94">
      <w:pPr>
        <w:ind w:firstLine="560" w:firstLineChars="200"/>
        <w:rPr>
          <w:rFonts w:hint="default"/>
          <w:lang w:val="en-US" w:eastAsia="zh-CN"/>
        </w:rPr>
      </w:pPr>
      <w:r>
        <w:rPr>
          <w:rFonts w:hint="default"/>
          <w:lang w:val="en-US" w:eastAsia="zh-CN"/>
        </w:rPr>
        <w:t>[有效性]现行有效</w:t>
      </w:r>
    </w:p>
    <w:p w14:paraId="474692BB">
      <w:pPr>
        <w:ind w:firstLine="560" w:firstLineChars="200"/>
        <w:rPr>
          <w:rFonts w:hint="default"/>
          <w:lang w:val="en-US" w:eastAsia="zh-CN"/>
        </w:rPr>
      </w:pPr>
      <w:r>
        <w:rPr>
          <w:rFonts w:hint="default"/>
          <w:lang w:val="en-US" w:eastAsia="zh-CN"/>
        </w:rPr>
        <w:t>[发布日期]2025-12-15</w:t>
      </w:r>
    </w:p>
    <w:p w14:paraId="539F2FC7">
      <w:pPr>
        <w:ind w:firstLine="560" w:firstLineChars="200"/>
        <w:rPr>
          <w:rFonts w:hint="default"/>
          <w:lang w:val="en-US" w:eastAsia="zh-CN"/>
        </w:rPr>
      </w:pPr>
      <w:r>
        <w:rPr>
          <w:rFonts w:hint="default"/>
          <w:lang w:val="en-US" w:eastAsia="zh-CN"/>
        </w:rPr>
        <w:t>[发文字号]----</w:t>
      </w:r>
    </w:p>
    <w:p w14:paraId="60400244">
      <w:pPr>
        <w:ind w:firstLine="560" w:firstLineChars="200"/>
        <w:rPr>
          <w:rFonts w:hint="default"/>
          <w:lang w:val="en-US" w:eastAsia="zh-CN"/>
        </w:rPr>
      </w:pPr>
      <w:r>
        <w:rPr>
          <w:rFonts w:hint="default"/>
          <w:lang w:val="en-US" w:eastAsia="zh-CN"/>
        </w:rPr>
        <w:t>[制发单位]北京市怀柔区科学技术委员会</w:t>
      </w:r>
    </w:p>
    <w:p w14:paraId="2D726A65">
      <w:pPr>
        <w:ind w:firstLine="560" w:firstLineChars="200"/>
        <w:rPr>
          <w:rFonts w:hint="default"/>
          <w:lang w:val="en-US" w:eastAsia="zh-CN"/>
        </w:rPr>
      </w:pPr>
      <w:r>
        <w:rPr>
          <w:rFonts w:hint="default"/>
          <w:lang w:val="en-US" w:eastAsia="zh-CN"/>
        </w:rPr>
        <w:t>[主题分类]科技、教育/其他</w:t>
      </w:r>
    </w:p>
    <w:p w14:paraId="0338A176">
      <w:pPr>
        <w:pStyle w:val="13"/>
        <w:bidi w:val="0"/>
        <w:rPr>
          <w:rFonts w:hint="default"/>
          <w:lang w:val="en-US" w:eastAsia="zh-CN"/>
        </w:rPr>
      </w:pPr>
      <w:r>
        <w:rPr>
          <w:rFonts w:hint="default"/>
          <w:lang w:val="en-US" w:eastAsia="zh-CN"/>
        </w:rPr>
        <w:t>关于开展2025年北京市怀柔区促进科技成果转化推动创新高质量发展的若干措施申报的通知</w:t>
      </w:r>
    </w:p>
    <w:p w14:paraId="3B83E5B3">
      <w:pPr>
        <w:ind w:left="0" w:leftChars="0" w:firstLine="0" w:firstLineChars="0"/>
        <w:rPr>
          <w:rFonts w:hint="default"/>
          <w:lang w:val="en-US" w:eastAsia="zh-CN"/>
        </w:rPr>
      </w:pPr>
      <w:r>
        <w:rPr>
          <w:rFonts w:hint="default"/>
          <w:lang w:val="en-US" w:eastAsia="zh-CN"/>
        </w:rPr>
        <w:t>各有关单位：</w:t>
      </w:r>
    </w:p>
    <w:p w14:paraId="05855904">
      <w:pPr>
        <w:ind w:firstLine="560" w:firstLineChars="200"/>
        <w:rPr>
          <w:rFonts w:hint="default"/>
          <w:lang w:val="en-US" w:eastAsia="zh-CN"/>
        </w:rPr>
      </w:pPr>
      <w:r>
        <w:rPr>
          <w:rFonts w:hint="default"/>
          <w:lang w:val="en-US" w:eastAsia="zh-CN"/>
        </w:rPr>
        <w:t>为贯彻落实怀柔区科学技术委员会关于印发《怀柔区促进科技成果转化推动创新高质量发展的若干措施》（怀科发〔2025〕5号），现开展相关项目申报工作。</w:t>
      </w:r>
    </w:p>
    <w:p w14:paraId="1157EF74">
      <w:pPr>
        <w:pStyle w:val="2"/>
        <w:bidi w:val="0"/>
        <w:rPr>
          <w:rFonts w:hint="default"/>
          <w:lang w:val="en-US" w:eastAsia="zh-CN"/>
        </w:rPr>
      </w:pPr>
      <w:r>
        <w:rPr>
          <w:rFonts w:hint="default"/>
          <w:lang w:val="en-US" w:eastAsia="zh-CN"/>
        </w:rPr>
        <w:t>一、申报方向</w:t>
      </w:r>
    </w:p>
    <w:p w14:paraId="132A20FF">
      <w:pPr>
        <w:ind w:firstLine="560" w:firstLineChars="200"/>
        <w:rPr>
          <w:rFonts w:hint="default"/>
          <w:lang w:val="en-US" w:eastAsia="zh-CN"/>
        </w:rPr>
      </w:pPr>
      <w:r>
        <w:rPr>
          <w:rFonts w:hint="default"/>
          <w:lang w:val="en-US" w:eastAsia="zh-CN"/>
        </w:rPr>
        <w:t>支持科技服务业企业升规发展、支持科技服务业稳定健康发展、大力培育国家高新技术企业、支持企业加强创新能力建设等16个方向。</w:t>
      </w:r>
    </w:p>
    <w:p w14:paraId="4E4436D9">
      <w:pPr>
        <w:pStyle w:val="2"/>
        <w:bidi w:val="0"/>
        <w:rPr>
          <w:rFonts w:hint="default"/>
          <w:lang w:val="en-US" w:eastAsia="zh-CN"/>
        </w:rPr>
      </w:pPr>
      <w:r>
        <w:rPr>
          <w:rFonts w:hint="default"/>
          <w:lang w:val="en-US" w:eastAsia="zh-CN"/>
        </w:rPr>
        <w:t>二、申报时间与流程</w:t>
      </w:r>
    </w:p>
    <w:p w14:paraId="3D209FD7">
      <w:pPr>
        <w:ind w:firstLine="560" w:firstLineChars="200"/>
        <w:rPr>
          <w:rFonts w:hint="default"/>
          <w:lang w:val="en-US" w:eastAsia="zh-CN"/>
        </w:rPr>
      </w:pPr>
      <w:r>
        <w:rPr>
          <w:rFonts w:hint="default"/>
          <w:lang w:val="en-US" w:eastAsia="zh-CN"/>
        </w:rPr>
        <w:t>申报时间为本通知发布之日起至2025年12月31日，符合条件的申报单位，可在申报期内登录北京市人民政府门户网站“政策兑现”栏目（https://zhengce.beijing.gov.cn），选择相对应的项目进行申报。并按照要求,提供纸质版申报材料（一式一份）报送至区科委大报告厅。</w:t>
      </w:r>
    </w:p>
    <w:p w14:paraId="5AE1906A">
      <w:pPr>
        <w:pStyle w:val="2"/>
        <w:bidi w:val="0"/>
        <w:rPr>
          <w:rFonts w:hint="default"/>
          <w:lang w:val="en-US" w:eastAsia="zh-CN"/>
        </w:rPr>
      </w:pPr>
      <w:r>
        <w:rPr>
          <w:rFonts w:hint="default"/>
          <w:lang w:val="en-US" w:eastAsia="zh-CN"/>
        </w:rPr>
        <w:t>三、其他事项</w:t>
      </w:r>
    </w:p>
    <w:p w14:paraId="5B1CD20C">
      <w:pPr>
        <w:ind w:firstLine="560" w:firstLineChars="200"/>
        <w:rPr>
          <w:rFonts w:hint="default"/>
          <w:lang w:val="en-US" w:eastAsia="zh-CN"/>
        </w:rPr>
      </w:pPr>
      <w:r>
        <w:rPr>
          <w:rFonts w:hint="default"/>
          <w:lang w:val="en-US" w:eastAsia="zh-CN"/>
        </w:rPr>
        <w:t>项目单位应接受区科委跟踪检查和绩效监督。若存在隐报、瞒报和弄虚作假或违背承诺事项等行为，区科委有权追究相关法律责任并追回资金，依法依规实施信用惩戒。</w:t>
      </w:r>
    </w:p>
    <w:p w14:paraId="78B1CC7D">
      <w:pPr>
        <w:pStyle w:val="2"/>
        <w:bidi w:val="0"/>
        <w:rPr>
          <w:rFonts w:hint="default"/>
          <w:lang w:val="en-US" w:eastAsia="zh-CN"/>
        </w:rPr>
      </w:pPr>
      <w:r>
        <w:rPr>
          <w:rFonts w:hint="default"/>
          <w:lang w:val="en-US" w:eastAsia="zh-CN"/>
        </w:rPr>
        <w:t>四、政策咨询联系人</w:t>
      </w:r>
    </w:p>
    <w:p w14:paraId="34D0F435">
      <w:pPr>
        <w:ind w:firstLine="560" w:firstLineChars="200"/>
        <w:rPr>
          <w:rFonts w:hint="default"/>
          <w:lang w:val="en-US" w:eastAsia="zh-CN"/>
        </w:rPr>
      </w:pPr>
      <w:r>
        <w:rPr>
          <w:rFonts w:hint="default"/>
          <w:lang w:val="en-US" w:eastAsia="zh-CN"/>
        </w:rPr>
        <w:t>于老师，联系电话：010-69643654</w:t>
      </w:r>
    </w:p>
    <w:p w14:paraId="5EE3602F">
      <w:pPr>
        <w:ind w:firstLine="560" w:firstLineChars="200"/>
        <w:rPr>
          <w:rFonts w:hint="default"/>
          <w:lang w:val="en-US" w:eastAsia="zh-CN"/>
        </w:rPr>
      </w:pPr>
      <w:r>
        <w:rPr>
          <w:rFonts w:hint="default"/>
          <w:lang w:val="en-US" w:eastAsia="zh-CN"/>
        </w:rPr>
        <w:t>咨询时间：工作日9:00-11:30，14:00-17:30</w:t>
      </w:r>
    </w:p>
    <w:p w14:paraId="162C118A">
      <w:pPr>
        <w:pStyle w:val="5"/>
        <w:bidi w:val="0"/>
        <w:rPr>
          <w:rFonts w:hint="default"/>
          <w:lang w:val="en-US" w:eastAsia="zh-CN"/>
        </w:rPr>
      </w:pPr>
      <w:r>
        <w:rPr>
          <w:rFonts w:hint="default"/>
          <w:lang w:val="en-US" w:eastAsia="zh-CN"/>
        </w:rPr>
        <w:t>北京市怀柔区科学技术委员会</w:t>
      </w:r>
    </w:p>
    <w:p w14:paraId="20DE1CCB">
      <w:pPr>
        <w:pStyle w:val="5"/>
        <w:bidi w:val="0"/>
        <w:rPr>
          <w:rFonts w:hint="default"/>
          <w:lang w:val="en-US" w:eastAsia="zh-CN"/>
        </w:rPr>
      </w:pPr>
      <w:r>
        <w:rPr>
          <w:rFonts w:hint="default"/>
          <w:lang w:val="en-US" w:eastAsia="zh-CN"/>
        </w:rPr>
        <w:t>2025年12月15日</w:t>
      </w:r>
    </w:p>
    <w:p w14:paraId="3C568110">
      <w:pPr>
        <w:rPr>
          <w:rFonts w:hint="default"/>
          <w:lang w:val="en-US" w:eastAsia="zh-CN"/>
        </w:rPr>
      </w:pPr>
      <w:r>
        <w:rPr>
          <w:rFonts w:hint="default"/>
          <w:lang w:val="en-US" w:eastAsia="zh-CN"/>
        </w:rPr>
        <w:t>https://www.bjhr.gov.cn/zwgk/zcwj/202512/t20251215_4342189.html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542E7A"/>
    <w:rsid w:val="04E5597F"/>
    <w:rsid w:val="04FF654C"/>
    <w:rsid w:val="05CC0449"/>
    <w:rsid w:val="05CC6BA7"/>
    <w:rsid w:val="05F56545"/>
    <w:rsid w:val="06961A26"/>
    <w:rsid w:val="072E100E"/>
    <w:rsid w:val="07D41004"/>
    <w:rsid w:val="08232C96"/>
    <w:rsid w:val="093C70F8"/>
    <w:rsid w:val="0A3D2F70"/>
    <w:rsid w:val="0B9079F1"/>
    <w:rsid w:val="0E1238D7"/>
    <w:rsid w:val="0E131806"/>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1E7414E3"/>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3D286B"/>
    <w:rsid w:val="45B9632A"/>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34F59B7"/>
    <w:rsid w:val="54581D88"/>
    <w:rsid w:val="5635676A"/>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beforeAutospacing="0" w:afterLines="0" w:afterAutospacing="0" w:line="440" w:lineRule="exact"/>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2025-12-15T09:45:22Z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EAC03AF2282149DDAA6BD40AECF0ADDE_13</vt:lpwstr>
  </property>
  <property fmtid="{D5CDD505-2E9C-101B-9397-08002B2CF9AE}" pid="4" name="KSOTemplateDocerSaveRecord">
    <vt:lpwstr>eyJoZGlkIjoiMDA5MDc4ODk1ZDI3MzAwMjI0ZmFjOTliY2E5YWJkY2MiLCJ1c2VySWQiOiIxNDU2NzYxMDUwIn0=</vt:lpwstr>
  </property>
</Properties>
</file>