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23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昌平区加快科技成果转化支持办法（2.0版）</w:t>
      </w:r>
    </w:p>
    <w:p w14:paraId="5A889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楷体" w:hAnsi="楷体" w:eastAsia="楷体" w:cs="楷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Cs/>
          <w:color w:val="000000"/>
          <w:sz w:val="32"/>
          <w:szCs w:val="32"/>
          <w:lang w:val="en-US" w:eastAsia="zh-CN"/>
        </w:rPr>
        <w:t>征求意见稿</w:t>
      </w:r>
      <w:r>
        <w:rPr>
          <w:rFonts w:hint="eastAsia" w:ascii="楷体" w:hAnsi="楷体" w:eastAsia="楷体" w:cs="楷体"/>
          <w:bCs/>
          <w:color w:val="000000"/>
          <w:sz w:val="32"/>
          <w:szCs w:val="32"/>
          <w:lang w:eastAsia="zh-CN"/>
        </w:rPr>
        <w:t>）</w:t>
      </w:r>
    </w:p>
    <w:p w14:paraId="29EB9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 w:rightChars="0" w:firstLine="3080" w:firstLineChars="7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编写说明</w:t>
      </w:r>
    </w:p>
    <w:p w14:paraId="39FC4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为全面落实国家关于深入实施创新驱动发展、实现高水平科技自立自强的战略部署，根据《中华人民共和国促进科技成果转化法》《北京国际科技创新中心建设条例》《北京市促进科技成果转化条例》《北京市推进科技成果转化落地五年行动方案》《昌平区加快国际科技创新中心主平台建设促进高精尖产业发展意见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全面打通科技成果转化“最后一公里”，加速创新链、产业链、资金链、人才链深度融合，着力构建全链条、全要素、高效率的科技成果转化生态体系，</w:t>
      </w:r>
    </w:p>
    <w:p w14:paraId="508F1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结合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我区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工作实际，制定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昌平区加快科技成果转化支持办法（2.0）（征求意见稿）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，以下简称《支持办法》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 w14:paraId="3F45E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支持办法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前期经过广泛调研，反复与《北京市推进科技成果转化落地行动方案（2025-2027年）》对标对表，与区相关部门、在昌高校展开多轮研讨、征求意见，最终形成征求意见稿。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办法全文共二十条内容，聚焦科技成果转化全流程关键环节精准发力，覆盖了成果转化、平台建设、人才引育、主体协同、服务保障、金融支撑等多个核心领域，全方位破除成果转化堵点难点，推动各类创新资源高效配置、原创技术加快落地。</w:t>
      </w:r>
    </w:p>
    <w:p w14:paraId="54361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主要包括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国家实验室创新成果就地转化、支持全国重点实验室集聚区建设，聚焦高端创新平台成果转化，筑牢原创技术产业化根基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支持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重大技术成果落地产业化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支持颠覆性技术创新成果转化应用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</w:rPr>
        <w:t>支持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知名科学家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及科创人才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创新创业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支持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产学研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各类主体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联合创新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</w:rPr>
        <w:t>支持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</w:rPr>
        <w:t>外资研发中心建设发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支持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专业化技术转移机构建设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"/>
        </w:rPr>
        <w:t>设立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昌平区科技成果转化国有服务平台公司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专业化技术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成果与需求对接;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支持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技术经理人队伍建设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对于聘用北京市“朱雀计划”人才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以及高水平、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专业化技术经理人的机构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给予支持，同时技术经理人推动的重大科技成果转化项目给予支持；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支持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科技成果转化项目概念验证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概念验证平台、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市场化专有公共技术服务平台建设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支持仪器设备和实验设施开放共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支持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孵化器、国家大学科技园和特色产业园专业化高端化发展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支持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高校科研机构技术合同认定登记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强化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科创金融促进作用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支持应用场景建设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"/>
        </w:rPr>
        <w:t>支持围绕科技成果转化举办高水平的论坛、赛事和学术会议等活动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等。</w:t>
      </w:r>
    </w:p>
    <w:p w14:paraId="26EBD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整体来看，《支持办法》二十条条款环环相扣、靶向发力，覆盖科技成果转化“前端概念验证、中端对接服务、后端产业化落地”全流程，兼顾人才、平台、资金、服务、场景等核心要素。预期通过系列政策落地实施，全面激活区域创新活力，推动更多高端创新成果在昌平就地转化、高效产业化，培育壮大高新技术产业和战略性新兴产业，助力昌平区打造具有核心竞争力的科技成果转化示范区，为区域高质量发展注入强劲科创动力。</w:t>
      </w:r>
    </w:p>
    <w:p w14:paraId="09C77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 w14:paraId="23324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 w14:paraId="0E292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57D15"/>
    <w:rsid w:val="094D1A78"/>
    <w:rsid w:val="0B2B0475"/>
    <w:rsid w:val="0C23532C"/>
    <w:rsid w:val="0D3A230D"/>
    <w:rsid w:val="12924FCD"/>
    <w:rsid w:val="1C7211CB"/>
    <w:rsid w:val="1FE02A3A"/>
    <w:rsid w:val="23FE5553"/>
    <w:rsid w:val="48F60788"/>
    <w:rsid w:val="4DFC1A58"/>
    <w:rsid w:val="518F79EA"/>
    <w:rsid w:val="58D72FA3"/>
    <w:rsid w:val="65B5782C"/>
    <w:rsid w:val="6BC2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suppressAutoHyphens/>
      <w:spacing w:line="460" w:lineRule="exact"/>
      <w:ind w:left="1285" w:hanging="1285"/>
    </w:pPr>
    <w:rPr>
      <w:rFonts w:ascii="仿宋_GB2312" w:hAnsi="仿宋_GB2312" w:eastAsia="仿宋_GB2312"/>
      <w:b/>
      <w:bCs/>
      <w:kern w:val="1"/>
      <w:sz w:val="32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1040</Words>
  <Characters>1052</Characters>
  <Lines>0</Lines>
  <Paragraphs>0</Paragraphs>
  <TotalTime>2</TotalTime>
  <ScaleCrop>false</ScaleCrop>
  <LinksUpToDate>false</LinksUpToDate>
  <CharactersWithSpaces>1052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2026-03-08T03:22:00Z</dcterms:created>
  <dc:creator>张娜</dc:creator>
  <cp:lastModifiedBy>葡萄小念</cp:lastModifiedBy>
  <dcterms:modified xsi:type="dcterms:W3CDTF">2026-03-10T02:57:59Z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eyJoZGlkIjoiMGQyNTZkM2E1OTdjNzQ1ODBjNzg2MzM2NTA3NjNmMjMiLCJ1c2VySWQiOiI1MjY4MjY3OTIifQ==</vt:lpwstr>
  </property>
  <property fmtid="{D5CDD505-2E9C-101B-9397-08002B2CF9AE}" pid="4" name="ICV">
    <vt:lpwstr>46169925495F4016A43DB7AC52BA78FE_12</vt:lpwstr>
  </property>
</Properties>
</file>