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0D428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密云区2026年度1月份北京市创新型中小企业名单</w:t>
      </w:r>
      <w:bookmarkEnd w:id="0"/>
      <w:r>
        <w:rPr>
          <w:rFonts w:hint="default"/>
          <w:lang w:val="en-US" w:eastAsia="zh-CN"/>
        </w:rPr>
        <w:t>（排名不分先后）</w:t>
      </w: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660"/>
      </w:tblGrid>
      <w:tr w14:paraId="0BCA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45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6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E5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5B7F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9A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508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北京华商鑫融信息科技有限公司</w:t>
            </w:r>
          </w:p>
        </w:tc>
      </w:tr>
      <w:tr w14:paraId="3D52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32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E2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北京泓文医疗器械销售有限公司</w:t>
            </w:r>
          </w:p>
        </w:tc>
      </w:tr>
      <w:tr w14:paraId="1E72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2B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4A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北京秋铭科技发展有限公司</w:t>
            </w:r>
          </w:p>
        </w:tc>
      </w:tr>
      <w:tr w14:paraId="59CA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79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E4B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北京海融天宇科技有限公司</w:t>
            </w:r>
          </w:p>
        </w:tc>
      </w:tr>
      <w:tr w14:paraId="1262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3D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F8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中交路桥华北工程有限公司</w:t>
            </w:r>
          </w:p>
        </w:tc>
      </w:tr>
      <w:tr w14:paraId="3C18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F69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B5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北京家梦科技有限公司</w:t>
            </w:r>
          </w:p>
        </w:tc>
      </w:tr>
      <w:tr w14:paraId="03FE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D5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691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西莫罗（北京）智能科技有限公司</w:t>
            </w:r>
          </w:p>
        </w:tc>
      </w:tr>
      <w:tr w14:paraId="76E3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4A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36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北京通芯石科技有限公司</w:t>
            </w:r>
          </w:p>
        </w:tc>
      </w:tr>
      <w:tr w14:paraId="330A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1DC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D8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东为商业集团有限公司</w:t>
            </w:r>
          </w:p>
        </w:tc>
      </w:tr>
      <w:tr w14:paraId="3FCC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C3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64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北京创新家科技有限公司</w:t>
            </w:r>
          </w:p>
        </w:tc>
      </w:tr>
      <w:tr w14:paraId="39D5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627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7D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北京昌盛立通科技有限公司</w:t>
            </w:r>
          </w:p>
        </w:tc>
      </w:tr>
      <w:tr w14:paraId="2D8B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B6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D5F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北京必珍信息科技有限公司</w:t>
            </w:r>
          </w:p>
        </w:tc>
      </w:tr>
      <w:tr w14:paraId="3BB1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A1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AA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北京好乐悠科技有限公司</w:t>
            </w:r>
          </w:p>
        </w:tc>
      </w:tr>
      <w:tr w14:paraId="547D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813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9F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北京量锐科技有限公司</w:t>
            </w:r>
          </w:p>
        </w:tc>
      </w:tr>
      <w:tr w14:paraId="09D4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1E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4E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北京见数科技有限公司</w:t>
            </w:r>
          </w:p>
        </w:tc>
      </w:tr>
      <w:tr w14:paraId="6576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798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E8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北京永诚轩宇信息科技有限公司</w:t>
            </w:r>
          </w:p>
        </w:tc>
      </w:tr>
      <w:tr w14:paraId="00BF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05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2E2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北京筑梦田园农业科技发展有限公司</w:t>
            </w:r>
          </w:p>
        </w:tc>
      </w:tr>
      <w:tr w14:paraId="7042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E4A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11F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北京俊星加玖贸易有限公司</w:t>
            </w:r>
          </w:p>
        </w:tc>
      </w:tr>
      <w:tr w14:paraId="554F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0B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A9B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北京旺宝宝科技有限公司</w:t>
            </w:r>
          </w:p>
        </w:tc>
      </w:tr>
    </w:tbl>
    <w:p w14:paraId="29F5D6AC">
      <w:pPr>
        <w:pStyle w:val="10"/>
        <w:bidi w:val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0D277FE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2026-02-13T08:50:42Z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9D2CB8026F02426C8073B3D52D0FD87F_13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