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bookmarkStart w:id="2" w:name="_GoBack"/>
      <w:bookmarkEnd w:id="2"/>
      <w:r>
        <w:rPr>
          <w:rFonts w:hint="eastAsia" w:ascii="方正小标宋简体" w:hAnsi="方正小标宋简体" w:eastAsia="方正小标宋简体" w:cs="方正小标宋简体"/>
          <w:kern w:val="2"/>
          <w:sz w:val="44"/>
          <w:szCs w:val="44"/>
        </w:rPr>
        <w:t>昌平区《关于金融促进未来科学城创新发展的若干措施》区级奖</w:t>
      </w:r>
      <w:r>
        <w:rPr>
          <w:rFonts w:hint="eastAsia" w:ascii="方正小标宋简体" w:hAnsi="方正小标宋简体" w:eastAsia="方正小标宋简体" w:cs="方正小标宋简体"/>
          <w:kern w:val="2"/>
          <w:sz w:val="44"/>
          <w:szCs w:val="44"/>
          <w:lang w:eastAsia="zh-CN"/>
        </w:rPr>
        <w:t>补</w:t>
      </w:r>
      <w:r>
        <w:rPr>
          <w:rFonts w:hint="eastAsia" w:ascii="方正小标宋简体" w:hAnsi="方正小标宋简体" w:eastAsia="方正小标宋简体" w:cs="方正小标宋简体"/>
          <w:kern w:val="2"/>
          <w:sz w:val="44"/>
          <w:szCs w:val="44"/>
        </w:rPr>
        <w:t>资金申报指南</w:t>
      </w:r>
    </w:p>
    <w:p>
      <w:pPr>
        <w:pStyle w:val="2"/>
        <w:keepNext w:val="0"/>
        <w:keepLines w:val="0"/>
        <w:pageBreakBefore w:val="0"/>
        <w:widowControl w:val="0"/>
        <w:kinsoku/>
        <w:wordWrap/>
        <w:overflowPunct/>
        <w:topLinePunct w:val="0"/>
        <w:bidi w:val="0"/>
        <w:spacing w:line="560"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楷体"/>
          <w:bCs/>
          <w:sz w:val="32"/>
        </w:rPr>
      </w:pPr>
      <w:r>
        <w:rPr>
          <w:rFonts w:hint="eastAsia" w:ascii="Times New Roman" w:hAnsi="Times New Roman" w:eastAsia="仿宋_GB2312"/>
          <w:sz w:val="32"/>
          <w:szCs w:val="32"/>
        </w:rPr>
        <w:t>为推动</w:t>
      </w:r>
      <w:r>
        <w:rPr>
          <w:rFonts w:hint="eastAsia" w:ascii="Times New Roman" w:hAnsi="Times New Roman" w:eastAsia="仿宋_GB2312" w:cs="楷体"/>
          <w:bCs/>
          <w:sz w:val="32"/>
        </w:rPr>
        <w:t>《</w:t>
      </w:r>
      <w:r>
        <w:rPr>
          <w:rFonts w:hint="eastAsia" w:ascii="仿宋_GB2312" w:hAnsi="仿宋_GB2312" w:eastAsia="仿宋_GB2312" w:cs="仿宋_GB2312"/>
          <w:sz w:val="32"/>
          <w:szCs w:val="32"/>
        </w:rPr>
        <w:t>关于金融促进未来科学城创新发展的若干措施》（昌政</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〔2023〕7号）及其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（昌</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Times New Roman" w:hAnsi="Times New Roman" w:eastAsia="仿宋_GB2312" w:cs="楷体"/>
          <w:bCs/>
          <w:sz w:val="32"/>
        </w:rPr>
        <w:t>落地实施，特制定本申报指南。</w:t>
      </w:r>
    </w:p>
    <w:p>
      <w:pPr>
        <w:keepNext w:val="0"/>
        <w:keepLines w:val="0"/>
        <w:pageBreakBefore w:val="0"/>
        <w:widowControl w:val="0"/>
        <w:numPr>
          <w:ilvl w:val="0"/>
          <w:numId w:val="1"/>
        </w:numPr>
        <w:kinsoku/>
        <w:wordWrap/>
        <w:overflowPunct/>
        <w:topLinePunct w:val="0"/>
        <w:bidi w:val="0"/>
        <w:spacing w:line="560" w:lineRule="exact"/>
        <w:ind w:right="0" w:rightChars="0" w:firstLine="640" w:firstLineChars="200"/>
        <w:textAlignment w:val="auto"/>
        <w:rPr>
          <w:rFonts w:hint="eastAsia" w:ascii="黑体" w:hAnsi="仿宋" w:eastAsia="黑体"/>
          <w:sz w:val="32"/>
          <w:szCs w:val="32"/>
        </w:rPr>
      </w:pPr>
      <w:r>
        <w:rPr>
          <w:rFonts w:hint="eastAsia" w:ascii="黑体" w:hAnsi="仿宋" w:eastAsia="黑体"/>
          <w:sz w:val="32"/>
          <w:szCs w:val="32"/>
        </w:rPr>
        <w:t>申报范围</w:t>
      </w:r>
    </w:p>
    <w:p>
      <w:pPr>
        <w:pStyle w:val="2"/>
        <w:keepNext w:val="0"/>
        <w:keepLines w:val="0"/>
        <w:pageBreakBefore w:val="0"/>
        <w:widowControl w:val="0"/>
        <w:numPr>
          <w:ilvl w:val="0"/>
          <w:numId w:val="0"/>
        </w:numPr>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适用于依法办理注册、纳入统计管理的银行、证券、保险、期货、消费金融、金融租赁、公募基金、银行理财子公司等经国家金融监管部门批准或备案的持牌金融机构及其子公司，外资金融机构，私募证券投资基金管理人和私募股权、创业投资基金管理人，地方金融组织，金融中介服务机构及科技企业等。其中科技企业指高新技术企业、科技型中小企业、“专精特新”中小企业（含专精特新“小巨人”企业）、创新型中小企业、国家技术创新示范企业、制造业单项冠军企业等六类企业。2024年1月1日至2025年12月31日期间，符合本申报指南相关规定的各类补贴、奖励等，均参照本指南执行。</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黑体" w:hAnsi="仿宋" w:eastAsia="黑体"/>
          <w:sz w:val="32"/>
          <w:szCs w:val="32"/>
        </w:rPr>
      </w:pPr>
      <w:r>
        <w:rPr>
          <w:rFonts w:hint="eastAsia" w:ascii="黑体" w:hAnsi="仿宋" w:eastAsia="黑体"/>
          <w:sz w:val="32"/>
          <w:szCs w:val="32"/>
        </w:rPr>
        <w:t>二、申报时效</w:t>
      </w:r>
    </w:p>
    <w:p>
      <w:pPr>
        <w:pStyle w:val="4"/>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进行线上申报，</w:t>
      </w:r>
      <w:r>
        <w:rPr>
          <w:rFonts w:hint="eastAsia" w:ascii="仿宋_GB2312" w:hAnsi="仿宋_GB2312" w:eastAsia="仿宋_GB2312" w:cs="仿宋_GB2312"/>
          <w:sz w:val="32"/>
          <w:szCs w:val="32"/>
        </w:rPr>
        <w:t>请合理安排时间，避开集中申报高峰期</w:t>
      </w:r>
      <w:r>
        <w:rPr>
          <w:rFonts w:hint="eastAsia" w:ascii="仿宋_GB2312" w:hAnsi="仿宋_GB2312" w:eastAsia="仿宋_GB2312" w:cs="仿宋_GB2312"/>
          <w:sz w:val="32"/>
          <w:szCs w:val="32"/>
          <w:lang w:eastAsia="zh-CN"/>
        </w:rPr>
        <w:t>，逾期未提交或材料不全者视为放弃申报。</w:t>
      </w:r>
      <w:r>
        <w:rPr>
          <w:rFonts w:hint="eastAsia" w:ascii="仿宋_GB2312" w:hAnsi="仿宋_GB2312" w:eastAsia="仿宋_GB2312" w:cs="仿宋_GB2312"/>
          <w:sz w:val="32"/>
          <w:szCs w:val="32"/>
          <w:highlight w:val="none"/>
          <w:lang w:eastAsia="zh-CN"/>
        </w:rPr>
        <w:t>其中，需由银行、保险公司、北京股权交易中心代为报送并初审的材料请各初审单位于</w:t>
      </w:r>
      <w:r>
        <w:rPr>
          <w:rFonts w:hint="eastAsia" w:ascii="仿宋_GB2312" w:hAnsi="仿宋_GB2312" w:eastAsia="仿宋_GB2312" w:cs="仿宋_GB2312"/>
          <w:sz w:val="32"/>
          <w:szCs w:val="32"/>
          <w:highlight w:val="none"/>
          <w:lang w:val="en-US" w:eastAsia="zh-CN"/>
        </w:rPr>
        <w:t>2026年3月31日（星期二）前完成审核，并将合格材料报送至</w:t>
      </w:r>
      <w:r>
        <w:rPr>
          <w:rFonts w:hint="eastAsia" w:ascii="仿宋_GB2312" w:hAnsi="仿宋_GB2312" w:eastAsia="仿宋_GB2312" w:cs="仿宋_GB2312"/>
          <w:sz w:val="32"/>
          <w:szCs w:val="32"/>
          <w:shd w:val="clear" w:color="auto" w:fill="FFFFFF"/>
        </w:rPr>
        <w:t>昌平区</w:t>
      </w:r>
      <w:r>
        <w:rPr>
          <w:rFonts w:hint="eastAsia" w:ascii="仿宋_GB2312" w:hAnsi="仿宋_GB2312" w:eastAsia="仿宋_GB2312" w:cs="仿宋_GB2312"/>
          <w:sz w:val="32"/>
          <w:szCs w:val="32"/>
          <w:shd w:val="clear" w:color="auto" w:fill="FFFFFF"/>
          <w:lang w:eastAsia="zh-CN"/>
        </w:rPr>
        <w:t>发展和改革委员会（以下简称区发改委）进行复审</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黑体" w:hAnsi="仿宋" w:eastAsia="黑体"/>
          <w:sz w:val="32"/>
          <w:szCs w:val="32"/>
        </w:rPr>
      </w:pPr>
      <w:r>
        <w:rPr>
          <w:rFonts w:hint="eastAsia" w:ascii="黑体" w:hAnsi="仿宋" w:eastAsia="黑体"/>
          <w:sz w:val="32"/>
          <w:szCs w:val="32"/>
        </w:rPr>
        <w:t>三、申报流程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（一）“京策”平台申报。</w:t>
      </w:r>
      <w:r>
        <w:rPr>
          <w:rFonts w:hint="eastAsia" w:ascii="仿宋_GB2312" w:hAnsi="仿宋_GB2312" w:eastAsia="仿宋_GB2312" w:cs="仿宋_GB2312"/>
          <w:sz w:val="32"/>
          <w:szCs w:val="32"/>
          <w:shd w:val="clear" w:color="auto" w:fill="FFFFFF"/>
        </w:rPr>
        <w:t>申报对象</w:t>
      </w:r>
      <w:r>
        <w:rPr>
          <w:rFonts w:hint="eastAsia" w:ascii="仿宋_GB2312" w:hAnsi="仿宋_GB2312" w:eastAsia="仿宋_GB2312" w:cs="仿宋_GB2312"/>
          <w:sz w:val="32"/>
          <w:szCs w:val="32"/>
          <w:shd w:val="clear" w:color="auto" w:fill="FFFFFF"/>
          <w:lang w:eastAsia="zh-CN"/>
        </w:rPr>
        <w:t>对照清单准备纸质版及电子版佐证材料，其中纸质版材料由申报对象自行留存备查，盖章扫描后的电子版材料</w:t>
      </w:r>
      <w:r>
        <w:rPr>
          <w:rFonts w:hint="eastAsia" w:ascii="仿宋_GB2312" w:hAnsi="仿宋_GB2312" w:eastAsia="仿宋_GB2312" w:cs="仿宋_GB2312"/>
          <w:sz w:val="32"/>
          <w:szCs w:val="32"/>
          <w:shd w:val="clear" w:color="auto" w:fill="FFFFFF"/>
          <w:lang w:val="en-US" w:eastAsia="zh-CN"/>
        </w:rPr>
        <w:t>按清单要求</w:t>
      </w:r>
      <w:r>
        <w:rPr>
          <w:rFonts w:hint="eastAsia" w:ascii="仿宋_GB2312" w:hAnsi="仿宋_GB2312" w:eastAsia="仿宋_GB2312" w:cs="仿宋_GB2312"/>
          <w:b w:val="0"/>
          <w:bCs w:val="0"/>
          <w:sz w:val="32"/>
          <w:szCs w:val="32"/>
          <w:shd w:val="clear" w:color="auto" w:fill="FFFFFF"/>
          <w:lang w:val="en-US" w:eastAsia="zh-CN"/>
        </w:rPr>
        <w:t>扫描上传至北京市人民政府门户网站“政策兑现”频道https://zhengce.beijing.gov.cn</w:t>
      </w:r>
      <w:r>
        <w:rPr>
          <w:rFonts w:hint="eastAsia" w:ascii="仿宋_GB2312" w:hAnsi="仿宋_GB2312" w:eastAsia="仿宋_GB2312" w:cs="仿宋_GB2312"/>
          <w:sz w:val="32"/>
          <w:szCs w:val="32"/>
          <w:shd w:val="clear" w:color="auto" w:fill="FFFFFF"/>
          <w:lang w:val="en-US" w:eastAsia="zh-CN"/>
        </w:rPr>
        <w:t>（均需提供PDF文件，</w:t>
      </w:r>
      <w:r>
        <w:rPr>
          <w:rFonts w:hint="eastAsia" w:ascii="仿宋_GB2312" w:hAnsi="仿宋_GB2312" w:eastAsia="仿宋_GB2312" w:cs="仿宋_GB2312"/>
          <w:sz w:val="32"/>
          <w:szCs w:val="32"/>
          <w:shd w:val="clear" w:color="auto" w:fill="FFFFFF"/>
          <w:lang w:eastAsia="zh-CN"/>
        </w:rPr>
        <w:t>部分材料需同时提交未盖章</w:t>
      </w:r>
      <w:r>
        <w:rPr>
          <w:rFonts w:hint="eastAsia" w:ascii="仿宋_GB2312" w:hAnsi="仿宋_GB2312" w:eastAsia="仿宋_GB2312" w:cs="仿宋_GB2312"/>
          <w:sz w:val="32"/>
          <w:szCs w:val="32"/>
          <w:shd w:val="clear" w:color="auto" w:fill="FFFFFF"/>
          <w:lang w:val="en-US" w:eastAsia="zh-CN"/>
        </w:rPr>
        <w:t>word文件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lang w:val="en-US" w:eastAsia="zh-CN"/>
        </w:rPr>
        <w:t>，按平台提示操作流程进行申报。</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申报对象</w:t>
      </w:r>
      <w:r>
        <w:rPr>
          <w:rFonts w:hint="eastAsia" w:ascii="仿宋_GB2312" w:hAnsi="仿宋_GB2312" w:eastAsia="仿宋_GB2312" w:cs="仿宋_GB2312"/>
          <w:sz w:val="32"/>
          <w:szCs w:val="32"/>
          <w:shd w:val="clear" w:color="auto" w:fill="FFFFFF"/>
          <w:lang w:eastAsia="zh-CN"/>
        </w:rPr>
        <w:t>对照清单准备纸质版及电子版佐证材料，其中纸质版材料由申报对象自行留存备查，盖章扫描后的电子版材料</w:t>
      </w:r>
      <w:r>
        <w:rPr>
          <w:rFonts w:hint="eastAsia" w:ascii="仿宋_GB2312" w:hAnsi="仿宋_GB2312" w:eastAsia="仿宋_GB2312" w:cs="仿宋_GB2312"/>
          <w:sz w:val="32"/>
          <w:szCs w:val="32"/>
          <w:shd w:val="clear" w:color="auto" w:fill="FFFFFF"/>
          <w:lang w:val="en-US" w:eastAsia="zh-CN"/>
        </w:rPr>
        <w:t>按清单要求命名编号（均需提供PDF文件，</w:t>
      </w:r>
      <w:r>
        <w:rPr>
          <w:rFonts w:hint="eastAsia" w:ascii="仿宋_GB2312" w:hAnsi="仿宋_GB2312" w:eastAsia="仿宋_GB2312" w:cs="仿宋_GB2312"/>
          <w:sz w:val="32"/>
          <w:szCs w:val="32"/>
          <w:shd w:val="clear" w:color="auto" w:fill="FFFFFF"/>
          <w:lang w:eastAsia="zh-CN"/>
        </w:rPr>
        <w:t>部分材料需同时提交未盖章</w:t>
      </w:r>
      <w:r>
        <w:rPr>
          <w:rFonts w:hint="eastAsia" w:ascii="仿宋_GB2312" w:hAnsi="仿宋_GB2312" w:eastAsia="仿宋_GB2312" w:cs="仿宋_GB2312"/>
          <w:sz w:val="32"/>
          <w:szCs w:val="32"/>
          <w:shd w:val="clear" w:color="auto" w:fill="FFFFFF"/>
          <w:lang w:val="en-US" w:eastAsia="zh-CN"/>
        </w:rPr>
        <w:t>word文件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lang w:eastAsia="zh-CN"/>
        </w:rPr>
        <w:t>分别放入以“单位名称</w:t>
      </w:r>
      <w:r>
        <w:rPr>
          <w:rFonts w:hint="eastAsia" w:ascii="仿宋_GB2312" w:hAnsi="仿宋_GB2312" w:eastAsia="仿宋_GB2312" w:cs="仿宋_GB2312"/>
          <w:b w:val="0"/>
          <w:bCs w:val="0"/>
          <w:sz w:val="32"/>
          <w:szCs w:val="32"/>
          <w:shd w:val="clear" w:color="auto" w:fill="FFFFFF"/>
          <w:lang w:val="en-US" w:eastAsia="zh-CN"/>
        </w:rPr>
        <w:t>+2024年/2025年申报奖补项目名称+经办人姓名及联系电话</w:t>
      </w:r>
      <w:r>
        <w:rPr>
          <w:rFonts w:hint="eastAsia" w:ascii="仿宋_GB2312" w:hAnsi="仿宋_GB2312" w:eastAsia="仿宋_GB2312" w:cs="仿宋_GB2312"/>
          <w:b w:val="0"/>
          <w:bCs w:val="0"/>
          <w:sz w:val="32"/>
          <w:szCs w:val="32"/>
          <w:shd w:val="clear" w:color="auto" w:fill="FFFFFF"/>
          <w:lang w:eastAsia="zh-CN"/>
        </w:rPr>
        <w:t>”命名的文件夹中，报送至区发改委邮箱jr</w:t>
      </w:r>
      <w:r>
        <w:rPr>
          <w:rFonts w:hint="eastAsia" w:ascii="仿宋_GB2312" w:hAnsi="仿宋_GB2312" w:eastAsia="仿宋_GB2312" w:cs="仿宋_GB2312"/>
          <w:b w:val="0"/>
          <w:bCs w:val="0"/>
          <w:sz w:val="32"/>
          <w:szCs w:val="32"/>
          <w:shd w:val="clear" w:color="auto" w:fill="FFFFFF"/>
          <w:lang w:val="en-US" w:eastAsia="zh-CN"/>
        </w:rPr>
        <w:t>hjk</w:t>
      </w:r>
      <w:r>
        <w:rPr>
          <w:rFonts w:hint="eastAsia" w:ascii="仿宋_GB2312" w:hAnsi="仿宋_GB2312" w:eastAsia="仿宋_GB2312" w:cs="仿宋_GB2312"/>
          <w:b w:val="0"/>
          <w:bCs w:val="0"/>
          <w:sz w:val="32"/>
          <w:szCs w:val="32"/>
          <w:shd w:val="clear" w:color="auto" w:fill="FFFFFF"/>
          <w:lang w:eastAsia="zh-CN"/>
        </w:rPr>
        <w:t>@bjchp.gov.cn（</w:t>
      </w:r>
      <w:r>
        <w:rPr>
          <w:rFonts w:hint="eastAsia" w:ascii="仿宋_GB2312" w:hAnsi="仿宋_GB2312" w:eastAsia="仿宋_GB2312" w:cs="仿宋_GB2312"/>
          <w:b w:val="0"/>
          <w:bCs w:val="0"/>
          <w:sz w:val="32"/>
          <w:szCs w:val="32"/>
          <w:highlight w:val="none"/>
          <w:lang w:eastAsia="zh-CN"/>
        </w:rPr>
        <w:t>需由银行、保险公司、北京股权交易中心代为报送并初审的材料，将电子版报送至初审单位，待审核合格后由初审单位报送至区发改委邮箱</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eastAsia="zh-CN"/>
        </w:rPr>
        <w:t>如申报对象</w:t>
      </w:r>
      <w:r>
        <w:rPr>
          <w:rFonts w:hint="eastAsia" w:ascii="仿宋_GB2312" w:hAnsi="仿宋_GB2312" w:eastAsia="仿宋_GB2312" w:cs="仿宋_GB2312"/>
          <w:b w:val="0"/>
          <w:bCs w:val="0"/>
          <w:sz w:val="32"/>
          <w:szCs w:val="32"/>
          <w:shd w:val="clear" w:color="auto" w:fill="FFFFFF"/>
          <w:lang w:val="en-US" w:eastAsia="zh-CN"/>
        </w:rPr>
        <w:t>2024年、2025年均有申报奖补事项，请分年提供两年的申报材料。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第十节科技企业担保费用补贴、第十二节科技企业保费补贴、第十五节“专精特新”专板融资奖励、第十六节基金份额转让资金支持需由银行、保险公司、北京股权交易中心代为报送并初审，请申报单位按电子邮箱申报流程进行申报。</w:t>
      </w:r>
      <w:r>
        <w:rPr>
          <w:rFonts w:hint="eastAsia" w:ascii="仿宋_GB2312" w:hAnsi="仿宋_GB2312" w:eastAsia="仿宋_GB2312" w:cs="仿宋_GB2312"/>
          <w:sz w:val="32"/>
          <w:szCs w:val="32"/>
          <w:shd w:val="clear" w:color="auto" w:fill="FFFFFF"/>
        </w:rPr>
        <w:t>审核通过后奖</w:t>
      </w:r>
      <w:r>
        <w:rPr>
          <w:rFonts w:hint="eastAsia" w:ascii="仿宋_GB2312" w:hAnsi="仿宋_GB2312" w:eastAsia="仿宋_GB2312" w:cs="仿宋_GB2312"/>
          <w:sz w:val="32"/>
          <w:szCs w:val="32"/>
          <w:shd w:val="clear" w:color="auto" w:fill="FFFFFF"/>
          <w:lang w:eastAsia="zh-CN"/>
        </w:rPr>
        <w:t>补</w:t>
      </w:r>
      <w:r>
        <w:rPr>
          <w:rFonts w:hint="eastAsia" w:ascii="仿宋_GB2312" w:hAnsi="仿宋_GB2312" w:eastAsia="仿宋_GB2312" w:cs="仿宋_GB2312"/>
          <w:sz w:val="32"/>
          <w:szCs w:val="32"/>
          <w:shd w:val="clear" w:color="auto" w:fill="FFFFFF"/>
        </w:rPr>
        <w:t>资金发放</w:t>
      </w:r>
      <w:r>
        <w:rPr>
          <w:rFonts w:hint="eastAsia" w:ascii="仿宋_GB2312" w:hAnsi="仿宋_GB2312" w:eastAsia="仿宋_GB2312" w:cs="仿宋_GB2312"/>
          <w:sz w:val="32"/>
          <w:szCs w:val="32"/>
          <w:shd w:val="clear" w:color="auto" w:fill="FFFFFF"/>
          <w:lang w:eastAsia="zh-CN"/>
        </w:rPr>
        <w:t>至</w:t>
      </w:r>
      <w:r>
        <w:rPr>
          <w:rFonts w:hint="eastAsia" w:ascii="仿宋_GB2312" w:hAnsi="仿宋_GB2312" w:eastAsia="仿宋_GB2312" w:cs="仿宋_GB2312"/>
          <w:sz w:val="32"/>
          <w:szCs w:val="32"/>
          <w:shd w:val="clear" w:color="auto" w:fill="FFFFFF"/>
        </w:rPr>
        <w:t>申报对象账户</w:t>
      </w:r>
      <w:r>
        <w:rPr>
          <w:rFonts w:hint="eastAsia" w:ascii="仿宋_GB2312" w:hAnsi="仿宋_GB2312" w:eastAsia="仿宋_GB2312" w:cs="仿宋_GB2312"/>
          <w:sz w:val="32"/>
          <w:szCs w:val="32"/>
          <w:shd w:val="clear" w:color="auto" w:fill="FFFFFF"/>
          <w:lang w:eastAsia="zh-CN"/>
        </w:rPr>
        <w:t>，鼓励引导</w:t>
      </w:r>
      <w:r>
        <w:rPr>
          <w:rFonts w:hint="eastAsia" w:ascii="仿宋_GB2312" w:hAnsi="仿宋_GB2312" w:eastAsia="仿宋_GB2312" w:cs="仿宋_GB2312"/>
          <w:sz w:val="32"/>
          <w:szCs w:val="32"/>
          <w:shd w:val="clear" w:color="auto" w:fill="FFFFFF"/>
        </w:rPr>
        <w:t>各申报对象在银行办理数字人民币账户</w:t>
      </w:r>
      <w:r>
        <w:rPr>
          <w:rFonts w:hint="eastAsia" w:ascii="仿宋_GB2312" w:hAnsi="仿宋_GB2312" w:eastAsia="仿宋_GB2312" w:cs="仿宋_GB2312"/>
          <w:sz w:val="32"/>
          <w:szCs w:val="32"/>
          <w:shd w:val="clear" w:color="auto" w:fill="FFFFFF"/>
          <w:lang w:eastAsia="zh-CN"/>
        </w:rPr>
        <w:t>，建议</w:t>
      </w:r>
      <w:r>
        <w:rPr>
          <w:rFonts w:hint="eastAsia" w:ascii="仿宋_GB2312" w:hAnsi="仿宋_GB2312" w:eastAsia="仿宋_GB2312" w:cs="仿宋_GB2312"/>
          <w:sz w:val="32"/>
          <w:szCs w:val="32"/>
          <w:shd w:val="clear" w:color="auto" w:fill="FFFFFF"/>
        </w:rPr>
        <w:t>采用数字人民币形式</w:t>
      </w:r>
      <w:r>
        <w:rPr>
          <w:rFonts w:hint="eastAsia" w:ascii="仿宋_GB2312" w:hAnsi="仿宋_GB2312" w:eastAsia="仿宋_GB2312" w:cs="仿宋_GB2312"/>
          <w:sz w:val="32"/>
          <w:szCs w:val="32"/>
          <w:shd w:val="clear" w:color="auto" w:fill="FFFFFF"/>
          <w:lang w:eastAsia="zh-CN"/>
        </w:rPr>
        <w:t>领取奖补资金，可通过电话咨询或</w:t>
      </w:r>
      <w:r>
        <w:rPr>
          <w:rFonts w:hint="eastAsia" w:ascii="仿宋_GB2312" w:hAnsi="仿宋_GB2312" w:eastAsia="仿宋_GB2312" w:cs="仿宋_GB2312"/>
          <w:sz w:val="32"/>
          <w:szCs w:val="32"/>
          <w:shd w:val="clear" w:color="auto" w:fill="FFFFFF"/>
        </w:rPr>
        <w:t>通过昌易贷微信小程序查询昌平区办理数字人民币银行</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联系方式</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rPr>
      </w:pPr>
      <w:r>
        <w:rPr>
          <w:rFonts w:hint="eastAsia" w:ascii="仿宋_GB2312" w:hAnsi="微软雅黑" w:eastAsia="仿宋_GB2312"/>
          <w:sz w:val="32"/>
          <w:szCs w:val="32"/>
        </w:rPr>
        <w:t>注：</w:t>
      </w:r>
      <w:r>
        <w:rPr>
          <w:rFonts w:hint="eastAsia" w:ascii="仿宋_GB2312" w:hAnsi="仿宋_GB2312" w:eastAsia="仿宋_GB2312" w:cs="仿宋_GB2312"/>
          <w:bCs/>
          <w:color w:val="auto"/>
          <w:sz w:val="32"/>
          <w:szCs w:val="32"/>
          <w:highlight w:val="none"/>
          <w:u w:val="none"/>
        </w:rPr>
        <w:t>同一项目、同一事项同时符合本细则多项政策或昌平区其他扶持政策的，按照“从优不重复”原则予以支持。符合市级其他支持政策规定的，可申请同时享受市、区两级政策支持，另有规定的除外。</w:t>
      </w:r>
    </w:p>
    <w:p>
      <w:pPr>
        <w:pStyle w:val="4"/>
        <w:keepNext w:val="0"/>
        <w:keepLines w:val="0"/>
        <w:pageBreakBefore w:val="0"/>
        <w:widowControl w:val="0"/>
        <w:numPr>
          <w:ilvl w:val="0"/>
          <w:numId w:val="2"/>
        </w:numPr>
        <w:kinsoku/>
        <w:wordWrap/>
        <w:overflowPunct/>
        <w:topLinePunct w:val="0"/>
        <w:autoSpaceDE/>
        <w:autoSpaceDN/>
        <w:bidi w:val="0"/>
        <w:spacing w:line="560" w:lineRule="exact"/>
        <w:ind w:left="0" w:leftChars="0" w:right="0" w:rightChars="0" w:firstLine="64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申报操作指引</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rPr>
          <w:rFonts w:hint="eastAsia" w:ascii="方正书宋简体" w:eastAsia="方正书宋简体"/>
          <w:color w:val="000000"/>
          <w:sz w:val="24"/>
        </w:rPr>
      </w:pPr>
      <w:r>
        <w:rPr>
          <w:rFonts w:hint="eastAsia" w:ascii="黑体" w:hAnsi="黑体" w:eastAsia="黑体" w:cs="黑体"/>
          <w:bCs/>
          <w:kern w:val="0"/>
          <w:sz w:val="32"/>
          <w:szCs w:val="32"/>
        </w:rPr>
        <w:t>第一节  金融机构落户奖励</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《实施细则》第二章第三条</w:t>
      </w:r>
    </w:p>
    <w:p>
      <w:pPr>
        <w:pStyle w:val="4"/>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推动与产业发展密切的各类持牌法人金融机构聚集，对经国家金融管理部门批准设立的持牌法人金融机构、专业子公司、区域功能性业务总部给予开办费补助；对已设立的持牌金融机构，按照注册资本增加情况给予一定奖励。</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（二）申报对象</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sz w:val="32"/>
          <w:szCs w:val="32"/>
        </w:rPr>
        <w:t>针对</w:t>
      </w:r>
      <w:r>
        <w:rPr>
          <w:rFonts w:hint="eastAsia" w:ascii="仿宋_GB2312" w:hAnsi="仿宋_GB2312" w:eastAsia="仿宋_GB2312" w:cs="仿宋_GB2312"/>
          <w:sz w:val="32"/>
          <w:szCs w:val="32"/>
        </w:rPr>
        <w:t>获得中国人民银行、</w:t>
      </w:r>
      <w:r>
        <w:rPr>
          <w:rFonts w:hint="eastAsia" w:ascii="仿宋_GB2312" w:hAnsi="仿宋_GB2312" w:eastAsia="仿宋_GB2312" w:cs="仿宋_GB2312"/>
          <w:sz w:val="32"/>
          <w:szCs w:val="32"/>
          <w:highlight w:val="none"/>
        </w:rPr>
        <w:t>国家金融监督管理总局（原中国银行保险监督管理委员会）</w:t>
      </w:r>
      <w:r>
        <w:rPr>
          <w:rFonts w:hint="eastAsia" w:ascii="仿宋_GB2312" w:hAnsi="仿宋_GB2312" w:eastAsia="仿宋_GB2312" w:cs="仿宋_GB2312"/>
          <w:sz w:val="32"/>
          <w:szCs w:val="32"/>
        </w:rPr>
        <w:t>、中国证券监督管理委员会等</w:t>
      </w:r>
      <w:r>
        <w:rPr>
          <w:rFonts w:hint="eastAsia" w:ascii="仿宋_GB2312" w:hAnsi="微软雅黑" w:eastAsia="仿宋_GB2312"/>
          <w:sz w:val="32"/>
          <w:szCs w:val="32"/>
        </w:rPr>
        <w:t>国家金融监管部门颁发的</w:t>
      </w:r>
      <w:r>
        <w:rPr>
          <w:rFonts w:hint="eastAsia" w:ascii="仿宋_GB2312" w:hAnsi="微软雅黑" w:eastAsia="仿宋_GB2312"/>
          <w:sz w:val="32"/>
          <w:szCs w:val="32"/>
          <w:highlight w:val="none"/>
        </w:rPr>
        <w:t>金融机构经营</w:t>
      </w:r>
      <w:r>
        <w:rPr>
          <w:rFonts w:hint="eastAsia" w:ascii="仿宋_GB2312" w:hAnsi="仿宋_GB2312" w:eastAsia="仿宋_GB2312" w:cs="仿宋_GB2312"/>
          <w:sz w:val="32"/>
          <w:szCs w:val="32"/>
          <w:highlight w:val="none"/>
        </w:rPr>
        <w:t>许可证</w:t>
      </w:r>
      <w:r>
        <w:rPr>
          <w:rFonts w:hint="eastAsia" w:ascii="仿宋_GB2312" w:hAnsi="微软雅黑" w:eastAsia="仿宋_GB2312"/>
          <w:sz w:val="32"/>
          <w:szCs w:val="32"/>
        </w:rPr>
        <w:t>，于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w:t>
      </w:r>
      <w:r>
        <w:rPr>
          <w:rFonts w:hint="eastAsia" w:ascii="仿宋_GB2312" w:hAnsi="仿宋_GB2312" w:eastAsia="仿宋_GB2312" w:cs="仿宋_GB2312"/>
          <w:sz w:val="32"/>
          <w:szCs w:val="32"/>
          <w:lang w:eastAsia="zh-CN"/>
        </w:rPr>
        <w:t>在昌平区</w:t>
      </w:r>
      <w:r>
        <w:rPr>
          <w:rFonts w:hint="eastAsia" w:ascii="仿宋_GB2312" w:hAnsi="仿宋_GB2312" w:eastAsia="仿宋_GB2312" w:cs="仿宋_GB2312"/>
          <w:sz w:val="32"/>
          <w:szCs w:val="32"/>
        </w:rPr>
        <w:t>新设立</w:t>
      </w:r>
      <w:r>
        <w:rPr>
          <w:rFonts w:hint="eastAsia" w:ascii="仿宋_GB2312" w:hAnsi="微软雅黑" w:eastAsia="仿宋_GB2312"/>
          <w:sz w:val="32"/>
          <w:szCs w:val="32"/>
        </w:rPr>
        <w:t>的持牌金融机构</w:t>
      </w:r>
      <w:r>
        <w:rPr>
          <w:rFonts w:hint="eastAsia" w:ascii="仿宋_GB2312" w:hAnsi="微软雅黑" w:eastAsia="仿宋_GB2312"/>
          <w:sz w:val="32"/>
          <w:szCs w:val="32"/>
          <w:lang w:eastAsia="zh-CN"/>
        </w:rPr>
        <w:t>、专业子公司、区域功能性业务总部，依据注册资本规模</w:t>
      </w:r>
      <w:r>
        <w:rPr>
          <w:rFonts w:hint="eastAsia" w:ascii="仿宋_GB2312" w:hAnsi="微软雅黑" w:eastAsia="仿宋_GB2312"/>
          <w:sz w:val="32"/>
          <w:szCs w:val="32"/>
        </w:rPr>
        <w:t>给予一次性奖励</w:t>
      </w:r>
      <w:r>
        <w:rPr>
          <w:rFonts w:hint="eastAsia" w:ascii="仿宋_GB2312" w:hAnsi="微软雅黑" w:eastAsia="仿宋_GB2312" w:cs="宋体"/>
          <w:kern w:val="0"/>
          <w:sz w:val="32"/>
          <w:szCs w:val="32"/>
        </w:rPr>
        <w:t>；对已设立的持牌金融机构，</w:t>
      </w:r>
      <w:r>
        <w:rPr>
          <w:rFonts w:hint="eastAsia" w:ascii="仿宋_GB2312" w:hAnsi="微软雅黑" w:eastAsia="仿宋_GB2312" w:cs="宋体"/>
          <w:kern w:val="0"/>
          <w:sz w:val="32"/>
          <w:szCs w:val="32"/>
          <w:lang w:eastAsia="zh-CN"/>
        </w:rPr>
        <w:t>依据注册资本增加情况</w:t>
      </w:r>
      <w:r>
        <w:rPr>
          <w:rFonts w:hint="eastAsia" w:ascii="仿宋_GB2312" w:hAnsi="微软雅黑" w:eastAsia="仿宋_GB2312"/>
          <w:sz w:val="32"/>
          <w:szCs w:val="32"/>
        </w:rPr>
        <w:t>给予一次性奖励</w:t>
      </w:r>
      <w:r>
        <w:rPr>
          <w:rFonts w:hint="eastAsia" w:ascii="仿宋_GB2312" w:hAnsi="微软雅黑" w:eastAsia="仿宋_GB2312"/>
          <w:sz w:val="32"/>
          <w:szCs w:val="32"/>
          <w:lang w:eastAsia="zh-CN"/>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资金银行账户备案登记表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.《金融机构</w:t>
      </w:r>
      <w:r>
        <w:rPr>
          <w:rFonts w:hint="eastAsia" w:ascii="仿宋_GB2312" w:hAnsi="仿宋_GB2312" w:eastAsia="仿宋_GB2312" w:cs="仿宋_GB2312"/>
          <w:sz w:val="32"/>
          <w:szCs w:val="32"/>
          <w:lang w:eastAsia="zh-CN"/>
        </w:rPr>
        <w:t>落户（增资）奖励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金融机构经营许可证</w:t>
      </w:r>
      <w:r>
        <w:rPr>
          <w:rFonts w:hint="eastAsia" w:ascii="仿宋_GB2312" w:hAnsi="仿宋_GB2312" w:eastAsia="仿宋_GB2312" w:cs="仿宋_GB2312"/>
          <w:sz w:val="32"/>
          <w:szCs w:val="32"/>
        </w:rPr>
        <w:t>等文件复印件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.验资报告、验资中介机构营业执照复印件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.上年度审计报告及中介机构（具有相当资质）营业执照复印件（当年新设立机构可不提供）</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80110226、</w:t>
      </w:r>
      <w:r>
        <w:rPr>
          <w:rFonts w:hint="eastAsia" w:ascii="仿宋_GB2312" w:hAnsi="仿宋_GB2312" w:eastAsia="仿宋_GB2312" w:cs="仿宋_GB2312"/>
          <w:sz w:val="32"/>
          <w:szCs w:val="32"/>
          <w:lang w:eastAsia="zh-CN"/>
        </w:rPr>
        <w:t>69748721</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3"/>
        </w:numPr>
        <w:kinsoku/>
        <w:wordWrap/>
        <w:overflowPunct/>
        <w:topLinePunct w:val="0"/>
        <w:autoSpaceDE/>
        <w:autoSpaceDN/>
        <w:bidi w:val="0"/>
        <w:spacing w:line="560" w:lineRule="exact"/>
        <w:ind w:left="0" w:leftChars="0" w:right="0" w:rightChars="0" w:firstLine="0" w:firstLineChars="0"/>
        <w:jc w:val="center"/>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 xml:space="preserve"> 基金管理人奖励</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《实施细则》第二章第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w:t>
      </w:r>
    </w:p>
    <w:p>
      <w:pPr>
        <w:pStyle w:val="4"/>
        <w:keepNext w:val="0"/>
        <w:keepLines w:val="0"/>
        <w:pageBreakBefore w:val="0"/>
        <w:widowControl w:val="0"/>
        <w:numPr>
          <w:ilvl w:val="0"/>
          <w:numId w:val="0"/>
        </w:numPr>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0"/>
          <w:sz w:val="32"/>
          <w:szCs w:val="32"/>
          <w:highlight w:val="none"/>
          <w:u w:val="none"/>
          <w:lang w:val="en-US" w:eastAsia="zh-CN" w:bidi="ar-SA"/>
        </w:rPr>
        <w:t>支持基金管理人落地，依托“两谷一园”园区产业、科技、人才优势进行展业，对实体企业带动作用较强的，按照实缴资本规模给予资金奖励。</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w:t>
      </w:r>
      <w:r>
        <w:rPr>
          <w:rFonts w:hint="eastAsia" w:ascii="仿宋_GB2312" w:hAnsi="仿宋_GB2312" w:eastAsia="仿宋_GB2312" w:cs="仿宋_GB2312"/>
          <w:sz w:val="32"/>
          <w:szCs w:val="32"/>
          <w:lang w:eastAsia="zh-CN"/>
        </w:rPr>
        <w:t>在昌平区设立的</w:t>
      </w:r>
      <w:r>
        <w:rPr>
          <w:rFonts w:hint="eastAsia" w:ascii="仿宋_GB2312" w:hAnsi="仿宋_GB2312" w:eastAsia="仿宋_GB2312" w:cs="仿宋_GB2312"/>
          <w:sz w:val="32"/>
          <w:szCs w:val="32"/>
        </w:rPr>
        <w:t>基金管理人。</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资金银行账户备案登记表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基金管理人落户奖励</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highlight w:val="none"/>
        </w:rPr>
        <w:t>（附件3）word及PDF版本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highlight w:val="none"/>
        </w:rPr>
        <w:t>中国基金业协会备案相关证明材料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实缴资本相关证明材料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w:t>
      </w:r>
      <w:r>
        <w:rPr>
          <w:rFonts w:hint="eastAsia" w:ascii="仿宋_GB2312" w:hAnsi="仿宋_GB2312" w:eastAsia="仿宋_GB2312" w:cs="仿宋_GB2312"/>
          <w:sz w:val="32"/>
          <w:szCs w:val="32"/>
        </w:rPr>
        <w:t xml:space="preserve">科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69748721</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jc w:val="center"/>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第三节  办公用房租金支持</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《实施细则》第二章第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bCs/>
          <w:color w:val="auto"/>
          <w:kern w:val="0"/>
          <w:sz w:val="32"/>
          <w:szCs w:val="32"/>
          <w:highlight w:val="none"/>
          <w:u w:val="none"/>
          <w:lang w:eastAsia="zh-CN"/>
        </w:rPr>
      </w:pPr>
      <w:r>
        <w:rPr>
          <w:rFonts w:hint="eastAsia" w:ascii="仿宋_GB2312" w:hAnsi="仿宋_GB2312" w:eastAsia="仿宋_GB2312" w:cs="仿宋_GB2312"/>
          <w:bCs/>
          <w:color w:val="auto"/>
          <w:kern w:val="0"/>
          <w:sz w:val="32"/>
          <w:szCs w:val="32"/>
          <w:highlight w:val="none"/>
          <w:u w:val="none"/>
          <w:lang w:eastAsia="zh-CN"/>
        </w:rPr>
        <w:t>对租赁办公用房的</w:t>
      </w:r>
      <w:r>
        <w:rPr>
          <w:rFonts w:hint="eastAsia" w:ascii="仿宋_GB2312" w:hAnsi="仿宋_GB2312" w:eastAsia="仿宋_GB2312" w:cs="仿宋_GB2312"/>
          <w:bCs/>
          <w:color w:val="auto"/>
          <w:kern w:val="0"/>
          <w:sz w:val="32"/>
          <w:szCs w:val="32"/>
          <w:highlight w:val="none"/>
          <w:u w:val="none"/>
        </w:rPr>
        <w:t>持牌金融机构</w:t>
      </w:r>
      <w:r>
        <w:rPr>
          <w:rFonts w:hint="eastAsia" w:ascii="仿宋_GB2312" w:hAnsi="仿宋_GB2312" w:eastAsia="仿宋_GB2312" w:cs="仿宋_GB2312"/>
          <w:bCs/>
          <w:color w:val="auto"/>
          <w:kern w:val="0"/>
          <w:sz w:val="32"/>
          <w:szCs w:val="32"/>
          <w:highlight w:val="none"/>
          <w:u w:val="none"/>
          <w:lang w:eastAsia="zh-CN"/>
        </w:rPr>
        <w:t>、专业子公司、基金管理人等金融机构</w:t>
      </w:r>
      <w:r>
        <w:rPr>
          <w:rFonts w:hint="eastAsia" w:ascii="仿宋_GB2312" w:hAnsi="仿宋_GB2312" w:eastAsia="仿宋_GB2312" w:cs="仿宋_GB2312"/>
          <w:bCs/>
          <w:color w:val="auto"/>
          <w:kern w:val="0"/>
          <w:sz w:val="32"/>
          <w:szCs w:val="32"/>
          <w:highlight w:val="none"/>
          <w:u w:val="none"/>
        </w:rPr>
        <w:t>，提供办公场地支持</w:t>
      </w:r>
      <w:r>
        <w:rPr>
          <w:rFonts w:hint="eastAsia" w:ascii="仿宋_GB2312" w:hAnsi="仿宋_GB2312" w:eastAsia="仿宋_GB2312" w:cs="仿宋_GB2312"/>
          <w:bCs/>
          <w:color w:val="auto"/>
          <w:kern w:val="0"/>
          <w:sz w:val="32"/>
          <w:szCs w:val="32"/>
          <w:highlight w:val="none"/>
          <w:u w:val="none"/>
          <w:lang w:eastAsia="zh-CN"/>
        </w:rPr>
        <w:t>和租金补贴。</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bCs/>
          <w:color w:val="auto"/>
          <w:kern w:val="0"/>
          <w:sz w:val="32"/>
          <w:szCs w:val="32"/>
          <w:highlight w:val="none"/>
          <w:u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年12月31日期间在</w:t>
      </w:r>
      <w:r>
        <w:rPr>
          <w:rFonts w:hint="eastAsia" w:ascii="仿宋_GB2312" w:hAnsi="仿宋_GB2312" w:eastAsia="仿宋_GB2312" w:cs="仿宋_GB2312"/>
          <w:sz w:val="32"/>
          <w:szCs w:val="32"/>
          <w:lang w:eastAsia="zh-CN"/>
        </w:rPr>
        <w:t>昌平区</w:t>
      </w:r>
      <w:r>
        <w:rPr>
          <w:rFonts w:hint="eastAsia" w:ascii="仿宋_GB2312" w:hAnsi="仿宋_GB2312" w:eastAsia="仿宋_GB2312" w:cs="仿宋_GB2312"/>
          <w:sz w:val="32"/>
          <w:szCs w:val="32"/>
        </w:rPr>
        <w:t>租赁办公用房的</w:t>
      </w:r>
      <w:r>
        <w:rPr>
          <w:rFonts w:hint="eastAsia" w:ascii="仿宋_GB2312" w:hAnsi="仿宋_GB2312" w:eastAsia="仿宋_GB2312" w:cs="仿宋_GB2312"/>
          <w:bCs/>
          <w:color w:val="auto"/>
          <w:kern w:val="0"/>
          <w:sz w:val="32"/>
          <w:szCs w:val="32"/>
          <w:highlight w:val="none"/>
          <w:u w:val="none"/>
        </w:rPr>
        <w:t>持牌金融机构</w:t>
      </w:r>
      <w:r>
        <w:rPr>
          <w:rFonts w:hint="eastAsia" w:ascii="仿宋_GB2312" w:hAnsi="仿宋_GB2312" w:eastAsia="仿宋_GB2312" w:cs="仿宋_GB2312"/>
          <w:bCs/>
          <w:color w:val="auto"/>
          <w:kern w:val="0"/>
          <w:sz w:val="32"/>
          <w:szCs w:val="32"/>
          <w:highlight w:val="none"/>
          <w:u w:val="none"/>
          <w:lang w:eastAsia="zh-CN"/>
        </w:rPr>
        <w:t>、专业子公司、基金管理人等金融机构。</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资金银行账户备案登记表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.《金融机构</w:t>
      </w:r>
      <w:r>
        <w:rPr>
          <w:rFonts w:hint="eastAsia" w:ascii="仿宋_GB2312" w:hAnsi="仿宋_GB2312" w:eastAsia="仿宋_GB2312" w:cs="仿宋_GB2312"/>
          <w:sz w:val="32"/>
          <w:szCs w:val="32"/>
          <w:lang w:eastAsia="zh-CN"/>
        </w:rPr>
        <w:t>办公用房租金</w:t>
      </w:r>
      <w:r>
        <w:rPr>
          <w:rFonts w:hint="eastAsia" w:ascii="仿宋_GB2312" w:hAnsi="仿宋_GB2312" w:eastAsia="仿宋_GB2312" w:cs="仿宋_GB2312"/>
          <w:sz w:val="32"/>
          <w:szCs w:val="32"/>
        </w:rPr>
        <w:t>补贴申请表》</w:t>
      </w:r>
      <w:r>
        <w:rPr>
          <w:rFonts w:hint="eastAsia" w:ascii="仿宋_GB2312" w:hAnsi="仿宋_GB2312" w:eastAsia="仿宋_GB2312" w:cs="仿宋_GB2312"/>
          <w:sz w:val="32"/>
          <w:szCs w:val="32"/>
          <w:highlight w:val="none"/>
        </w:rPr>
        <w:t>（附件4）</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.营业执照复印件及中国基金业协会备案相关证明材料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.租赁办公用房合同复印件、发票复印件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left="0" w:leftChars="0"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80110226、</w:t>
      </w:r>
      <w:r>
        <w:rPr>
          <w:rFonts w:hint="eastAsia" w:ascii="仿宋_GB2312" w:hAnsi="仿宋_GB2312" w:eastAsia="仿宋_GB2312" w:cs="仿宋_GB2312"/>
          <w:sz w:val="32"/>
          <w:szCs w:val="32"/>
          <w:lang w:eastAsia="zh-CN"/>
        </w:rPr>
        <w:t>69748721</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4"/>
        </w:numPr>
        <w:kinsoku/>
        <w:wordWrap/>
        <w:overflowPunct/>
        <w:topLinePunct w:val="0"/>
        <w:bidi w:val="0"/>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QFLP试点资质奖励</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《实施细则》第二章第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kern w:val="0"/>
          <w:sz w:val="32"/>
          <w:szCs w:val="32"/>
          <w:highlight w:val="none"/>
          <w:u w:val="none"/>
          <w:lang w:val="en-US" w:eastAsia="zh-CN"/>
        </w:rPr>
        <w:t>加强外资落地保障，推动合格境外有限合伙人（QFLP）试点创新，对获得QFLP试点资格的基金管理人给予一次性资金奖励。对依法完成中国证券投资基金业协会备案且实际经营的QFLP基金，按照基金规模实缴美元或等值外币给予奖励。</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lang w:eastAsia="zh-CN"/>
        </w:rPr>
        <w:t>（二）申报对象</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kern w:val="0"/>
          <w:sz w:val="32"/>
          <w:szCs w:val="32"/>
          <w:highlight w:val="none"/>
        </w:rPr>
        <w:t>获得QFLP试点资质</w:t>
      </w:r>
      <w:r>
        <w:rPr>
          <w:rFonts w:hint="eastAsia" w:ascii="仿宋_GB2312" w:hAnsi="仿宋_GB2312" w:eastAsia="仿宋_GB2312" w:cs="仿宋_GB2312"/>
          <w:bCs/>
          <w:kern w:val="0"/>
          <w:sz w:val="32"/>
          <w:szCs w:val="32"/>
          <w:highlight w:val="none"/>
          <w:lang w:eastAsia="zh-CN"/>
        </w:rPr>
        <w:t>、且</w:t>
      </w:r>
      <w:r>
        <w:rPr>
          <w:rFonts w:hint="eastAsia" w:ascii="仿宋_GB2312" w:hAnsi="仿宋_GB2312" w:eastAsia="仿宋_GB2312" w:cs="仿宋_GB2312"/>
          <w:bCs/>
          <w:kern w:val="0"/>
          <w:sz w:val="32"/>
          <w:szCs w:val="32"/>
          <w:highlight w:val="none"/>
        </w:rPr>
        <w:t>在</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月1日至202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年12月31日期间</w:t>
      </w:r>
      <w:r>
        <w:rPr>
          <w:rFonts w:hint="eastAsia" w:ascii="仿宋_GB2312" w:hAnsi="仿宋_GB2312" w:eastAsia="仿宋_GB2312" w:cs="仿宋_GB2312"/>
          <w:bCs/>
          <w:kern w:val="0"/>
          <w:sz w:val="32"/>
          <w:szCs w:val="32"/>
          <w:highlight w:val="none"/>
        </w:rPr>
        <w:t>管理运营试点基金中QFLP获批额度</w:t>
      </w:r>
      <w:r>
        <w:rPr>
          <w:rFonts w:hint="eastAsia" w:ascii="仿宋_GB2312" w:hAnsi="仿宋_GB2312" w:eastAsia="仿宋_GB2312" w:cs="仿宋_GB2312"/>
          <w:bCs/>
          <w:kern w:val="0"/>
          <w:sz w:val="32"/>
          <w:szCs w:val="32"/>
          <w:highlight w:val="none"/>
          <w:lang w:eastAsia="zh-CN"/>
        </w:rPr>
        <w:t>金额</w:t>
      </w:r>
      <w:r>
        <w:rPr>
          <w:rFonts w:hint="eastAsia" w:ascii="仿宋_GB2312" w:hAnsi="仿宋_GB2312" w:eastAsia="仿宋_GB2312" w:cs="仿宋_GB2312"/>
          <w:bCs/>
          <w:kern w:val="0"/>
          <w:sz w:val="32"/>
          <w:szCs w:val="32"/>
          <w:highlight w:val="none"/>
        </w:rPr>
        <w:t>满</w:t>
      </w:r>
      <w:r>
        <w:rPr>
          <w:rFonts w:hint="eastAsia" w:ascii="仿宋_GB2312" w:hAnsi="仿宋_GB2312" w:eastAsia="仿宋_GB2312" w:cs="仿宋_GB2312"/>
          <w:bCs/>
          <w:kern w:val="0"/>
          <w:sz w:val="32"/>
          <w:szCs w:val="32"/>
          <w:highlight w:val="none"/>
          <w:lang w:val="en-US" w:eastAsia="zh-CN"/>
        </w:rPr>
        <w:t>2000万美元</w:t>
      </w:r>
      <w:r>
        <w:rPr>
          <w:rFonts w:hint="eastAsia" w:ascii="仿宋_GB2312" w:hAnsi="仿宋_GB2312" w:eastAsia="仿宋_GB2312" w:cs="仿宋_GB2312"/>
          <w:bCs/>
          <w:kern w:val="0"/>
          <w:sz w:val="32"/>
          <w:szCs w:val="32"/>
          <w:highlight w:val="none"/>
        </w:rPr>
        <w:t>（或等值外币）的基金管理人</w:t>
      </w:r>
      <w:r>
        <w:rPr>
          <w:rFonts w:hint="eastAsia" w:ascii="仿宋_GB2312" w:hAnsi="仿宋_GB2312" w:eastAsia="仿宋_GB2312" w:cs="仿宋_GB2312"/>
          <w:bCs/>
          <w:kern w:val="0"/>
          <w:sz w:val="32"/>
          <w:szCs w:val="32"/>
          <w:highlight w:val="none"/>
          <w:lang w:eastAsia="zh-CN"/>
        </w:rPr>
        <w:t>，QFLP基金需完成中国证券投资基金业协会备案且实际经营。</w:t>
      </w:r>
    </w:p>
    <w:p>
      <w:pPr>
        <w:pStyle w:val="12"/>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shd w:val="clear" w:color="auto" w:fill="FFFFFF"/>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QFLP试点资质奖励申请表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.试点基金中QFLP获批额度</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证明</w:t>
      </w:r>
      <w:r>
        <w:rPr>
          <w:rFonts w:hint="eastAsia" w:ascii="仿宋_GB2312" w:hAnsi="仿宋_GB2312" w:eastAsia="仿宋_GB2312" w:cs="仿宋_GB2312"/>
          <w:sz w:val="32"/>
          <w:szCs w:val="32"/>
          <w:highlight w:val="none"/>
          <w:lang w:eastAsia="zh-CN"/>
        </w:rPr>
        <w:t>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营业执照复印件及中国基金业协会备案相关证明材料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shd w:val="clear" w:color="auto" w:fill="FFFFFF"/>
        </w:rPr>
        <w:t>政策咨询</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r>
        <w:rPr>
          <w:rFonts w:hint="eastAsia" w:ascii="仿宋_GB2312" w:hAnsi="仿宋_GB2312" w:eastAsia="仿宋_GB2312" w:cs="仿宋_GB2312"/>
          <w:sz w:val="32"/>
          <w:szCs w:val="32"/>
          <w:shd w:val="clear" w:color="auto" w:fill="FFFFFF"/>
        </w:rPr>
        <w:t xml:space="preserve"> </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联系</w:t>
      </w:r>
      <w:r>
        <w:rPr>
          <w:rFonts w:hint="eastAsia" w:ascii="仿宋_GB2312" w:hAnsi="仿宋_GB2312" w:eastAsia="仿宋_GB2312" w:cs="仿宋_GB2312"/>
          <w:sz w:val="32"/>
          <w:szCs w:val="32"/>
          <w:shd w:val="clear" w:color="auto" w:fill="FFFFFF"/>
        </w:rPr>
        <w:t>电话：</w:t>
      </w:r>
      <w:r>
        <w:rPr>
          <w:rFonts w:hint="eastAsia" w:ascii="仿宋_GB2312" w:hAnsi="仿宋_GB2312" w:eastAsia="仿宋_GB2312" w:cs="仿宋_GB2312"/>
          <w:sz w:val="32"/>
          <w:szCs w:val="32"/>
          <w:lang w:val="en-US" w:eastAsia="zh-CN"/>
        </w:rPr>
        <w:t>69748721</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联系</w:t>
      </w:r>
      <w:r>
        <w:rPr>
          <w:rFonts w:hint="eastAsia" w:ascii="仿宋_GB2312" w:hAnsi="仿宋_GB2312" w:eastAsia="仿宋_GB2312" w:cs="仿宋_GB2312"/>
          <w:sz w:val="32"/>
          <w:szCs w:val="32"/>
          <w:shd w:val="clear" w:color="auto" w:fill="FFFFFF"/>
        </w:rPr>
        <w:t>地址：北京市昌平区西环路17号</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0"/>
        <w:textAlignment w:val="auto"/>
        <w:rPr>
          <w:rFonts w:hint="eastAsia" w:ascii="仿宋_GB2312" w:hAnsi="仿宋_GB2312" w:eastAsia="仿宋_GB2312" w:cs="仿宋_GB2312"/>
          <w:sz w:val="32"/>
          <w:szCs w:val="32"/>
          <w:shd w:val="clear" w:color="auto" w:fill="FFFFFF"/>
        </w:rPr>
      </w:pPr>
    </w:p>
    <w:p>
      <w:pPr>
        <w:pStyle w:val="4"/>
        <w:keepNext w:val="0"/>
        <w:keepLines w:val="0"/>
        <w:pageBreakBefore w:val="0"/>
        <w:widowControl w:val="0"/>
        <w:kinsoku/>
        <w:wordWrap/>
        <w:overflowPunct/>
        <w:topLinePunct w:val="0"/>
        <w:bidi w:val="0"/>
        <w:spacing w:line="560" w:lineRule="exact"/>
        <w:ind w:left="0" w:leftChars="0" w:right="0" w:righ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第五节</w:t>
      </w:r>
      <w:r>
        <w:rPr>
          <w:rFonts w:hint="eastAsia" w:ascii="黑体" w:hAnsi="黑体" w:eastAsia="黑体" w:cs="黑体"/>
          <w:sz w:val="32"/>
          <w:szCs w:val="32"/>
          <w:lang w:val="en-US" w:eastAsia="zh-CN"/>
        </w:rPr>
        <w:t xml:space="preserve">  银行信贷奖励</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（一）</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黑体" w:eastAsia="仿宋_GB2312"/>
          <w:color w:val="auto"/>
          <w:kern w:val="0"/>
          <w:sz w:val="32"/>
          <w:szCs w:val="32"/>
          <w:highlight w:val="none"/>
          <w:u w:val="none"/>
          <w:lang w:eastAsia="zh-CN"/>
        </w:rPr>
      </w:pPr>
      <w:r>
        <w:rPr>
          <w:rFonts w:hint="eastAsia" w:ascii="仿宋_GB2312" w:hAnsi="黑体" w:eastAsia="仿宋_GB2312"/>
          <w:color w:val="auto"/>
          <w:kern w:val="0"/>
          <w:sz w:val="32"/>
          <w:szCs w:val="32"/>
          <w:highlight w:val="none"/>
          <w:u w:val="none"/>
          <w:lang w:eastAsia="zh-CN"/>
        </w:rPr>
        <w:t>鼓励银行机构积极面向科技企业开展科技信贷、绿色信贷、普惠信贷等创新业务，拓展“投贷联动”“见投即贷”业务模式创新和场景应用，对优化金融服务、创新金融产品的银行机构，按照业务增长情况给予资金奖励。</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w:t>
      </w:r>
      <w:r>
        <w:rPr>
          <w:rFonts w:hint="eastAsia" w:ascii="仿宋_GB2312" w:hAnsi="黑体" w:eastAsia="仿宋_GB2312"/>
          <w:color w:val="auto"/>
          <w:kern w:val="0"/>
          <w:sz w:val="32"/>
          <w:szCs w:val="32"/>
          <w:highlight w:val="none"/>
          <w:u w:val="none"/>
          <w:lang w:eastAsia="zh-CN"/>
        </w:rPr>
        <w:t>优化金融服务、创新金融产品，积极争取上级行业务支持，增长情况突出，且未获得过区内同类政策奖励支持的昌平区银行机构。</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1.《银行信贷业务奖励申请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分行层级出具的业务增长情况相关证明材料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联系部门：科创金融促进中心</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电话：69746937</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5"/>
        </w:numPr>
        <w:kinsoku/>
        <w:wordWrap/>
        <w:overflowPunct/>
        <w:topLinePunct w:val="0"/>
        <w:bidi w:val="0"/>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银行信贷风险补偿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条（二）</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方正书宋简体" w:eastAsia="方正书宋简体"/>
          <w:color w:val="000000"/>
          <w:sz w:val="24"/>
        </w:rPr>
      </w:pPr>
      <w:r>
        <w:rPr>
          <w:rFonts w:hint="eastAsia" w:ascii="仿宋_GB2312" w:hAnsi="仿宋_GB2312" w:eastAsia="仿宋_GB2312" w:cs="仿宋_GB2312"/>
          <w:color w:val="auto"/>
          <w:sz w:val="32"/>
          <w:szCs w:val="32"/>
          <w:highlight w:val="none"/>
          <w:u w:val="none"/>
          <w:lang w:eastAsia="zh-CN"/>
        </w:rPr>
        <w:t>对</w:t>
      </w:r>
      <w:r>
        <w:rPr>
          <w:rFonts w:hint="eastAsia" w:ascii="仿宋_GB2312" w:hAnsi="Courier New" w:eastAsia="仿宋_GB2312"/>
          <w:color w:val="auto"/>
          <w:sz w:val="32"/>
          <w:szCs w:val="32"/>
          <w:highlight w:val="none"/>
          <w:u w:val="none"/>
        </w:rPr>
        <w:t>向</w:t>
      </w:r>
      <w:r>
        <w:rPr>
          <w:rFonts w:hint="eastAsia" w:ascii="仿宋_GB2312" w:hAnsi="Courier New" w:eastAsia="仿宋_GB2312"/>
          <w:color w:val="auto"/>
          <w:sz w:val="32"/>
          <w:szCs w:val="32"/>
          <w:highlight w:val="none"/>
          <w:u w:val="none"/>
          <w:lang w:eastAsia="zh-CN"/>
        </w:rPr>
        <w:t>科技</w:t>
      </w:r>
      <w:r>
        <w:rPr>
          <w:rFonts w:hint="eastAsia" w:ascii="仿宋_GB2312" w:hAnsi="Courier New" w:eastAsia="仿宋_GB2312"/>
          <w:color w:val="auto"/>
          <w:sz w:val="32"/>
          <w:szCs w:val="32"/>
          <w:highlight w:val="none"/>
          <w:u w:val="none"/>
        </w:rPr>
        <w:t>企业提供</w:t>
      </w:r>
      <w:r>
        <w:rPr>
          <w:rFonts w:hint="eastAsia" w:ascii="仿宋_GB2312" w:hAnsi="Courier New" w:eastAsia="仿宋_GB2312" w:cs="Times New Roman"/>
          <w:color w:val="auto"/>
          <w:sz w:val="32"/>
          <w:szCs w:val="32"/>
          <w:highlight w:val="none"/>
          <w:u w:val="none"/>
        </w:rPr>
        <w:t>信用贷、知识产权质押贷、认股权贷、股权质押贷、应收账款质押贷</w:t>
      </w:r>
      <w:r>
        <w:rPr>
          <w:rFonts w:hint="eastAsia" w:ascii="仿宋_GB2312" w:hAnsi="Courier New" w:eastAsia="仿宋_GB2312" w:cs="Times New Roman"/>
          <w:color w:val="auto"/>
          <w:sz w:val="32"/>
          <w:szCs w:val="32"/>
          <w:highlight w:val="none"/>
          <w:u w:val="none"/>
          <w:lang w:eastAsia="zh-CN"/>
        </w:rPr>
        <w:t>、并购贷</w:t>
      </w:r>
      <w:r>
        <w:rPr>
          <w:rFonts w:hint="eastAsia" w:ascii="仿宋_GB2312" w:hAnsi="Courier New" w:eastAsia="仿宋_GB2312"/>
          <w:color w:val="auto"/>
          <w:sz w:val="32"/>
          <w:szCs w:val="32"/>
          <w:highlight w:val="none"/>
          <w:u w:val="none"/>
        </w:rPr>
        <w:t>等信贷支持的</w:t>
      </w:r>
      <w:r>
        <w:rPr>
          <w:rFonts w:hint="eastAsia" w:ascii="仿宋_GB2312" w:hAnsi="Courier New" w:eastAsia="仿宋_GB2312"/>
          <w:color w:val="auto"/>
          <w:sz w:val="32"/>
          <w:szCs w:val="32"/>
          <w:highlight w:val="none"/>
          <w:u w:val="none"/>
          <w:lang w:eastAsia="zh-CN"/>
        </w:rPr>
        <w:t>银行机构</w:t>
      </w:r>
      <w:r>
        <w:rPr>
          <w:rFonts w:hint="eastAsia" w:ascii="仿宋_GB2312" w:hAnsi="Courier New" w:eastAsia="仿宋_GB2312"/>
          <w:color w:val="auto"/>
          <w:sz w:val="32"/>
          <w:szCs w:val="32"/>
          <w:highlight w:val="none"/>
          <w:u w:val="none"/>
        </w:rPr>
        <w:t>发生</w:t>
      </w:r>
      <w:r>
        <w:rPr>
          <w:rFonts w:hint="eastAsia" w:ascii="仿宋_GB2312" w:hAnsi="Courier New" w:eastAsia="仿宋_GB2312"/>
          <w:color w:val="auto"/>
          <w:sz w:val="32"/>
          <w:szCs w:val="32"/>
          <w:highlight w:val="none"/>
          <w:u w:val="none"/>
          <w:lang w:eastAsia="zh-CN"/>
        </w:rPr>
        <w:t>损失</w:t>
      </w:r>
      <w:r>
        <w:rPr>
          <w:rFonts w:hint="eastAsia" w:ascii="仿宋_GB2312" w:hAnsi="Courier New" w:eastAsia="仿宋_GB2312"/>
          <w:color w:val="auto"/>
          <w:sz w:val="32"/>
          <w:szCs w:val="32"/>
          <w:highlight w:val="none"/>
          <w:u w:val="none"/>
        </w:rPr>
        <w:t>的，按照损失本金部分</w:t>
      </w:r>
      <w:r>
        <w:rPr>
          <w:rFonts w:hint="eastAsia" w:ascii="仿宋_GB2312" w:hAnsi="Courier New" w:eastAsia="仿宋_GB2312"/>
          <w:color w:val="auto"/>
          <w:sz w:val="32"/>
          <w:szCs w:val="32"/>
          <w:highlight w:val="none"/>
          <w:u w:val="none"/>
          <w:lang w:eastAsia="zh-CN"/>
        </w:rPr>
        <w:t>的一定比例</w:t>
      </w:r>
      <w:r>
        <w:rPr>
          <w:rFonts w:hint="eastAsia" w:ascii="仿宋_GB2312" w:hAnsi="Courier New" w:eastAsia="仿宋_GB2312"/>
          <w:color w:val="auto"/>
          <w:sz w:val="32"/>
          <w:szCs w:val="32"/>
          <w:highlight w:val="none"/>
          <w:u w:val="none"/>
        </w:rPr>
        <w:t>给予信贷风险补偿</w:t>
      </w:r>
      <w:r>
        <w:rPr>
          <w:rFonts w:hint="eastAsia" w:ascii="仿宋_GB2312" w:hAnsi="Courier New" w:eastAsia="仿宋_GB2312"/>
          <w:color w:val="auto"/>
          <w:sz w:val="32"/>
          <w:szCs w:val="32"/>
          <w:highlight w:val="none"/>
          <w:u w:val="none"/>
          <w:lang w:eastAsia="zh-CN"/>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年12月31日期间，因</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昌平区科</w:t>
      </w:r>
      <w:r>
        <w:rPr>
          <w:rFonts w:hint="eastAsia" w:ascii="仿宋_GB2312" w:hAnsi="仿宋_GB2312" w:eastAsia="仿宋_GB2312" w:cs="仿宋_GB2312"/>
          <w:sz w:val="32"/>
          <w:szCs w:val="32"/>
          <w:lang w:eastAsia="zh-CN"/>
        </w:rPr>
        <w:t>技</w:t>
      </w:r>
      <w:r>
        <w:rPr>
          <w:rFonts w:hint="eastAsia" w:ascii="仿宋_GB2312" w:hAnsi="仿宋_GB2312" w:eastAsia="仿宋_GB2312" w:cs="仿宋_GB2312"/>
          <w:sz w:val="32"/>
          <w:szCs w:val="32"/>
        </w:rPr>
        <w:t>企业提供科创信贷业务而发生损失的昌平区银行机构。</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银保机构</w:t>
      </w:r>
      <w:r>
        <w:rPr>
          <w:rFonts w:hint="eastAsia" w:ascii="仿宋_GB2312" w:hAnsi="仿宋_GB2312" w:eastAsia="仿宋_GB2312" w:cs="仿宋_GB2312"/>
          <w:sz w:val="32"/>
          <w:szCs w:val="32"/>
        </w:rPr>
        <w:t>风险补偿申请表》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损失业务</w:t>
      </w:r>
      <w:r>
        <w:rPr>
          <w:rFonts w:hint="eastAsia" w:ascii="仿宋_GB2312" w:hAnsi="仿宋_GB2312" w:eastAsia="仿宋_GB2312" w:cs="仿宋_GB2312"/>
          <w:sz w:val="32"/>
          <w:szCs w:val="32"/>
        </w:rPr>
        <w:t>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损失业务</w:t>
      </w:r>
      <w:r>
        <w:rPr>
          <w:rFonts w:hint="eastAsia" w:ascii="仿宋_GB2312" w:hAnsi="仿宋_GB2312" w:eastAsia="仿宋_GB2312" w:cs="仿宋_GB2312"/>
          <w:sz w:val="32"/>
          <w:szCs w:val="32"/>
        </w:rPr>
        <w:t>放款凭证</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银行信贷业务相关</w:t>
      </w:r>
      <w:r>
        <w:rPr>
          <w:rFonts w:hint="eastAsia" w:ascii="仿宋_GB2312" w:hAnsi="仿宋_GB2312" w:eastAsia="仿宋_GB2312" w:cs="仿宋_GB2312"/>
          <w:sz w:val="32"/>
          <w:szCs w:val="32"/>
        </w:rPr>
        <w:t>损失证明材料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rPr>
          <w:rFonts w:hint="eastAsia" w:ascii="黑体" w:hAnsi="黑体" w:eastAsia="黑体" w:cs="黑体"/>
          <w:sz w:val="32"/>
          <w:szCs w:val="32"/>
          <w:lang w:val="en-US" w:eastAsia="zh-CN"/>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第七节  科技金融领军机构奖励</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bidi w:val="0"/>
        <w:adjustRightInd/>
        <w:spacing w:line="560" w:lineRule="exact"/>
        <w:ind w:left="0" w:leftChars="0" w:right="0" w:rightChars="0" w:firstLine="640" w:firstLineChars="200"/>
        <w:jc w:val="both"/>
        <w:textAlignment w:val="auto"/>
        <w:rPr>
          <w:rFonts w:hint="eastAsia" w:ascii="方正书宋简体" w:eastAsia="方正书宋简体"/>
          <w:color w:val="000000"/>
          <w:sz w:val="24"/>
        </w:rPr>
      </w:pPr>
      <w:r>
        <w:rPr>
          <w:rFonts w:hint="eastAsia" w:ascii="仿宋_GB2312" w:hAnsi="仿宋_GB2312" w:eastAsia="仿宋_GB2312" w:cs="仿宋_GB2312"/>
          <w:color w:val="auto"/>
          <w:sz w:val="32"/>
          <w:szCs w:val="32"/>
          <w:highlight w:val="none"/>
          <w:u w:val="none"/>
          <w:lang w:val="en-US" w:eastAsia="zh-CN" w:bidi="ar-SA"/>
        </w:rPr>
        <w:t>支持特色化发展模式，推动加大对重点科技产业及特色产业园的融资支持力度，对中国人民银行中关村国家自主创新示范区分行授予“科技金融领军机构”称号的银行机构，给予资金奖励。</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shd w:val="clear" w:color="auto" w:fill="FFFFFF"/>
        </w:rPr>
        <w:t>对符合本条款相关条件的</w:t>
      </w:r>
      <w:r>
        <w:rPr>
          <w:rFonts w:hint="eastAsia" w:ascii="仿宋_GB2312" w:hAnsi="仿宋_GB2312" w:eastAsia="仿宋_GB2312" w:cs="仿宋_GB2312"/>
          <w:b w:val="0"/>
          <w:bCs w:val="0"/>
          <w:sz w:val="32"/>
          <w:szCs w:val="32"/>
          <w:highlight w:val="none"/>
          <w:shd w:val="clear" w:color="auto" w:fill="FFFFFF"/>
          <w:lang w:eastAsia="zh-CN"/>
        </w:rPr>
        <w:t>银行机构</w:t>
      </w:r>
      <w:r>
        <w:rPr>
          <w:rFonts w:hint="eastAsia" w:ascii="仿宋_GB2312" w:hAnsi="仿宋_GB2312" w:eastAsia="仿宋_GB2312" w:cs="仿宋_GB2312"/>
          <w:b w:val="0"/>
          <w:bCs w:val="0"/>
          <w:sz w:val="32"/>
          <w:szCs w:val="32"/>
          <w:highlight w:val="none"/>
          <w:shd w:val="clear" w:color="auto" w:fill="FFFFFF"/>
        </w:rPr>
        <w:t>纳入“免申即享”政策适用范围，</w:t>
      </w:r>
      <w:r>
        <w:rPr>
          <w:rFonts w:hint="eastAsia" w:ascii="仿宋_GB2312" w:hAnsi="仿宋_GB2312" w:eastAsia="仿宋_GB2312" w:cs="仿宋_GB2312"/>
          <w:b w:val="0"/>
          <w:bCs w:val="0"/>
          <w:sz w:val="32"/>
          <w:szCs w:val="32"/>
          <w:highlight w:val="none"/>
          <w:shd w:val="clear" w:color="auto" w:fill="FFFFFF"/>
          <w:lang w:eastAsia="zh-CN"/>
        </w:rPr>
        <w:t>仅填写基本信息即可，</w:t>
      </w:r>
      <w:r>
        <w:rPr>
          <w:rFonts w:hint="eastAsia" w:ascii="仿宋_GB2312" w:hAnsi="仿宋_GB2312" w:eastAsia="仿宋_GB2312" w:cs="仿宋_GB2312"/>
          <w:b w:val="0"/>
          <w:bCs w:val="0"/>
          <w:sz w:val="32"/>
          <w:szCs w:val="32"/>
          <w:highlight w:val="none"/>
          <w:shd w:val="clear" w:color="auto" w:fill="FFFFFF"/>
        </w:rPr>
        <w:t>无需</w:t>
      </w:r>
      <w:r>
        <w:rPr>
          <w:rFonts w:hint="eastAsia" w:ascii="仿宋_GB2312" w:hAnsi="仿宋_GB2312" w:eastAsia="仿宋_GB2312" w:cs="仿宋_GB2312"/>
          <w:b w:val="0"/>
          <w:bCs w:val="0"/>
          <w:sz w:val="32"/>
          <w:szCs w:val="32"/>
          <w:highlight w:val="none"/>
          <w:shd w:val="clear" w:color="auto" w:fill="FFFFFF"/>
          <w:lang w:eastAsia="zh-CN"/>
        </w:rPr>
        <w:t>提交其他佐证材料</w:t>
      </w:r>
      <w:r>
        <w:rPr>
          <w:rFonts w:hint="eastAsia" w:ascii="仿宋_GB2312" w:hAnsi="仿宋_GB2312" w:eastAsia="仿宋_GB2312" w:cs="仿宋_GB2312"/>
          <w:b w:val="0"/>
          <w:bCs w:val="0"/>
          <w:sz w:val="32"/>
          <w:szCs w:val="32"/>
          <w:highlight w:val="none"/>
          <w:shd w:val="clear" w:color="auto" w:fill="FFFFFF"/>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科创金融促进中心</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电话：69746937</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bidi w:val="0"/>
        <w:spacing w:line="560" w:lineRule="exact"/>
        <w:ind w:right="0" w:rightChars="0" w:firstLine="64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第八节</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小微企业之家试点奖励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书宋简体" w:eastAsia="方正书宋简体"/>
          <w:color w:val="000000"/>
          <w:sz w:val="24"/>
        </w:rPr>
      </w:pPr>
      <w:r>
        <w:rPr>
          <w:rFonts w:hint="eastAsia" w:ascii="仿宋_GB2312" w:hAnsi="仿宋_GB2312" w:eastAsia="仿宋_GB2312" w:cs="仿宋_GB2312"/>
          <w:color w:val="auto"/>
          <w:sz w:val="32"/>
          <w:szCs w:val="32"/>
          <w:highlight w:val="none"/>
          <w:u w:val="none"/>
          <w:lang w:val="en-US" w:eastAsia="zh-CN" w:bidi="ar-SA"/>
        </w:rPr>
        <w:t>先行开展“小微企业之家”首批试点创建工作，实现助企惠企服务下沉扩面，助力中小企业高质量发展。对入选“小微企业之家”的银行分支机构，给予资金奖励。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shd w:val="clear" w:color="auto" w:fill="FFFFFF"/>
        </w:rPr>
        <w:t>对符合本条款相关条件的</w:t>
      </w:r>
      <w:r>
        <w:rPr>
          <w:rFonts w:hint="eastAsia" w:ascii="仿宋_GB2312" w:hAnsi="仿宋_GB2312" w:eastAsia="仿宋_GB2312" w:cs="仿宋_GB2312"/>
          <w:b w:val="0"/>
          <w:bCs w:val="0"/>
          <w:sz w:val="32"/>
          <w:szCs w:val="32"/>
          <w:highlight w:val="none"/>
          <w:shd w:val="clear" w:color="auto" w:fill="FFFFFF"/>
          <w:lang w:eastAsia="zh-CN"/>
        </w:rPr>
        <w:t>银行分支机构</w:t>
      </w:r>
      <w:r>
        <w:rPr>
          <w:rFonts w:hint="eastAsia" w:ascii="仿宋_GB2312" w:hAnsi="仿宋_GB2312" w:eastAsia="仿宋_GB2312" w:cs="仿宋_GB2312"/>
          <w:b w:val="0"/>
          <w:bCs w:val="0"/>
          <w:sz w:val="32"/>
          <w:szCs w:val="32"/>
          <w:highlight w:val="none"/>
          <w:shd w:val="clear" w:color="auto" w:fill="FFFFFF"/>
        </w:rPr>
        <w:t>纳入“免申即享”政策适用范围，</w:t>
      </w:r>
      <w:r>
        <w:rPr>
          <w:rFonts w:hint="eastAsia" w:ascii="仿宋_GB2312" w:hAnsi="仿宋_GB2312" w:eastAsia="仿宋_GB2312" w:cs="仿宋_GB2312"/>
          <w:b w:val="0"/>
          <w:bCs w:val="0"/>
          <w:sz w:val="32"/>
          <w:szCs w:val="32"/>
          <w:highlight w:val="none"/>
          <w:shd w:val="clear" w:color="auto" w:fill="FFFFFF"/>
          <w:lang w:eastAsia="zh-CN"/>
        </w:rPr>
        <w:t>仅填写基本信息即可，</w:t>
      </w:r>
      <w:r>
        <w:rPr>
          <w:rFonts w:hint="eastAsia" w:ascii="仿宋_GB2312" w:hAnsi="仿宋_GB2312" w:eastAsia="仿宋_GB2312" w:cs="仿宋_GB2312"/>
          <w:b w:val="0"/>
          <w:bCs w:val="0"/>
          <w:sz w:val="32"/>
          <w:szCs w:val="32"/>
          <w:highlight w:val="none"/>
          <w:shd w:val="clear" w:color="auto" w:fill="FFFFFF"/>
        </w:rPr>
        <w:t>无需</w:t>
      </w:r>
      <w:r>
        <w:rPr>
          <w:rFonts w:hint="eastAsia" w:ascii="仿宋_GB2312" w:hAnsi="仿宋_GB2312" w:eastAsia="仿宋_GB2312" w:cs="仿宋_GB2312"/>
          <w:b w:val="0"/>
          <w:bCs w:val="0"/>
          <w:sz w:val="32"/>
          <w:szCs w:val="32"/>
          <w:highlight w:val="none"/>
          <w:shd w:val="clear" w:color="auto" w:fill="FFFFFF"/>
          <w:lang w:eastAsia="zh-CN"/>
        </w:rPr>
        <w:t>提交其他佐证材料</w:t>
      </w:r>
      <w:r>
        <w:rPr>
          <w:rFonts w:hint="eastAsia" w:ascii="仿宋_GB2312" w:hAnsi="仿宋_GB2312" w:eastAsia="仿宋_GB2312" w:cs="仿宋_GB2312"/>
          <w:b w:val="0"/>
          <w:bCs w:val="0"/>
          <w:sz w:val="32"/>
          <w:szCs w:val="32"/>
          <w:highlight w:val="none"/>
          <w:shd w:val="clear" w:color="auto" w:fill="FFFFFF"/>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right="0" w:rightChars="0" w:firstLine="64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融资担保业务风险补偿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ascii="仿宋_GB2312" w:hAnsi="Courier New" w:eastAsia="仿宋_GB2312"/>
          <w:sz w:val="32"/>
          <w:szCs w:val="32"/>
        </w:rPr>
      </w:pPr>
      <w:r>
        <w:rPr>
          <w:rFonts w:hint="eastAsia" w:ascii="仿宋_GB2312" w:hAnsi="Courier New" w:eastAsia="仿宋_GB2312"/>
          <w:sz w:val="32"/>
          <w:szCs w:val="32"/>
        </w:rPr>
        <w:t>支持融资担保公司、保险公司优化科创融资担保服务，提升科技企业融资担保业务比重。对融资担保公司、保险公司发生代偿的，按照代偿贷款本金部分的</w:t>
      </w:r>
      <w:r>
        <w:rPr>
          <w:rFonts w:hint="eastAsia" w:ascii="仿宋_GB2312" w:hAnsi="Courier New" w:eastAsia="仿宋_GB2312"/>
          <w:sz w:val="32"/>
          <w:szCs w:val="32"/>
          <w:lang w:eastAsia="zh-CN"/>
        </w:rPr>
        <w:t>一定比例</w:t>
      </w:r>
      <w:r>
        <w:rPr>
          <w:rFonts w:hint="eastAsia" w:ascii="仿宋_GB2312" w:hAnsi="Courier New" w:eastAsia="仿宋_GB2312"/>
          <w:sz w:val="32"/>
          <w:szCs w:val="32"/>
        </w:rPr>
        <w:t>给予风险补偿。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年12月31日期间，向昌平区科</w:t>
      </w:r>
      <w:r>
        <w:rPr>
          <w:rFonts w:hint="eastAsia" w:ascii="仿宋_GB2312" w:hAnsi="仿宋_GB2312" w:eastAsia="仿宋_GB2312" w:cs="仿宋_GB2312"/>
          <w:sz w:val="32"/>
          <w:szCs w:val="32"/>
          <w:lang w:eastAsia="zh-CN"/>
        </w:rPr>
        <w:t>技</w:t>
      </w:r>
      <w:r>
        <w:rPr>
          <w:rFonts w:hint="eastAsia" w:ascii="仿宋_GB2312" w:hAnsi="仿宋_GB2312" w:eastAsia="仿宋_GB2312" w:cs="仿宋_GB2312"/>
          <w:sz w:val="32"/>
          <w:szCs w:val="32"/>
        </w:rPr>
        <w:t>企业提供融资担保服务并发生代偿的</w:t>
      </w:r>
      <w:r>
        <w:rPr>
          <w:rFonts w:hint="eastAsia" w:ascii="仿宋_GB2312" w:hAnsi="仿宋_GB2312" w:eastAsia="仿宋_GB2312" w:cs="仿宋_GB2312"/>
          <w:sz w:val="32"/>
          <w:szCs w:val="32"/>
          <w:lang w:eastAsia="zh-CN"/>
        </w:rPr>
        <w:t>昌平区</w:t>
      </w:r>
      <w:r>
        <w:rPr>
          <w:rFonts w:hint="eastAsia" w:ascii="仿宋_GB2312" w:hAnsi="仿宋_GB2312" w:eastAsia="仿宋_GB2312" w:cs="仿宋_GB2312"/>
          <w:sz w:val="32"/>
          <w:szCs w:val="32"/>
        </w:rPr>
        <w:t>融资担保公司</w:t>
      </w:r>
      <w:r>
        <w:rPr>
          <w:rFonts w:hint="eastAsia" w:ascii="仿宋_GB2312" w:hAnsi="仿宋_GB2312" w:eastAsia="仿宋_GB2312" w:cs="仿宋_GB2312"/>
          <w:sz w:val="32"/>
          <w:szCs w:val="32"/>
          <w:lang w:eastAsia="zh-CN"/>
        </w:rPr>
        <w:t>、保险公司</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银保机构</w:t>
      </w:r>
      <w:r>
        <w:rPr>
          <w:rFonts w:hint="eastAsia" w:ascii="仿宋_GB2312" w:hAnsi="仿宋_GB2312" w:eastAsia="仿宋_GB2312" w:cs="仿宋_GB2312"/>
          <w:sz w:val="32"/>
          <w:szCs w:val="32"/>
        </w:rPr>
        <w:t>风险补偿申请表》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3.融资担保许可证复印件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代偿担保业务</w:t>
      </w:r>
      <w:r>
        <w:rPr>
          <w:rFonts w:hint="eastAsia" w:ascii="仿宋_GB2312" w:hAnsi="仿宋_GB2312" w:eastAsia="仿宋_GB2312" w:cs="仿宋_GB2312"/>
          <w:sz w:val="32"/>
          <w:szCs w:val="32"/>
        </w:rPr>
        <w:t>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代偿</w:t>
      </w:r>
      <w:r>
        <w:rPr>
          <w:rFonts w:hint="eastAsia" w:ascii="仿宋_GB2312" w:hAnsi="仿宋_GB2312" w:eastAsia="仿宋_GB2312" w:cs="仿宋_GB2312"/>
          <w:sz w:val="32"/>
          <w:szCs w:val="32"/>
        </w:rPr>
        <w:t>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right="0" w:rightChars="0"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科技企业担保费用补贴</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降低科技企业综合融资成本费用，对获得银行贷款担保的科技企业，按照担保费用的一定比例给予补贴。</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w:t>
      </w:r>
      <w:r>
        <w:rPr>
          <w:rFonts w:hint="eastAsia" w:ascii="仿宋_GB2312" w:hAnsi="仿宋_GB2312" w:eastAsia="仿宋_GB2312" w:cs="仿宋_GB2312"/>
          <w:sz w:val="32"/>
          <w:szCs w:val="32"/>
          <w:lang w:eastAsia="zh-CN"/>
        </w:rPr>
        <w:t>，在昌平区</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贷款</w:t>
      </w:r>
      <w:r>
        <w:rPr>
          <w:rFonts w:hint="eastAsia" w:ascii="仿宋_GB2312" w:hAnsi="仿宋_GB2312" w:eastAsia="仿宋_GB2312" w:cs="仿宋_GB2312"/>
          <w:sz w:val="32"/>
          <w:szCs w:val="32"/>
          <w:lang w:eastAsia="zh-CN"/>
        </w:rPr>
        <w:t>，并获得</w:t>
      </w:r>
      <w:r>
        <w:rPr>
          <w:rFonts w:hint="eastAsia" w:ascii="仿宋_GB2312" w:hAnsi="仿宋_GB2312" w:eastAsia="仿宋_GB2312" w:cs="仿宋_GB2312"/>
          <w:sz w:val="32"/>
          <w:szCs w:val="32"/>
        </w:rPr>
        <w:t>担保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签定合同并放款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昌平区</w:t>
      </w:r>
      <w:r>
        <w:rPr>
          <w:rFonts w:hint="eastAsia" w:ascii="仿宋_GB2312" w:hAnsi="仿宋_GB2312" w:eastAsia="仿宋_GB2312" w:cs="仿宋_GB2312"/>
          <w:sz w:val="32"/>
          <w:szCs w:val="32"/>
        </w:rPr>
        <w:t>科技企业。</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申报企业出具的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科技企业融资担保费用补贴</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微软雅黑" w:eastAsia="仿宋_GB2312" w:cs="Times New Roman"/>
          <w:sz w:val="32"/>
          <w:szCs w:val="32"/>
          <w:highlight w:val="none"/>
          <w:lang w:val="en-US" w:eastAsia="zh-CN"/>
        </w:rPr>
        <w:t>2.贷款银行出具的《科技企业融资担保费用补贴申请明细表》（附件9）</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贷款银行出具的信贷</w:t>
      </w:r>
      <w:r>
        <w:rPr>
          <w:rFonts w:hint="eastAsia" w:ascii="仿宋_GB2312" w:hAnsi="仿宋_GB2312" w:eastAsia="仿宋_GB2312" w:cs="仿宋_GB2312"/>
          <w:sz w:val="32"/>
          <w:szCs w:val="32"/>
          <w:highlight w:val="none"/>
        </w:rPr>
        <w:t>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贷款银行出具的贷款担保相关证明</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申报流程</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highlight w:val="none"/>
        </w:rPr>
      </w:pPr>
      <w:r>
        <w:rPr>
          <w:rFonts w:hint="eastAsia" w:ascii="仿宋_GB2312" w:hAnsi="微软雅黑" w:eastAsia="仿宋_GB2312"/>
          <w:sz w:val="32"/>
          <w:szCs w:val="32"/>
          <w:highlight w:val="none"/>
        </w:rPr>
        <w:t>本政策</w:t>
      </w:r>
      <w:r>
        <w:rPr>
          <w:rFonts w:hint="eastAsia" w:ascii="仿宋_GB2312" w:hAnsi="微软雅黑" w:eastAsia="仿宋_GB2312"/>
          <w:sz w:val="32"/>
          <w:szCs w:val="32"/>
          <w:highlight w:val="none"/>
          <w:lang w:eastAsia="zh-CN"/>
        </w:rPr>
        <w:t>由</w:t>
      </w:r>
      <w:r>
        <w:rPr>
          <w:rFonts w:hint="eastAsia" w:ascii="仿宋_GB2312" w:hAnsi="微软雅黑" w:eastAsia="仿宋_GB2312"/>
          <w:sz w:val="32"/>
          <w:szCs w:val="32"/>
          <w:highlight w:val="none"/>
        </w:rPr>
        <w:t>贷款银行代</w:t>
      </w:r>
      <w:r>
        <w:rPr>
          <w:rFonts w:hint="eastAsia" w:ascii="仿宋_GB2312" w:hAnsi="微软雅黑" w:eastAsia="仿宋_GB2312"/>
          <w:sz w:val="32"/>
          <w:szCs w:val="32"/>
          <w:highlight w:val="none"/>
          <w:lang w:eastAsia="zh-CN"/>
        </w:rPr>
        <w:t>申报企业</w:t>
      </w:r>
      <w:r>
        <w:rPr>
          <w:rFonts w:hint="eastAsia" w:ascii="仿宋_GB2312" w:hAnsi="微软雅黑" w:eastAsia="仿宋_GB2312"/>
          <w:sz w:val="32"/>
          <w:szCs w:val="32"/>
          <w:highlight w:val="none"/>
        </w:rPr>
        <w:t>递交申报材料，</w:t>
      </w:r>
      <w:r>
        <w:rPr>
          <w:rFonts w:hint="eastAsia" w:ascii="仿宋_GB2312" w:hAnsi="微软雅黑" w:eastAsia="仿宋_GB2312"/>
          <w:sz w:val="32"/>
          <w:szCs w:val="32"/>
          <w:highlight w:val="none"/>
          <w:lang w:eastAsia="zh-CN"/>
        </w:rPr>
        <w:t>贷款银行对申报材料进行初审，</w:t>
      </w:r>
      <w:r>
        <w:rPr>
          <w:rFonts w:hint="eastAsia" w:ascii="仿宋_GB2312" w:hAnsi="微软雅黑" w:eastAsia="仿宋_GB2312"/>
          <w:sz w:val="32"/>
          <w:szCs w:val="32"/>
          <w:highlight w:val="none"/>
        </w:rPr>
        <w:t>区</w:t>
      </w:r>
      <w:r>
        <w:rPr>
          <w:rFonts w:hint="eastAsia" w:ascii="仿宋_GB2312" w:hAnsi="微软雅黑" w:eastAsia="仿宋_GB2312"/>
          <w:sz w:val="32"/>
          <w:szCs w:val="32"/>
          <w:highlight w:val="none"/>
          <w:lang w:eastAsia="zh-CN"/>
        </w:rPr>
        <w:t>发改委进行复审，补贴将于审核通过后发放至申报企业账户。</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eastAsia="zh-CN"/>
        </w:rPr>
        <w:t>科技保险</w:t>
      </w:r>
      <w:r>
        <w:rPr>
          <w:rFonts w:hint="eastAsia" w:ascii="黑体" w:hAnsi="黑体" w:eastAsia="黑体" w:cs="黑体"/>
          <w:color w:val="auto"/>
          <w:sz w:val="32"/>
          <w:szCs w:val="32"/>
          <w:highlight w:val="none"/>
          <w:u w:val="none"/>
        </w:rPr>
        <w:t>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《实施细则》第三章第十条（</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Courier New" w:eastAsia="仿宋_GB2312"/>
          <w:sz w:val="32"/>
          <w:szCs w:val="32"/>
        </w:rPr>
      </w:pPr>
      <w:r>
        <w:rPr>
          <w:rFonts w:hint="eastAsia" w:ascii="仿宋_GB2312" w:hAnsi="Courier New" w:eastAsia="仿宋_GB2312"/>
          <w:color w:val="auto"/>
          <w:sz w:val="32"/>
          <w:szCs w:val="32"/>
          <w:highlight w:val="none"/>
          <w:u w:val="none"/>
        </w:rPr>
        <w:t>鼓励保险机构积极开展</w:t>
      </w:r>
      <w:r>
        <w:rPr>
          <w:rFonts w:hint="eastAsia" w:ascii="仿宋_GB2312" w:hAnsi="Courier New" w:eastAsia="仿宋_GB2312"/>
          <w:color w:val="auto"/>
          <w:sz w:val="32"/>
          <w:szCs w:val="32"/>
          <w:highlight w:val="none"/>
          <w:u w:val="none"/>
          <w:lang w:eastAsia="zh-CN"/>
        </w:rPr>
        <w:t>科技保险业务，对向科技企业提供</w:t>
      </w:r>
      <w:r>
        <w:rPr>
          <w:rFonts w:hint="eastAsia" w:ascii="仿宋_GB2312" w:hAnsi="Courier New" w:eastAsia="仿宋_GB2312"/>
          <w:color w:val="auto"/>
          <w:sz w:val="32"/>
          <w:szCs w:val="32"/>
          <w:highlight w:val="none"/>
          <w:u w:val="none"/>
        </w:rPr>
        <w:t>创新药及医疗器械研发保险、知识产权保险、科技研发创新保险、首台（套）重大技术装备保险、新材料首批次应用保险、软件首版次应用保险等</w:t>
      </w:r>
      <w:r>
        <w:rPr>
          <w:rFonts w:hint="eastAsia" w:ascii="仿宋_GB2312" w:hAnsi="Courier New" w:eastAsia="仿宋_GB2312"/>
          <w:color w:val="auto"/>
          <w:sz w:val="32"/>
          <w:szCs w:val="32"/>
          <w:highlight w:val="none"/>
          <w:u w:val="none"/>
          <w:lang w:eastAsia="zh-CN"/>
        </w:rPr>
        <w:t>产品</w:t>
      </w:r>
      <w:r>
        <w:rPr>
          <w:rFonts w:hint="eastAsia" w:ascii="仿宋_GB2312" w:hAnsi="Courier New" w:eastAsia="仿宋_GB2312"/>
          <w:color w:val="auto"/>
          <w:sz w:val="32"/>
          <w:szCs w:val="32"/>
          <w:highlight w:val="none"/>
          <w:u w:val="none"/>
        </w:rPr>
        <w:t>发生赔款的，按照实际发生赔款金额</w:t>
      </w:r>
      <w:r>
        <w:rPr>
          <w:rFonts w:hint="eastAsia" w:ascii="仿宋_GB2312" w:hAnsi="Courier New" w:eastAsia="仿宋_GB2312"/>
          <w:color w:val="auto"/>
          <w:sz w:val="32"/>
          <w:szCs w:val="32"/>
          <w:highlight w:val="none"/>
          <w:u w:val="none"/>
          <w:lang w:eastAsia="zh-CN"/>
        </w:rPr>
        <w:t>的一定比例</w:t>
      </w:r>
      <w:r>
        <w:rPr>
          <w:rFonts w:hint="eastAsia" w:ascii="仿宋_GB2312" w:hAnsi="Courier New" w:eastAsia="仿宋_GB2312"/>
          <w:color w:val="auto"/>
          <w:sz w:val="32"/>
          <w:szCs w:val="32"/>
          <w:highlight w:val="none"/>
          <w:u w:val="none"/>
        </w:rPr>
        <w:t>给予保险机构风险补偿</w:t>
      </w:r>
      <w:r>
        <w:rPr>
          <w:rFonts w:hint="eastAsia" w:ascii="仿宋_GB2312" w:hAnsi="Courier New" w:eastAsia="仿宋_GB2312"/>
          <w:color w:val="auto"/>
          <w:sz w:val="32"/>
          <w:szCs w:val="32"/>
          <w:highlight w:val="none"/>
          <w:u w:val="none"/>
          <w:lang w:eastAsia="zh-CN"/>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对昌平区科</w:t>
      </w:r>
      <w:r>
        <w:rPr>
          <w:rFonts w:hint="eastAsia" w:ascii="仿宋_GB2312" w:hAnsi="仿宋_GB2312" w:eastAsia="仿宋_GB2312" w:cs="仿宋_GB2312"/>
          <w:sz w:val="32"/>
          <w:szCs w:val="32"/>
          <w:lang w:eastAsia="zh-CN"/>
        </w:rPr>
        <w:t>技</w:t>
      </w:r>
      <w:r>
        <w:rPr>
          <w:rFonts w:hint="eastAsia" w:ascii="仿宋_GB2312" w:hAnsi="仿宋_GB2312" w:eastAsia="仿宋_GB2312" w:cs="仿宋_GB2312"/>
          <w:sz w:val="32"/>
          <w:szCs w:val="32"/>
        </w:rPr>
        <w:t>企业投保的、由昌平区保险机构或分支机构出单承保的、起保日期在202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年12月31日之间并完成保险费用支出且实际发生赔款的科技保险。</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银</w:t>
      </w:r>
      <w:r>
        <w:rPr>
          <w:rFonts w:hint="eastAsia" w:ascii="仿宋_GB2312" w:hAnsi="仿宋_GB2312" w:eastAsia="仿宋_GB2312" w:cs="仿宋_GB2312"/>
          <w:sz w:val="32"/>
          <w:szCs w:val="32"/>
        </w:rPr>
        <w:t>保机构风险补偿申请表》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2.保险合同复印件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3.理赔申请书复印件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赔款计算书复印件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赔款支付凭证复印件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科技企业保费补贴</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《实施细则》第三章第十条（</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对购买</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保险产品的科技企业，针对企业自担保费部分的</w:t>
      </w:r>
      <w:r>
        <w:rPr>
          <w:rFonts w:hint="eastAsia" w:ascii="仿宋_GB2312" w:hAnsi="仿宋_GB2312" w:eastAsia="仿宋_GB2312" w:cs="仿宋_GB2312"/>
          <w:sz w:val="32"/>
          <w:szCs w:val="32"/>
          <w:lang w:eastAsia="zh-CN"/>
        </w:rPr>
        <w:t>一定比例</w:t>
      </w:r>
      <w:r>
        <w:rPr>
          <w:rFonts w:hint="eastAsia" w:ascii="仿宋_GB2312" w:hAnsi="仿宋_GB2312" w:eastAsia="仿宋_GB2312" w:cs="仿宋_GB2312"/>
          <w:sz w:val="32"/>
          <w:szCs w:val="32"/>
        </w:rPr>
        <w:t>给予资金支持。已享受过北京市首台（套）重大技术装备保费补贴支持的科技企业，对市级保费补贴未覆盖部分给予全额资金支持。</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对昌平区</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企业投保的、</w:t>
      </w:r>
      <w:r>
        <w:rPr>
          <w:rFonts w:hint="eastAsia" w:ascii="仿宋_GB2312" w:hAnsi="仿宋_GB2312" w:eastAsia="仿宋_GB2312" w:cs="仿宋_GB2312"/>
          <w:sz w:val="32"/>
          <w:szCs w:val="32"/>
          <w:highlight w:val="none"/>
        </w:rPr>
        <w:t>由昌平区保险机构或分支机构出单承保的、起保日期在202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月1日至202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年12月31日之间并完成保险费用支出的</w:t>
      </w:r>
      <w:r>
        <w:rPr>
          <w:rFonts w:hint="eastAsia" w:ascii="仿宋_GB2312" w:hAnsi="仿宋_GB2312" w:eastAsia="仿宋_GB2312" w:cs="仿宋_GB2312"/>
          <w:sz w:val="32"/>
          <w:szCs w:val="32"/>
          <w:highlight w:val="none"/>
          <w:lang w:eastAsia="zh-CN"/>
        </w:rPr>
        <w:t>科技企业</w:t>
      </w:r>
      <w:r>
        <w:rPr>
          <w:rFonts w:hint="eastAsia" w:ascii="仿宋_GB2312" w:hAnsi="仿宋_GB2312" w:eastAsia="仿宋_GB2312" w:cs="仿宋_GB2312"/>
          <w:sz w:val="32"/>
          <w:szCs w:val="32"/>
          <w:highlight w:val="none"/>
        </w:rPr>
        <w:t>进行补贴。</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申报企业出具的《</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word及PDF版本</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申报企业出具的</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保险保费补贴</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微软雅黑" w:eastAsia="仿宋_GB2312" w:cs="Times New Roman"/>
          <w:sz w:val="32"/>
          <w:szCs w:val="32"/>
          <w:highlight w:val="none"/>
          <w:lang w:val="en-US" w:eastAsia="zh-CN"/>
        </w:rPr>
        <w:t>3.保险公司出具的《科技保险保费补贴申请明细表》（附件11）</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保险公司出具的保险合同复印件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5.保险公司出具的</w:t>
      </w:r>
      <w:r>
        <w:rPr>
          <w:rFonts w:hint="eastAsia" w:ascii="仿宋_GB2312" w:hAnsi="仿宋_GB2312" w:eastAsia="仿宋_GB2312" w:cs="仿宋_GB2312"/>
          <w:sz w:val="32"/>
          <w:szCs w:val="32"/>
        </w:rPr>
        <w:t>保单</w:t>
      </w:r>
      <w:r>
        <w:rPr>
          <w:rFonts w:hint="eastAsia" w:ascii="仿宋_GB2312" w:hAnsi="仿宋_GB2312" w:eastAsia="仿宋_GB2312" w:cs="仿宋_GB2312"/>
          <w:sz w:val="32"/>
          <w:szCs w:val="32"/>
          <w:lang w:eastAsia="zh-CN"/>
        </w:rPr>
        <w:t>及发票</w:t>
      </w:r>
      <w:r>
        <w:rPr>
          <w:rFonts w:hint="eastAsia" w:ascii="仿宋_GB2312" w:hAnsi="仿宋_GB2312" w:eastAsia="仿宋_GB2312" w:cs="仿宋_GB2312"/>
          <w:sz w:val="32"/>
          <w:szCs w:val="32"/>
        </w:rPr>
        <w:t>复印件</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6.保险公司出具的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级保费补贴</w:t>
      </w:r>
      <w:r>
        <w:rPr>
          <w:rFonts w:hint="eastAsia" w:ascii="仿宋_GB2312" w:hAnsi="仿宋_GB2312" w:eastAsia="仿宋_GB2312" w:cs="仿宋_GB2312"/>
          <w:sz w:val="32"/>
          <w:szCs w:val="32"/>
        </w:rPr>
        <w:t>相关证明材料</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注：以上材料均需加盖申报单位公章。</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微软雅黑" w:eastAsia="仿宋_GB2312"/>
          <w:sz w:val="32"/>
          <w:szCs w:val="32"/>
          <w:highlight w:val="none"/>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申报流程</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本政策</w:t>
      </w:r>
      <w:r>
        <w:rPr>
          <w:rFonts w:hint="eastAsia" w:ascii="仿宋_GB2312" w:hAnsi="微软雅黑" w:eastAsia="仿宋_GB2312"/>
          <w:sz w:val="32"/>
          <w:szCs w:val="32"/>
          <w:highlight w:val="none"/>
          <w:lang w:eastAsia="zh-CN"/>
        </w:rPr>
        <w:t>由保险公司</w:t>
      </w:r>
      <w:r>
        <w:rPr>
          <w:rFonts w:hint="eastAsia" w:ascii="仿宋_GB2312" w:hAnsi="微软雅黑" w:eastAsia="仿宋_GB2312"/>
          <w:sz w:val="32"/>
          <w:szCs w:val="32"/>
          <w:highlight w:val="none"/>
        </w:rPr>
        <w:t>代</w:t>
      </w:r>
      <w:r>
        <w:rPr>
          <w:rFonts w:hint="eastAsia" w:ascii="仿宋_GB2312" w:hAnsi="微软雅黑" w:eastAsia="仿宋_GB2312"/>
          <w:sz w:val="32"/>
          <w:szCs w:val="32"/>
          <w:highlight w:val="none"/>
          <w:lang w:eastAsia="zh-CN"/>
        </w:rPr>
        <w:t>申报企业</w:t>
      </w:r>
      <w:r>
        <w:rPr>
          <w:rFonts w:hint="eastAsia" w:ascii="仿宋_GB2312" w:hAnsi="微软雅黑" w:eastAsia="仿宋_GB2312"/>
          <w:sz w:val="32"/>
          <w:szCs w:val="32"/>
          <w:highlight w:val="none"/>
        </w:rPr>
        <w:t>递交申报材料，</w:t>
      </w:r>
      <w:r>
        <w:rPr>
          <w:rFonts w:hint="eastAsia" w:ascii="仿宋_GB2312" w:hAnsi="微软雅黑" w:eastAsia="仿宋_GB2312"/>
          <w:sz w:val="32"/>
          <w:szCs w:val="32"/>
          <w:highlight w:val="none"/>
          <w:lang w:eastAsia="zh-CN"/>
        </w:rPr>
        <w:t>保险公司对申报材料进行初审，</w:t>
      </w:r>
      <w:r>
        <w:rPr>
          <w:rFonts w:hint="eastAsia" w:ascii="仿宋_GB2312" w:hAnsi="微软雅黑" w:eastAsia="仿宋_GB2312"/>
          <w:sz w:val="32"/>
          <w:szCs w:val="32"/>
          <w:highlight w:val="none"/>
        </w:rPr>
        <w:t>区</w:t>
      </w:r>
      <w:r>
        <w:rPr>
          <w:rFonts w:hint="eastAsia" w:ascii="仿宋_GB2312" w:hAnsi="微软雅黑" w:eastAsia="仿宋_GB2312"/>
          <w:sz w:val="32"/>
          <w:szCs w:val="32"/>
          <w:highlight w:val="none"/>
          <w:lang w:eastAsia="zh-CN"/>
        </w:rPr>
        <w:t>发改委进行复审，补贴将于审核通过后发放至申报企业账户。</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金融环境建设科</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80110226</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基金管理人投资奖励</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shd w:val="clear" w:color="auto" w:fill="FFFFFF"/>
        </w:rPr>
        <w:t>申报依据</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《实施细则》第</w:t>
      </w:r>
      <w:r>
        <w:rPr>
          <w:rFonts w:hint="eastAsia" w:ascii="仿宋_GB2312" w:hAnsi="仿宋_GB2312" w:eastAsia="仿宋_GB2312" w:cs="仿宋_GB2312"/>
          <w:sz w:val="32"/>
          <w:szCs w:val="32"/>
          <w:shd w:val="clear" w:color="auto" w:fill="FFFFFF"/>
          <w:lang w:eastAsia="zh-CN"/>
        </w:rPr>
        <w:t>四</w:t>
      </w:r>
      <w:r>
        <w:rPr>
          <w:rFonts w:hint="eastAsia" w:ascii="仿宋_GB2312" w:hAnsi="仿宋_GB2312" w:eastAsia="仿宋_GB2312" w:cs="仿宋_GB2312"/>
          <w:sz w:val="32"/>
          <w:szCs w:val="32"/>
          <w:shd w:val="clear" w:color="auto" w:fill="FFFFFF"/>
        </w:rPr>
        <w:t>章第十</w:t>
      </w: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条</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highlight w:val="none"/>
          <w:u w:val="none"/>
        </w:rPr>
        <w:t>鼓励创投机构布局高精尖产业</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对于聚焦主导产业等开展投资</w:t>
      </w:r>
      <w:r>
        <w:rPr>
          <w:rFonts w:hint="eastAsia" w:ascii="仿宋_GB2312" w:hAnsi="仿宋_GB2312" w:eastAsia="仿宋_GB2312" w:cs="仿宋_GB2312"/>
          <w:color w:val="auto"/>
          <w:sz w:val="32"/>
          <w:szCs w:val="32"/>
          <w:highlight w:val="none"/>
          <w:u w:val="none"/>
          <w:lang w:eastAsia="zh-CN"/>
        </w:rPr>
        <w:t>的基金管理人</w:t>
      </w:r>
      <w:r>
        <w:rPr>
          <w:rFonts w:hint="eastAsia" w:ascii="仿宋_GB2312" w:hAnsi="仿宋_GB2312" w:eastAsia="仿宋_GB2312" w:cs="仿宋_GB2312"/>
          <w:color w:val="auto"/>
          <w:sz w:val="32"/>
          <w:szCs w:val="32"/>
          <w:highlight w:val="none"/>
          <w:u w:val="none"/>
        </w:rPr>
        <w:t>，本年度实际投资金额高于</w:t>
      </w:r>
      <w:r>
        <w:rPr>
          <w:rFonts w:hint="eastAsia" w:ascii="仿宋_GB2312" w:hAnsi="仿宋_GB2312" w:eastAsia="仿宋_GB2312" w:cs="仿宋_GB2312"/>
          <w:color w:val="auto"/>
          <w:sz w:val="32"/>
          <w:szCs w:val="32"/>
          <w:highlight w:val="none"/>
          <w:u w:val="none"/>
          <w:lang w:val="en-US" w:eastAsia="zh-CN"/>
        </w:rPr>
        <w:t>500万元的</w:t>
      </w:r>
      <w:r>
        <w:rPr>
          <w:rFonts w:hint="eastAsia" w:ascii="仿宋_GB2312" w:hAnsi="仿宋_GB2312" w:eastAsia="仿宋_GB2312" w:cs="仿宋_GB2312"/>
          <w:color w:val="auto"/>
          <w:sz w:val="32"/>
          <w:szCs w:val="32"/>
          <w:highlight w:val="none"/>
          <w:u w:val="none"/>
        </w:rPr>
        <w:t>，按</w:t>
      </w:r>
      <w:r>
        <w:rPr>
          <w:rFonts w:hint="eastAsia" w:ascii="仿宋_GB2312" w:hAnsi="仿宋_GB2312" w:eastAsia="仿宋_GB2312" w:cs="仿宋_GB2312"/>
          <w:color w:val="auto"/>
          <w:sz w:val="32"/>
          <w:szCs w:val="32"/>
          <w:highlight w:val="none"/>
          <w:u w:val="none"/>
          <w:lang w:eastAsia="zh-CN"/>
        </w:rPr>
        <w:t>当年对科技企业投资金额</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一定比例</w:t>
      </w:r>
      <w:r>
        <w:rPr>
          <w:rFonts w:hint="eastAsia" w:ascii="仿宋_GB2312" w:hAnsi="仿宋_GB2312" w:eastAsia="仿宋_GB2312" w:cs="仿宋_GB2312"/>
          <w:color w:val="auto"/>
          <w:sz w:val="32"/>
          <w:szCs w:val="32"/>
          <w:highlight w:val="none"/>
          <w:u w:val="none"/>
        </w:rPr>
        <w:t>进行奖励</w:t>
      </w:r>
      <w:r>
        <w:rPr>
          <w:rFonts w:hint="eastAsia" w:ascii="仿宋_GB2312" w:hAnsi="仿宋_GB2312" w:eastAsia="仿宋_GB2312" w:cs="仿宋_GB2312"/>
          <w:color w:val="auto"/>
          <w:sz w:val="32"/>
          <w:szCs w:val="32"/>
          <w:highlight w:val="none"/>
          <w:u w:val="none"/>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shd w:val="clear" w:color="auto" w:fill="FFFFFF"/>
        </w:rPr>
        <w:t>申报对象</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于202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shd w:val="clear" w:color="auto" w:fill="FFFFFF"/>
        </w:rPr>
        <w:t>月1日至202</w:t>
      </w:r>
      <w:r>
        <w:rPr>
          <w:rFonts w:hint="eastAsia" w:ascii="仿宋_GB2312" w:hAnsi="仿宋_GB2312" w:eastAsia="仿宋_GB2312" w:cs="仿宋_GB2312"/>
          <w:sz w:val="32"/>
          <w:szCs w:val="32"/>
          <w:highlight w:val="none"/>
          <w:shd w:val="clear" w:color="auto" w:fill="FFFFFF"/>
          <w:lang w:val="en-US" w:eastAsia="zh-CN"/>
        </w:rPr>
        <w:t>5</w:t>
      </w:r>
      <w:r>
        <w:rPr>
          <w:rFonts w:hint="eastAsia" w:ascii="仿宋_GB2312" w:hAnsi="仿宋_GB2312" w:eastAsia="仿宋_GB2312" w:cs="仿宋_GB2312"/>
          <w:sz w:val="32"/>
          <w:szCs w:val="32"/>
          <w:highlight w:val="none"/>
          <w:shd w:val="clear" w:color="auto" w:fill="FFFFFF"/>
        </w:rPr>
        <w:t>年12月31日期间对</w:t>
      </w:r>
      <w:r>
        <w:rPr>
          <w:rFonts w:hint="eastAsia" w:ascii="仿宋_GB2312" w:hAnsi="仿宋_GB2312" w:eastAsia="仿宋_GB2312" w:cs="仿宋_GB2312"/>
          <w:sz w:val="32"/>
          <w:szCs w:val="32"/>
          <w:highlight w:val="none"/>
          <w:shd w:val="clear" w:color="auto" w:fill="FFFFFF"/>
          <w:lang w:eastAsia="zh-CN"/>
        </w:rPr>
        <w:t>昌平区科技</w:t>
      </w:r>
      <w:r>
        <w:rPr>
          <w:rFonts w:hint="eastAsia" w:ascii="仿宋_GB2312" w:hAnsi="仿宋_GB2312" w:eastAsia="仿宋_GB2312" w:cs="仿宋_GB2312"/>
          <w:sz w:val="32"/>
          <w:szCs w:val="32"/>
          <w:highlight w:val="none"/>
          <w:shd w:val="clear" w:color="auto" w:fill="FFFFFF"/>
        </w:rPr>
        <w:t>企业开展投资的</w:t>
      </w:r>
      <w:r>
        <w:rPr>
          <w:rFonts w:hint="eastAsia" w:ascii="仿宋_GB2312" w:hAnsi="仿宋_GB2312" w:eastAsia="仿宋_GB2312" w:cs="仿宋_GB2312"/>
          <w:sz w:val="32"/>
          <w:szCs w:val="32"/>
          <w:highlight w:val="none"/>
          <w:shd w:val="clear" w:color="auto" w:fill="FFFFFF"/>
          <w:lang w:eastAsia="zh-CN"/>
        </w:rPr>
        <w:t>昌平区基金管理人</w:t>
      </w:r>
      <w:r>
        <w:rPr>
          <w:rFonts w:hint="eastAsia" w:ascii="仿宋_GB2312" w:hAnsi="仿宋_GB2312" w:eastAsia="仿宋_GB2312" w:cs="仿宋_GB2312"/>
          <w:sz w:val="32"/>
          <w:szCs w:val="32"/>
          <w:highlight w:val="none"/>
          <w:shd w:val="clear" w:color="auto" w:fill="FFFFFF"/>
        </w:rPr>
        <w:t>。</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shd w:val="clear" w:color="auto" w:fill="FFFFFF"/>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基金管理人</w:t>
      </w:r>
      <w:r>
        <w:rPr>
          <w:rFonts w:hint="eastAsia" w:ascii="仿宋_GB2312" w:hAnsi="仿宋_GB2312" w:eastAsia="仿宋_GB2312" w:cs="仿宋_GB2312"/>
          <w:sz w:val="32"/>
          <w:szCs w:val="32"/>
          <w:highlight w:val="none"/>
        </w:rPr>
        <w:t>投资奖励申请表》（附件</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.营业执照复印件及中国基金业协会备案相关证明材料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与投资行为相关的投资协议、</w:t>
      </w:r>
      <w:r>
        <w:rPr>
          <w:rFonts w:hint="eastAsia" w:ascii="仿宋_GB2312" w:hAnsi="仿宋_GB2312" w:eastAsia="仿宋_GB2312" w:cs="仿宋_GB2312"/>
          <w:sz w:val="32"/>
          <w:szCs w:val="32"/>
          <w:lang w:eastAsia="zh-CN"/>
        </w:rPr>
        <w:t>银行汇款回单等</w:t>
      </w:r>
      <w:r>
        <w:rPr>
          <w:rFonts w:hint="eastAsia" w:ascii="仿宋_GB2312" w:hAnsi="仿宋_GB2312" w:eastAsia="仿宋_GB2312" w:cs="仿宋_GB2312"/>
          <w:sz w:val="32"/>
          <w:szCs w:val="32"/>
        </w:rPr>
        <w:t>出资凭证、被投企业的审计报告或签章确认的财务报表、工商登记档案</w:t>
      </w:r>
      <w:r>
        <w:rPr>
          <w:rFonts w:hint="eastAsia" w:ascii="仿宋_GB2312" w:hAnsi="仿宋_GB2312" w:eastAsia="仿宋_GB2312" w:cs="仿宋_GB2312"/>
          <w:sz w:val="32"/>
          <w:szCs w:val="32"/>
          <w:lang w:eastAsia="zh-CN"/>
        </w:rPr>
        <w:t>等证明材料复印件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5.被投企业营业执照复印件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w:t>
      </w:r>
      <w:r>
        <w:rPr>
          <w:rFonts w:hint="eastAsia" w:ascii="仿宋_GB2312" w:hAnsi="仿宋_GB2312" w:eastAsia="仿宋_GB2312" w:cs="仿宋_GB2312"/>
          <w:sz w:val="32"/>
          <w:szCs w:val="32"/>
          <w:highlight w:val="none"/>
          <w:lang w:eastAsia="zh-CN"/>
        </w:rPr>
        <w:t>上述材料</w:t>
      </w:r>
      <w:r>
        <w:rPr>
          <w:rFonts w:hint="eastAsia" w:ascii="仿宋_GB2312" w:hAnsi="仿宋_GB2312" w:eastAsia="仿宋_GB2312" w:cs="仿宋_GB2312"/>
          <w:sz w:val="32"/>
          <w:szCs w:val="32"/>
          <w:highlight w:val="none"/>
        </w:rPr>
        <w:t>均需加盖公章。</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shd w:val="clear" w:color="auto" w:fill="FFFFFF"/>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联系部门：</w:t>
      </w:r>
      <w:r>
        <w:rPr>
          <w:rFonts w:hint="eastAsia" w:ascii="仿宋_GB2312" w:hAnsi="仿宋_GB2312" w:eastAsia="仿宋_GB2312" w:cs="仿宋_GB2312"/>
          <w:sz w:val="32"/>
          <w:szCs w:val="32"/>
          <w:highlight w:val="none"/>
          <w:lang w:eastAsia="zh-CN"/>
        </w:rPr>
        <w:t>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69748721</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联系地址：北京市昌平区西环路17号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p>
    <w:p>
      <w:pPr>
        <w:pStyle w:val="4"/>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新三板挂牌奖励</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（一）</w:t>
      </w:r>
      <w:r>
        <w:rPr>
          <w:rFonts w:hint="eastAsia" w:ascii="仿宋_GB2312" w:hAnsi="仿宋_GB2312" w:eastAsia="仿宋_GB2312" w:cs="仿宋_GB2312"/>
          <w:b/>
          <w:bCs/>
          <w:sz w:val="32"/>
          <w:szCs w:val="32"/>
          <w:shd w:val="clear" w:color="auto" w:fill="FFFFFF"/>
        </w:rPr>
        <w:t>申报依据</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《实施细则》第四章第十二条</w:t>
      </w:r>
    </w:p>
    <w:p>
      <w:pPr>
        <w:pStyle w:val="7"/>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b w:val="0"/>
          <w:bCs w:val="0"/>
          <w:color w:val="auto"/>
          <w:sz w:val="32"/>
          <w:szCs w:val="32"/>
          <w:highlight w:val="none"/>
          <w:u w:val="none"/>
        </w:rPr>
        <w:t>支持企业在新三板挂牌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对获准在基础层挂牌的企业</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获准调层后进入创新层的企业</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获准直接进入创新层挂牌的企业，给予</w:t>
      </w:r>
      <w:r>
        <w:rPr>
          <w:rFonts w:hint="eastAsia" w:ascii="仿宋_GB2312" w:hAnsi="仿宋_GB2312" w:eastAsia="仿宋_GB2312" w:cs="仿宋_GB2312"/>
          <w:b w:val="0"/>
          <w:bCs w:val="0"/>
          <w:color w:val="auto"/>
          <w:sz w:val="32"/>
          <w:szCs w:val="32"/>
          <w:highlight w:val="none"/>
          <w:u w:val="none"/>
          <w:lang w:eastAsia="zh-CN"/>
        </w:rPr>
        <w:t>相应</w:t>
      </w:r>
      <w:r>
        <w:rPr>
          <w:rFonts w:hint="eastAsia" w:ascii="仿宋_GB2312" w:hAnsi="仿宋_GB2312" w:eastAsia="仿宋_GB2312" w:cs="仿宋_GB2312"/>
          <w:b w:val="0"/>
          <w:bCs w:val="0"/>
          <w:color w:val="auto"/>
          <w:sz w:val="32"/>
          <w:szCs w:val="32"/>
          <w:highlight w:val="none"/>
          <w:u w:val="none"/>
        </w:rPr>
        <w:t>资金支持。</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jc w:val="both"/>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（二）</w:t>
      </w:r>
      <w:r>
        <w:rPr>
          <w:rFonts w:hint="eastAsia" w:ascii="仿宋_GB2312" w:hAnsi="仿宋_GB2312" w:eastAsia="仿宋_GB2312" w:cs="仿宋_GB2312"/>
          <w:b/>
          <w:bCs/>
          <w:sz w:val="32"/>
          <w:szCs w:val="32"/>
          <w:shd w:val="clear" w:color="auto" w:fill="FFFFFF"/>
        </w:rPr>
        <w:t>申报对象</w:t>
      </w:r>
    </w:p>
    <w:p>
      <w:pPr>
        <w:pStyle w:val="7"/>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于2024年1月1日至2025年12月31日期间</w:t>
      </w:r>
      <w:r>
        <w:rPr>
          <w:rFonts w:hint="eastAsia" w:ascii="仿宋_GB2312" w:hAnsi="仿宋_GB2312" w:eastAsia="仿宋_GB2312" w:cs="仿宋_GB2312"/>
          <w:b w:val="0"/>
          <w:bCs w:val="0"/>
          <w:sz w:val="32"/>
          <w:szCs w:val="32"/>
          <w:highlight w:val="none"/>
          <w:shd w:val="clear" w:color="auto" w:fill="FFFFFF"/>
          <w:lang w:eastAsia="zh-CN"/>
        </w:rPr>
        <w:t>新三板挂牌或调层的昌平区企业</w:t>
      </w:r>
      <w:r>
        <w:rPr>
          <w:rFonts w:hint="eastAsia" w:ascii="仿宋_GB2312" w:hAnsi="仿宋_GB2312" w:eastAsia="仿宋_GB2312" w:cs="仿宋_GB2312"/>
          <w:b w:val="0"/>
          <w:bCs w:val="0"/>
          <w:sz w:val="32"/>
          <w:szCs w:val="32"/>
          <w:highlight w:val="none"/>
          <w:shd w:val="clear" w:color="auto" w:fill="FFFFFF"/>
        </w:rPr>
        <w:t>。对符合本条款相关条件的挂牌企业纳入“免申即享”政策适用范围，</w:t>
      </w:r>
      <w:r>
        <w:rPr>
          <w:rFonts w:hint="eastAsia" w:ascii="仿宋_GB2312" w:hAnsi="仿宋_GB2312" w:eastAsia="仿宋_GB2312" w:cs="仿宋_GB2312"/>
          <w:b w:val="0"/>
          <w:bCs w:val="0"/>
          <w:sz w:val="32"/>
          <w:szCs w:val="32"/>
          <w:highlight w:val="none"/>
          <w:shd w:val="clear" w:color="auto" w:fill="FFFFFF"/>
          <w:lang w:eastAsia="zh-CN"/>
        </w:rPr>
        <w:t>仅填写基本信息即可，</w:t>
      </w:r>
      <w:r>
        <w:rPr>
          <w:rFonts w:hint="eastAsia" w:ascii="仿宋_GB2312" w:hAnsi="仿宋_GB2312" w:eastAsia="仿宋_GB2312" w:cs="仿宋_GB2312"/>
          <w:b w:val="0"/>
          <w:bCs w:val="0"/>
          <w:sz w:val="32"/>
          <w:szCs w:val="32"/>
          <w:highlight w:val="none"/>
          <w:shd w:val="clear" w:color="auto" w:fill="FFFFFF"/>
        </w:rPr>
        <w:t>无需</w:t>
      </w:r>
      <w:r>
        <w:rPr>
          <w:rFonts w:hint="eastAsia" w:ascii="仿宋_GB2312" w:hAnsi="仿宋_GB2312" w:eastAsia="仿宋_GB2312" w:cs="仿宋_GB2312"/>
          <w:b w:val="0"/>
          <w:bCs w:val="0"/>
          <w:sz w:val="32"/>
          <w:szCs w:val="32"/>
          <w:highlight w:val="none"/>
          <w:shd w:val="clear" w:color="auto" w:fill="FFFFFF"/>
          <w:lang w:eastAsia="zh-CN"/>
        </w:rPr>
        <w:t>提交其他佐证材料</w:t>
      </w:r>
      <w:r>
        <w:rPr>
          <w:rFonts w:hint="eastAsia" w:ascii="仿宋_GB2312" w:hAnsi="仿宋_GB2312" w:eastAsia="仿宋_GB2312" w:cs="仿宋_GB2312"/>
          <w:b w:val="0"/>
          <w:bCs w:val="0"/>
          <w:sz w:val="32"/>
          <w:szCs w:val="32"/>
          <w:highlight w:val="none"/>
          <w:shd w:val="clear" w:color="auto" w:fill="FFFFFF"/>
        </w:rPr>
        <w:t>。</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lang w:eastAsia="zh-CN"/>
        </w:rPr>
        <w:t>（三）申报材料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12"/>
        <w:keepNext w:val="0"/>
        <w:keepLines w:val="0"/>
        <w:pageBreakBefore w:val="0"/>
        <w:widowControl w:val="0"/>
        <w:kinsoku/>
        <w:wordWrap/>
        <w:overflowPunct/>
        <w:topLinePunct w:val="0"/>
        <w:bidi w:val="0"/>
        <w:adjustRightInd w:val="0"/>
        <w:snapToGrid w:val="0"/>
        <w:spacing w:line="560" w:lineRule="exact"/>
        <w:ind w:right="0" w:rightChars="0" w:firstLine="643"/>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shd w:val="clear" w:color="auto" w:fill="FFFFFF"/>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联系部门：</w:t>
      </w:r>
      <w:r>
        <w:rPr>
          <w:rFonts w:hint="eastAsia" w:ascii="仿宋_GB2312" w:hAnsi="仿宋_GB2312" w:eastAsia="仿宋_GB2312" w:cs="仿宋_GB2312"/>
          <w:sz w:val="32"/>
          <w:szCs w:val="32"/>
          <w:highlight w:val="none"/>
          <w:lang w:eastAsia="zh-CN"/>
        </w:rPr>
        <w:t>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80116300</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联系地址：北京市昌平区西环路17号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highlight w:val="none"/>
        </w:rPr>
      </w:pPr>
    </w:p>
    <w:p>
      <w:pPr>
        <w:pStyle w:val="4"/>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“专精特新”专板融资奖励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章第十三条</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u w:val="none"/>
          <w:lang w:val="en-US" w:eastAsia="zh-CN"/>
        </w:rPr>
        <w:t>鼓励企业进行</w:t>
      </w:r>
      <w:r>
        <w:rPr>
          <w:rFonts w:hint="eastAsia" w:ascii="仿宋_GB2312" w:hAnsi="仿宋_GB2312" w:eastAsia="仿宋_GB2312" w:cs="仿宋_GB2312"/>
          <w:b w:val="0"/>
          <w:bCs w:val="0"/>
          <w:color w:val="auto"/>
          <w:sz w:val="32"/>
          <w:szCs w:val="32"/>
          <w:highlight w:val="none"/>
          <w:u w:val="none"/>
        </w:rPr>
        <w:t>股权融资</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对进入</w:t>
      </w:r>
      <w:r>
        <w:rPr>
          <w:rFonts w:hint="eastAsia" w:ascii="仿宋_GB2312" w:hAnsi="仿宋_GB2312" w:eastAsia="仿宋_GB2312" w:cs="仿宋_GB2312"/>
          <w:b w:val="0"/>
          <w:bCs w:val="0"/>
          <w:color w:val="auto"/>
          <w:sz w:val="32"/>
          <w:szCs w:val="32"/>
          <w:highlight w:val="none"/>
          <w:u w:val="none"/>
          <w:lang w:eastAsia="zh-CN"/>
        </w:rPr>
        <w:t>北京区域性股权市场</w:t>
      </w:r>
      <w:r>
        <w:rPr>
          <w:rFonts w:hint="eastAsia" w:ascii="仿宋_GB2312" w:hAnsi="仿宋_GB2312" w:eastAsia="仿宋_GB2312" w:cs="仿宋_GB2312"/>
          <w:b w:val="0"/>
          <w:bCs w:val="0"/>
          <w:color w:val="auto"/>
          <w:sz w:val="32"/>
          <w:szCs w:val="32"/>
          <w:highlight w:val="none"/>
          <w:u w:val="none"/>
        </w:rPr>
        <w:t>“专精特新”专板的企业，</w:t>
      </w:r>
      <w:r>
        <w:rPr>
          <w:rFonts w:hint="eastAsia" w:ascii="仿宋_GB2312" w:hAnsi="仿宋_GB2312" w:eastAsia="仿宋_GB2312" w:cs="仿宋_GB2312"/>
          <w:b w:val="0"/>
          <w:bCs w:val="0"/>
          <w:color w:val="auto"/>
          <w:sz w:val="32"/>
          <w:szCs w:val="32"/>
          <w:highlight w:val="none"/>
          <w:u w:val="none"/>
          <w:lang w:eastAsia="zh-CN"/>
        </w:rPr>
        <w:t>按照</w:t>
      </w:r>
      <w:r>
        <w:rPr>
          <w:rFonts w:hint="eastAsia" w:ascii="仿宋_GB2312" w:hAnsi="仿宋_GB2312" w:eastAsia="仿宋_GB2312" w:cs="仿宋_GB2312"/>
          <w:b w:val="0"/>
          <w:bCs w:val="0"/>
          <w:color w:val="auto"/>
          <w:sz w:val="32"/>
          <w:szCs w:val="32"/>
          <w:highlight w:val="none"/>
          <w:u w:val="none"/>
        </w:rPr>
        <w:t>实际融资金额</w:t>
      </w:r>
      <w:r>
        <w:rPr>
          <w:rFonts w:hint="eastAsia" w:ascii="仿宋_GB2312" w:hAnsi="仿宋_GB2312" w:eastAsia="仿宋_GB2312" w:cs="仿宋_GB2312"/>
          <w:b w:val="0"/>
          <w:bCs w:val="0"/>
          <w:color w:val="auto"/>
          <w:sz w:val="32"/>
          <w:szCs w:val="32"/>
          <w:highlight w:val="none"/>
          <w:u w:val="none"/>
          <w:lang w:eastAsia="zh-CN"/>
        </w:rPr>
        <w:t>的一定比例给予相应资金奖励。</w:t>
      </w:r>
    </w:p>
    <w:p>
      <w:pPr>
        <w:keepNext w:val="0"/>
        <w:keepLines w:val="0"/>
        <w:pageBreakBefore w:val="0"/>
        <w:widowControl w:val="0"/>
        <w:numPr>
          <w:ilvl w:val="0"/>
          <w:numId w:val="0"/>
        </w:numPr>
        <w:kinsoku/>
        <w:wordWrap/>
        <w:overflowPunct/>
        <w:topLinePunct w:val="0"/>
        <w:bidi w:val="0"/>
        <w:spacing w:line="560" w:lineRule="exact"/>
        <w:ind w:left="630" w:leftChars="0" w:right="0" w:righ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highlight w:val="none"/>
          <w:u w:val="none"/>
        </w:rPr>
        <w:t>进入</w:t>
      </w:r>
      <w:r>
        <w:rPr>
          <w:rFonts w:hint="eastAsia" w:ascii="仿宋_GB2312" w:hAnsi="仿宋_GB2312" w:eastAsia="仿宋_GB2312" w:cs="仿宋_GB2312"/>
          <w:b w:val="0"/>
          <w:bCs w:val="0"/>
          <w:color w:val="auto"/>
          <w:sz w:val="32"/>
          <w:szCs w:val="32"/>
          <w:highlight w:val="none"/>
          <w:u w:val="none"/>
          <w:lang w:eastAsia="zh-CN"/>
        </w:rPr>
        <w:t>北京区域性股权市场</w:t>
      </w:r>
      <w:r>
        <w:rPr>
          <w:rFonts w:hint="eastAsia" w:ascii="仿宋_GB2312" w:hAnsi="仿宋_GB2312" w:eastAsia="仿宋_GB2312" w:cs="仿宋_GB2312"/>
          <w:b w:val="0"/>
          <w:bCs w:val="0"/>
          <w:color w:val="auto"/>
          <w:sz w:val="32"/>
          <w:szCs w:val="32"/>
          <w:highlight w:val="none"/>
          <w:u w:val="none"/>
        </w:rPr>
        <w:t>“专精特新”专板</w:t>
      </w:r>
      <w:r>
        <w:rPr>
          <w:rFonts w:hint="eastAsia" w:ascii="仿宋_GB2312" w:hAnsi="仿宋_GB2312" w:eastAsia="仿宋_GB2312" w:cs="仿宋_GB2312"/>
          <w:b w:val="0"/>
          <w:bCs w:val="0"/>
          <w:color w:val="auto"/>
          <w:sz w:val="32"/>
          <w:szCs w:val="32"/>
          <w:highlight w:val="none"/>
          <w:u w:val="none"/>
          <w:lang w:eastAsia="zh-CN"/>
        </w:rPr>
        <w:t>，并在“专精特新”专板获得融资的昌平区科技企业。</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申报企业出具的《</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2.申报企业出具的营业执照、“高新技术企业”等荣誉称号公告材料或资质证书复印件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pPr>
      <w:r>
        <w:rPr>
          <w:rFonts w:hint="eastAsia" w:ascii="仿宋_GB2312" w:hAnsi="仿宋_GB2312" w:eastAsia="仿宋_GB2312" w:cs="仿宋_GB2312"/>
          <w:sz w:val="32"/>
          <w:szCs w:val="32"/>
          <w:highlight w:val="none"/>
          <w:lang w:val="en-US" w:eastAsia="zh-CN"/>
        </w:rPr>
        <w:t>3.申报企业出具的融资协议、银行到账凭证等融资证明材料复印件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lang w:val="en-US" w:eastAsia="zh-CN"/>
        </w:rPr>
      </w:pPr>
      <w:r>
        <w:rPr>
          <w:rFonts w:hint="eastAsia" w:ascii="仿宋_GB2312" w:hAnsi="仿宋_GB2312" w:eastAsia="仿宋_GB2312" w:cs="仿宋_GB2312"/>
          <w:sz w:val="32"/>
          <w:szCs w:val="32"/>
          <w:lang w:val="en-US" w:eastAsia="zh-CN"/>
        </w:rPr>
        <w:t>4.申报企业</w:t>
      </w:r>
      <w:r>
        <w:rPr>
          <w:rFonts w:hint="eastAsia" w:ascii="仿宋_GB2312" w:hAnsi="仿宋_GB2312" w:eastAsia="仿宋_GB2312" w:cs="仿宋_GB2312"/>
          <w:sz w:val="32"/>
          <w:szCs w:val="32"/>
          <w:lang w:eastAsia="zh-CN"/>
        </w:rPr>
        <w:t>出具的《“专精特新”专板股权融资奖励</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明细表》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.北京股权交易中心有限公司</w:t>
      </w:r>
      <w:r>
        <w:rPr>
          <w:rFonts w:hint="eastAsia" w:ascii="仿宋_GB2312" w:hAnsi="仿宋_GB2312" w:eastAsia="仿宋_GB2312" w:cs="仿宋_GB2312"/>
          <w:sz w:val="32"/>
          <w:szCs w:val="32"/>
          <w:lang w:eastAsia="zh-CN"/>
        </w:rPr>
        <w:t>初审后出具的汇总版《“专精特新”专板股权融资奖励</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明细表》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申报流程</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本政策</w:t>
      </w:r>
      <w:r>
        <w:rPr>
          <w:rFonts w:hint="eastAsia" w:ascii="仿宋_GB2312" w:hAnsi="仿宋_GB2312" w:eastAsia="仿宋_GB2312" w:cs="仿宋_GB2312"/>
          <w:sz w:val="32"/>
          <w:szCs w:val="32"/>
        </w:rPr>
        <w:t>由北京股权交易中心有限公司代申报企业递交申报材料，</w:t>
      </w:r>
      <w:r>
        <w:rPr>
          <w:rFonts w:hint="eastAsia" w:ascii="仿宋_GB2312" w:hAnsi="仿宋_GB2312" w:eastAsia="仿宋_GB2312" w:cs="仿宋_GB2312"/>
          <w:sz w:val="32"/>
          <w:szCs w:val="32"/>
          <w:lang w:eastAsia="zh-CN"/>
        </w:rPr>
        <w:t>对申报材料进行初审，</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发改委进行复审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奖励资金将于</w:t>
      </w:r>
      <w:r>
        <w:rPr>
          <w:rFonts w:hint="eastAsia" w:ascii="仿宋_GB2312" w:hAnsi="仿宋_GB2312" w:eastAsia="仿宋_GB2312" w:cs="仿宋_GB2312"/>
          <w:sz w:val="32"/>
          <w:szCs w:val="32"/>
        </w:rPr>
        <w:t>审核通过发放</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申报企业账户。</w:t>
      </w:r>
    </w:p>
    <w:p>
      <w:pPr>
        <w:keepNext w:val="0"/>
        <w:keepLines w:val="0"/>
        <w:pageBreakBefore w:val="0"/>
        <w:widowControl w:val="0"/>
        <w:kinsoku/>
        <w:wordWrap/>
        <w:overflowPunct/>
        <w:topLinePunct w:val="0"/>
        <w:bidi w:val="0"/>
        <w:spacing w:line="560" w:lineRule="exact"/>
        <w:ind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80116300</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联系部门：北京股权交易中心有限公司</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电话：13522319058/13001222053</w:t>
      </w:r>
    </w:p>
    <w:p>
      <w:pPr>
        <w:pStyle w:val="4"/>
        <w:keepNext w:val="0"/>
        <w:keepLines w:val="0"/>
        <w:pageBreakBefore w:val="0"/>
        <w:widowControl w:val="0"/>
        <w:kinsoku/>
        <w:wordWrap/>
        <w:overflowPunct/>
        <w:topLinePunct w:val="0"/>
        <w:bidi w:val="0"/>
        <w:spacing w:line="560" w:lineRule="exact"/>
        <w:ind w:left="2316" w:leftChars="303" w:right="0" w:rightChars="0" w:hanging="1680" w:hangingChars="5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地址：北京市昌平区未来科学城北区绿地中央广场云谷16号楼</w:t>
      </w:r>
    </w:p>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sz w:val="32"/>
          <w:szCs w:val="32"/>
          <w:lang w:val="en-US" w:eastAsia="zh-CN"/>
        </w:rPr>
      </w:pPr>
      <w:bookmarkStart w:id="0" w:name="OLE_LINK1"/>
      <w:r>
        <w:rPr>
          <w:rFonts w:hint="eastAsia" w:ascii="黑体" w:hAnsi="黑体" w:eastAsia="黑体" w:cs="黑体"/>
          <w:sz w:val="32"/>
          <w:szCs w:val="32"/>
          <w:lang w:val="en-US" w:eastAsia="zh-CN"/>
        </w:rPr>
        <w:t xml:space="preserve"> 基金份额转让资金支持</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鼓励开展基金份额转让。支持基金管理人以及S基金等在北京股权交易中心基金份额转让平台开展份额转让交易，按照转让过程中产生费用的</w:t>
      </w:r>
      <w:r>
        <w:rPr>
          <w:rFonts w:hint="eastAsia" w:ascii="仿宋_GB2312" w:hAnsi="仿宋_GB2312" w:eastAsia="仿宋_GB2312" w:cs="仿宋_GB2312"/>
          <w:bCs/>
          <w:kern w:val="0"/>
          <w:sz w:val="32"/>
          <w:szCs w:val="32"/>
          <w:highlight w:val="none"/>
          <w:lang w:eastAsia="zh-CN"/>
        </w:rPr>
        <w:t>一定比例给予</w:t>
      </w:r>
      <w:r>
        <w:rPr>
          <w:rFonts w:hint="eastAsia" w:ascii="仿宋_GB2312" w:hAnsi="仿宋_GB2312" w:eastAsia="仿宋_GB2312" w:cs="仿宋_GB2312"/>
          <w:bCs/>
          <w:kern w:val="0"/>
          <w:sz w:val="32"/>
          <w:szCs w:val="32"/>
          <w:highlight w:val="none"/>
        </w:rPr>
        <w:t>资金支持。</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昌平区份额转让交易标的基金的基金管理人在转让过程中产生的费用，包括相关交易服务费用、相关中介服务费用，且基金份额转让交易于202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年12月31日期间完成</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Times New Roman" w:hAnsi="Times New Roman" w:eastAsia="仿宋_GB2312"/>
          <w:b/>
          <w:bCs/>
          <w:sz w:val="32"/>
          <w:szCs w:val="32"/>
        </w:rPr>
      </w:pPr>
      <w:r>
        <w:rPr>
          <w:rFonts w:hint="eastAsia" w:ascii="仿宋_GB2312" w:hAnsi="仿宋_GB2312" w:eastAsia="仿宋_GB2312" w:cs="仿宋_GB2312"/>
          <w:b/>
          <w:bCs/>
          <w:sz w:val="32"/>
          <w:szCs w:val="32"/>
          <w:lang w:eastAsia="zh-CN"/>
        </w:rPr>
        <w:t>（三）</w:t>
      </w:r>
      <w:r>
        <w:rPr>
          <w:rFonts w:hint="eastAsia" w:ascii="Times New Roman" w:hAnsi="Times New Roman" w:eastAsia="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申报单位出具的《</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申报单位出具的</w:t>
      </w:r>
      <w:r>
        <w:rPr>
          <w:rFonts w:hint="eastAsia" w:ascii="仿宋_GB2312" w:hAnsi="仿宋_GB2312" w:eastAsia="仿宋_GB2312" w:cs="仿宋_GB2312"/>
          <w:sz w:val="32"/>
          <w:szCs w:val="32"/>
        </w:rPr>
        <w:t>《基金份额转让费用资金支持申请表》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申报单位出具的</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申报单位出具的各项</w:t>
      </w:r>
      <w:r>
        <w:rPr>
          <w:rFonts w:hint="eastAsia" w:ascii="仿宋_GB2312" w:hAnsi="仿宋_GB2312" w:eastAsia="仿宋_GB2312" w:cs="仿宋_GB2312"/>
          <w:sz w:val="32"/>
          <w:szCs w:val="32"/>
          <w:lang w:val="en-US" w:eastAsia="zh-CN"/>
        </w:rPr>
        <w:t>转让交易</w:t>
      </w:r>
      <w:r>
        <w:rPr>
          <w:rFonts w:hint="eastAsia" w:ascii="仿宋_GB2312" w:hAnsi="仿宋_GB2312" w:eastAsia="仿宋_GB2312" w:cs="仿宋_GB2312"/>
          <w:sz w:val="32"/>
          <w:szCs w:val="32"/>
        </w:rPr>
        <w:t>相关中介服务</w:t>
      </w:r>
      <w:r>
        <w:rPr>
          <w:rFonts w:hint="eastAsia" w:ascii="仿宋_GB2312" w:hAnsi="仿宋_GB2312" w:eastAsia="仿宋_GB2312" w:cs="仿宋_GB2312"/>
          <w:sz w:val="32"/>
          <w:szCs w:val="32"/>
          <w:lang w:val="en-US" w:eastAsia="zh-CN"/>
        </w:rPr>
        <w:t>的服务合同复印件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申报单位出具的各项</w:t>
      </w:r>
      <w:r>
        <w:rPr>
          <w:rFonts w:hint="eastAsia" w:ascii="仿宋_GB2312" w:hAnsi="仿宋_GB2312" w:eastAsia="仿宋_GB2312" w:cs="仿宋_GB2312"/>
          <w:sz w:val="32"/>
          <w:szCs w:val="32"/>
        </w:rPr>
        <w:t>转让</w:t>
      </w:r>
      <w:r>
        <w:rPr>
          <w:rFonts w:hint="eastAsia" w:ascii="仿宋_GB2312" w:hAnsi="仿宋_GB2312" w:eastAsia="仿宋_GB2312" w:cs="仿宋_GB2312"/>
          <w:sz w:val="32"/>
          <w:szCs w:val="32"/>
          <w:lang w:eastAsia="zh-CN"/>
        </w:rPr>
        <w:t>费用发票复印件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申报单位出具的《基金份额转让费用资金支持申请明细表》（附件15）word及PDF版本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北京股权交易中心基金份额转让平台</w:t>
      </w:r>
      <w:r>
        <w:rPr>
          <w:rFonts w:hint="eastAsia" w:ascii="仿宋_GB2312" w:hAnsi="仿宋_GB2312" w:eastAsia="仿宋_GB2312" w:cs="仿宋_GB2312"/>
          <w:sz w:val="32"/>
          <w:szCs w:val="32"/>
          <w:lang w:eastAsia="zh-CN"/>
        </w:rPr>
        <w:t>初审后</w:t>
      </w:r>
      <w:r>
        <w:rPr>
          <w:rFonts w:hint="eastAsia" w:ascii="仿宋_GB2312" w:hAnsi="仿宋_GB2312" w:eastAsia="仿宋_GB2312" w:cs="仿宋_GB2312"/>
          <w:sz w:val="32"/>
          <w:szCs w:val="32"/>
        </w:rPr>
        <w:t>出具的</w:t>
      </w:r>
      <w:r>
        <w:rPr>
          <w:rFonts w:hint="eastAsia" w:ascii="仿宋_GB2312" w:hAnsi="仿宋_GB2312" w:eastAsia="仿宋_GB2312" w:cs="仿宋_GB2312"/>
          <w:sz w:val="32"/>
          <w:szCs w:val="32"/>
          <w:lang w:eastAsia="zh-CN"/>
        </w:rPr>
        <w:t>汇总版《基金份额转让费用资金支持申请明细表》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申报流程</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微软雅黑" w:eastAsia="仿宋_GB2312"/>
          <w:sz w:val="32"/>
          <w:szCs w:val="32"/>
          <w:lang w:eastAsia="zh-CN"/>
        </w:rPr>
        <w:t>本政策</w:t>
      </w:r>
      <w:r>
        <w:rPr>
          <w:rFonts w:hint="eastAsia" w:ascii="仿宋_GB2312" w:hAnsi="微软雅黑" w:eastAsia="仿宋_GB2312"/>
          <w:sz w:val="32"/>
          <w:szCs w:val="32"/>
        </w:rPr>
        <w:t>由北京股权交易中心有限公司代申请资金支持的基金份额转让方递交申报材料，北京股权交易中心有限公司</w:t>
      </w:r>
      <w:r>
        <w:rPr>
          <w:rFonts w:hint="eastAsia" w:ascii="仿宋_GB2312" w:hAnsi="微软雅黑" w:eastAsia="仿宋_GB2312"/>
          <w:sz w:val="32"/>
          <w:szCs w:val="32"/>
          <w:lang w:eastAsia="zh-CN"/>
        </w:rPr>
        <w:t>对申报材料进行初审，</w:t>
      </w:r>
      <w:r>
        <w:rPr>
          <w:rFonts w:hint="eastAsia" w:ascii="仿宋_GB2312" w:hAnsi="微软雅黑" w:eastAsia="仿宋_GB2312"/>
          <w:sz w:val="32"/>
          <w:szCs w:val="32"/>
        </w:rPr>
        <w:t>区</w:t>
      </w:r>
      <w:r>
        <w:rPr>
          <w:rFonts w:hint="eastAsia" w:ascii="仿宋_GB2312" w:hAnsi="微软雅黑" w:eastAsia="仿宋_GB2312"/>
          <w:sz w:val="32"/>
          <w:szCs w:val="32"/>
          <w:lang w:eastAsia="zh-CN"/>
        </w:rPr>
        <w:t>发改委进行复审</w:t>
      </w:r>
      <w:r>
        <w:rPr>
          <w:rFonts w:hint="eastAsia" w:ascii="仿宋_GB2312" w:hAnsi="微软雅黑" w:eastAsia="仿宋_GB2312"/>
          <w:sz w:val="32"/>
          <w:szCs w:val="32"/>
        </w:rPr>
        <w:t>，</w:t>
      </w:r>
      <w:r>
        <w:rPr>
          <w:rFonts w:hint="eastAsia" w:ascii="仿宋_GB2312" w:hAnsi="微软雅黑" w:eastAsia="仿宋_GB2312"/>
          <w:sz w:val="32"/>
          <w:szCs w:val="32"/>
          <w:lang w:eastAsia="zh-CN"/>
        </w:rPr>
        <w:t>支持</w:t>
      </w:r>
      <w:r>
        <w:rPr>
          <w:rFonts w:hint="eastAsia" w:ascii="仿宋_GB2312" w:hAnsi="微软雅黑" w:eastAsia="仿宋_GB2312"/>
          <w:sz w:val="32"/>
          <w:szCs w:val="32"/>
        </w:rPr>
        <w:t>资金</w:t>
      </w:r>
      <w:r>
        <w:rPr>
          <w:rFonts w:hint="eastAsia" w:ascii="仿宋_GB2312" w:hAnsi="微软雅黑" w:eastAsia="仿宋_GB2312"/>
          <w:sz w:val="32"/>
          <w:szCs w:val="32"/>
          <w:lang w:eastAsia="zh-CN"/>
        </w:rPr>
        <w:t>将于审核通过后</w:t>
      </w:r>
      <w:r>
        <w:rPr>
          <w:rFonts w:hint="eastAsia" w:ascii="仿宋_GB2312" w:hAnsi="微软雅黑" w:eastAsia="仿宋_GB2312"/>
          <w:sz w:val="32"/>
          <w:szCs w:val="32"/>
        </w:rPr>
        <w:t>发放</w:t>
      </w:r>
      <w:r>
        <w:rPr>
          <w:rFonts w:hint="eastAsia" w:ascii="仿宋_GB2312" w:hAnsi="微软雅黑" w:eastAsia="仿宋_GB2312"/>
          <w:sz w:val="32"/>
          <w:szCs w:val="32"/>
          <w:lang w:eastAsia="zh-CN"/>
        </w:rPr>
        <w:t>至</w:t>
      </w:r>
      <w:r>
        <w:rPr>
          <w:rFonts w:hint="eastAsia" w:ascii="仿宋_GB2312" w:hAnsi="微软雅黑" w:eastAsia="仿宋_GB2312"/>
          <w:sz w:val="32"/>
          <w:szCs w:val="32"/>
        </w:rPr>
        <w:t>基金份额转让方账户。</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69748721</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联系部门：北京股权交易中心有限公司</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电话：13522319058/13001222053</w:t>
      </w:r>
    </w:p>
    <w:p>
      <w:pPr>
        <w:pStyle w:val="4"/>
        <w:keepNext w:val="0"/>
        <w:keepLines w:val="0"/>
        <w:pageBreakBefore w:val="0"/>
        <w:widowControl w:val="0"/>
        <w:kinsoku/>
        <w:wordWrap/>
        <w:overflowPunct/>
        <w:topLinePunct w:val="0"/>
        <w:bidi w:val="0"/>
        <w:spacing w:line="560" w:lineRule="exact"/>
        <w:ind w:left="2316" w:leftChars="303" w:right="0" w:rightChars="0" w:hanging="1680" w:hangingChars="5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地址：北京市昌平区未来科学城北区绿地中央广场云谷16号楼</w:t>
      </w:r>
    </w:p>
    <w:bookmarkEnd w:id="0"/>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科技企业直接融资贴息</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Calibri" w:eastAsia="仿宋_GB2312"/>
          <w:b w:val="0"/>
          <w:bCs w:val="0"/>
          <w:color w:val="auto"/>
          <w:sz w:val="32"/>
          <w:szCs w:val="32"/>
          <w:highlight w:val="none"/>
          <w:u w:val="none"/>
        </w:rPr>
        <w:t>加大对</w:t>
      </w:r>
      <w:r>
        <w:rPr>
          <w:rFonts w:hint="eastAsia" w:ascii="仿宋_GB2312" w:hAnsi="Calibri" w:eastAsia="仿宋_GB2312"/>
          <w:b w:val="0"/>
          <w:bCs w:val="0"/>
          <w:color w:val="auto"/>
          <w:sz w:val="32"/>
          <w:szCs w:val="32"/>
          <w:highlight w:val="none"/>
          <w:u w:val="none"/>
          <w:lang w:eastAsia="zh-CN"/>
        </w:rPr>
        <w:t>科技</w:t>
      </w:r>
      <w:r>
        <w:rPr>
          <w:rFonts w:hint="eastAsia" w:ascii="仿宋_GB2312" w:hAnsi="Calibri" w:eastAsia="仿宋_GB2312"/>
          <w:b w:val="0"/>
          <w:bCs w:val="0"/>
          <w:color w:val="auto"/>
          <w:sz w:val="32"/>
          <w:szCs w:val="32"/>
          <w:highlight w:val="none"/>
          <w:u w:val="none"/>
        </w:rPr>
        <w:t>企业的直接融资支持力度。对</w:t>
      </w:r>
      <w:r>
        <w:rPr>
          <w:rFonts w:hint="eastAsia" w:ascii="仿宋_GB2312" w:hAnsi="Calibri" w:eastAsia="仿宋_GB2312"/>
          <w:b w:val="0"/>
          <w:bCs w:val="0"/>
          <w:color w:val="auto"/>
          <w:sz w:val="32"/>
          <w:szCs w:val="32"/>
          <w:highlight w:val="none"/>
          <w:u w:val="none"/>
          <w:lang w:eastAsia="zh-CN"/>
        </w:rPr>
        <w:t>科技</w:t>
      </w:r>
      <w:r>
        <w:rPr>
          <w:rFonts w:hint="eastAsia" w:ascii="仿宋_GB2312" w:hAnsi="Calibri" w:eastAsia="仿宋_GB2312"/>
          <w:b w:val="0"/>
          <w:bCs w:val="0"/>
          <w:color w:val="auto"/>
          <w:sz w:val="32"/>
          <w:szCs w:val="32"/>
          <w:highlight w:val="none"/>
          <w:u w:val="none"/>
        </w:rPr>
        <w:t>企业发行的经国家有关部门批准并符合国家重点战略方向的</w:t>
      </w:r>
      <w:r>
        <w:rPr>
          <w:rFonts w:hint="eastAsia" w:ascii="仿宋_GB2312" w:hAnsi="Calibri" w:eastAsia="仿宋_GB2312"/>
          <w:b w:val="0"/>
          <w:bCs w:val="0"/>
          <w:color w:val="auto"/>
          <w:sz w:val="32"/>
          <w:szCs w:val="32"/>
          <w:highlight w:val="none"/>
          <w:u w:val="none"/>
          <w:lang w:eastAsia="zh-CN"/>
        </w:rPr>
        <w:t>公司债券</w:t>
      </w:r>
      <w:r>
        <w:rPr>
          <w:rFonts w:hint="eastAsia" w:ascii="仿宋_GB2312" w:hAnsi="Calibri" w:eastAsia="仿宋_GB2312"/>
          <w:b w:val="0"/>
          <w:bCs w:val="0"/>
          <w:color w:val="auto"/>
          <w:sz w:val="32"/>
          <w:szCs w:val="32"/>
          <w:highlight w:val="none"/>
          <w:u w:val="none"/>
        </w:rPr>
        <w:t>、北京股权交易中心私募</w:t>
      </w:r>
      <w:r>
        <w:rPr>
          <w:rFonts w:hint="eastAsia" w:ascii="仿宋_GB2312" w:hAnsi="Calibri" w:eastAsia="仿宋_GB2312"/>
          <w:b w:val="0"/>
          <w:bCs w:val="0"/>
          <w:color w:val="auto"/>
          <w:sz w:val="32"/>
          <w:szCs w:val="32"/>
          <w:highlight w:val="none"/>
          <w:u w:val="none"/>
          <w:lang w:eastAsia="zh-CN"/>
        </w:rPr>
        <w:t>债权类产品</w:t>
      </w:r>
      <w:r>
        <w:rPr>
          <w:rFonts w:hint="eastAsia" w:ascii="仿宋_GB2312" w:hAnsi="Calibri" w:eastAsia="仿宋_GB2312"/>
          <w:b w:val="0"/>
          <w:bCs w:val="0"/>
          <w:color w:val="auto"/>
          <w:sz w:val="32"/>
          <w:szCs w:val="32"/>
          <w:highlight w:val="none"/>
          <w:u w:val="none"/>
        </w:rPr>
        <w:t>等直接融资产品</w:t>
      </w:r>
      <w:r>
        <w:rPr>
          <w:rFonts w:hint="eastAsia" w:ascii="仿宋_GB2312" w:hAnsi="Calibri" w:eastAsia="仿宋_GB2312"/>
          <w:b w:val="0"/>
          <w:bCs w:val="0"/>
          <w:color w:val="auto"/>
          <w:sz w:val="32"/>
          <w:szCs w:val="32"/>
          <w:highlight w:val="none"/>
          <w:u w:val="none"/>
          <w:lang w:eastAsia="zh-CN"/>
        </w:rPr>
        <w:t>，</w:t>
      </w:r>
      <w:r>
        <w:rPr>
          <w:rFonts w:hint="eastAsia" w:ascii="仿宋_GB2312" w:hAnsi="Calibri" w:eastAsia="仿宋_GB2312"/>
          <w:b w:val="0"/>
          <w:bCs w:val="0"/>
          <w:color w:val="auto"/>
          <w:sz w:val="32"/>
          <w:szCs w:val="32"/>
          <w:highlight w:val="none"/>
          <w:u w:val="none"/>
          <w:lang w:val="en-US" w:eastAsia="zh-CN"/>
        </w:rPr>
        <w:t>按照实际支付利息的一定比例贴息</w:t>
      </w:r>
      <w:r>
        <w:rPr>
          <w:rFonts w:hint="eastAsia" w:ascii="仿宋_GB2312" w:hAnsi="Calibri" w:eastAsia="仿宋_GB2312"/>
          <w:b w:val="0"/>
          <w:bCs w:val="0"/>
          <w:color w:val="auto"/>
          <w:sz w:val="32"/>
          <w:szCs w:val="32"/>
          <w:highlight w:val="none"/>
          <w:u w:val="none"/>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2024年1月1日至2025年12月31日期间，成功发行</w:t>
      </w:r>
      <w:r>
        <w:rPr>
          <w:rFonts w:hint="eastAsia" w:ascii="仿宋_GB2312" w:hAnsi="仿宋_GB2312" w:eastAsia="仿宋_GB2312" w:cs="仿宋_GB2312"/>
          <w:sz w:val="32"/>
          <w:szCs w:val="32"/>
          <w:lang w:eastAsia="zh-CN"/>
        </w:rPr>
        <w:t>一年期（含）以上</w:t>
      </w:r>
      <w:r>
        <w:rPr>
          <w:rFonts w:hint="eastAsia" w:ascii="仿宋_GB2312" w:hAnsi="Calibri" w:eastAsia="仿宋_GB2312"/>
          <w:b w:val="0"/>
          <w:bCs w:val="0"/>
          <w:color w:val="auto"/>
          <w:sz w:val="32"/>
          <w:szCs w:val="32"/>
          <w:highlight w:val="none"/>
          <w:u w:val="none"/>
        </w:rPr>
        <w:t>的</w:t>
      </w:r>
      <w:r>
        <w:rPr>
          <w:rFonts w:hint="eastAsia" w:ascii="仿宋_GB2312" w:hAnsi="Calibri" w:eastAsia="仿宋_GB2312"/>
          <w:b w:val="0"/>
          <w:bCs w:val="0"/>
          <w:color w:val="auto"/>
          <w:sz w:val="32"/>
          <w:szCs w:val="32"/>
          <w:highlight w:val="none"/>
          <w:u w:val="none"/>
          <w:lang w:eastAsia="zh-CN"/>
        </w:rPr>
        <w:t>公司债券</w:t>
      </w:r>
      <w:r>
        <w:rPr>
          <w:rFonts w:hint="eastAsia" w:ascii="仿宋_GB2312" w:hAnsi="Calibri" w:eastAsia="仿宋_GB2312"/>
          <w:b w:val="0"/>
          <w:bCs w:val="0"/>
          <w:color w:val="auto"/>
          <w:sz w:val="32"/>
          <w:szCs w:val="32"/>
          <w:highlight w:val="none"/>
          <w:u w:val="none"/>
        </w:rPr>
        <w:t>、北京股权交易中心私募</w:t>
      </w:r>
      <w:r>
        <w:rPr>
          <w:rFonts w:hint="eastAsia" w:ascii="仿宋_GB2312" w:hAnsi="Calibri" w:eastAsia="仿宋_GB2312"/>
          <w:b w:val="0"/>
          <w:bCs w:val="0"/>
          <w:color w:val="auto"/>
          <w:sz w:val="32"/>
          <w:szCs w:val="32"/>
          <w:highlight w:val="none"/>
          <w:u w:val="none"/>
          <w:lang w:eastAsia="zh-CN"/>
        </w:rPr>
        <w:t>债权类产品</w:t>
      </w:r>
      <w:r>
        <w:rPr>
          <w:rFonts w:hint="eastAsia" w:ascii="仿宋_GB2312" w:hAnsi="Calibri" w:eastAsia="仿宋_GB2312"/>
          <w:b w:val="0"/>
          <w:bCs w:val="0"/>
          <w:color w:val="auto"/>
          <w:sz w:val="32"/>
          <w:szCs w:val="32"/>
          <w:highlight w:val="none"/>
          <w:u w:val="none"/>
        </w:rPr>
        <w:t>等直接融资产品</w:t>
      </w:r>
      <w:r>
        <w:rPr>
          <w:rFonts w:hint="eastAsia" w:ascii="仿宋_GB2312" w:hAnsi="仿宋_GB2312" w:eastAsia="仿宋_GB2312" w:cs="仿宋_GB2312"/>
          <w:sz w:val="32"/>
          <w:szCs w:val="32"/>
        </w:rPr>
        <w:t>，在债券存续期间、并募集资金实际到账的</w:t>
      </w:r>
      <w:r>
        <w:rPr>
          <w:rFonts w:hint="eastAsia" w:ascii="仿宋_GB2312" w:hAnsi="仿宋_GB2312" w:eastAsia="仿宋_GB2312" w:cs="仿宋_GB2312"/>
          <w:sz w:val="32"/>
          <w:szCs w:val="32"/>
          <w:lang w:eastAsia="zh-CN"/>
        </w:rPr>
        <w:t>昌平区科技</w:t>
      </w:r>
      <w:r>
        <w:rPr>
          <w:rFonts w:hint="eastAsia" w:ascii="仿宋_GB2312" w:hAnsi="仿宋_GB2312" w:eastAsia="仿宋_GB2312" w:cs="仿宋_GB2312"/>
          <w:sz w:val="32"/>
          <w:szCs w:val="32"/>
        </w:rPr>
        <w:t>企业。</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科技企业直接融资贴息</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.直接融资产品募集说明书复印件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.直接融资产品发行情况公告、挂牌公告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资金到账凭证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发行结果证明</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微软雅黑" w:eastAsia="仿宋_GB2312" w:cs="Times New Roman"/>
          <w:sz w:val="32"/>
          <w:szCs w:val="32"/>
          <w:highlight w:val="none"/>
          <w:lang w:val="en-US" w:eastAsia="zh-CN"/>
        </w:rPr>
        <w:t>5.营业执照复印件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微软雅黑" w:eastAsia="仿宋_GB2312" w:cs="Times New Roman"/>
          <w:sz w:val="32"/>
          <w:szCs w:val="32"/>
          <w:highlight w:val="none"/>
          <w:lang w:val="en-US" w:eastAsia="zh-CN"/>
        </w:rPr>
        <w:t>6.</w:t>
      </w:r>
      <w:r>
        <w:rPr>
          <w:rFonts w:hint="eastAsia" w:ascii="仿宋_GB2312" w:hAnsi="仿宋_GB2312" w:eastAsia="仿宋_GB2312" w:cs="仿宋_GB2312"/>
          <w:sz w:val="32"/>
          <w:szCs w:val="32"/>
          <w:highlight w:val="none"/>
          <w:lang w:val="en-US" w:eastAsia="zh-CN"/>
        </w:rPr>
        <w:t>“高新技术企业”等荣誉称号公告材料或资质证书复印件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申报流程</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本政策由</w:t>
      </w:r>
      <w:r>
        <w:rPr>
          <w:rFonts w:hint="eastAsia" w:ascii="仿宋_GB2312" w:hAnsi="仿宋_GB2312" w:eastAsia="仿宋_GB2312" w:cs="仿宋_GB2312"/>
          <w:sz w:val="32"/>
          <w:szCs w:val="32"/>
        </w:rPr>
        <w:t>申报企业自行提交申报材料，区</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负责申报材料的审核，北京股权交易中心协助审核</w:t>
      </w:r>
      <w:r>
        <w:rPr>
          <w:rFonts w:hint="eastAsia" w:ascii="仿宋_GB2312" w:hAnsi="仿宋_GB2312" w:eastAsia="仿宋_GB2312" w:cs="仿宋_GB2312"/>
          <w:sz w:val="32"/>
          <w:szCs w:val="32"/>
          <w:lang w:eastAsia="zh-CN"/>
        </w:rPr>
        <w:t>其</w:t>
      </w:r>
      <w:r>
        <w:rPr>
          <w:rFonts w:hint="eastAsia" w:ascii="仿宋_GB2312" w:hAnsi="Calibri" w:eastAsia="仿宋_GB2312"/>
          <w:b w:val="0"/>
          <w:bCs w:val="0"/>
          <w:color w:val="auto"/>
          <w:sz w:val="32"/>
          <w:szCs w:val="32"/>
          <w:highlight w:val="none"/>
          <w:u w:val="none"/>
        </w:rPr>
        <w:t>私募</w:t>
      </w:r>
      <w:r>
        <w:rPr>
          <w:rFonts w:hint="eastAsia" w:ascii="仿宋_GB2312" w:hAnsi="Calibri" w:eastAsia="仿宋_GB2312"/>
          <w:b w:val="0"/>
          <w:bCs w:val="0"/>
          <w:color w:val="auto"/>
          <w:sz w:val="32"/>
          <w:szCs w:val="32"/>
          <w:highlight w:val="none"/>
          <w:u w:val="none"/>
          <w:lang w:eastAsia="zh-CN"/>
        </w:rPr>
        <w:t>债权类产品</w:t>
      </w:r>
      <w:r>
        <w:rPr>
          <w:rFonts w:hint="eastAsia" w:ascii="仿宋_GB2312" w:hAnsi="仿宋_GB2312" w:eastAsia="仿宋_GB2312" w:cs="仿宋_GB2312"/>
          <w:sz w:val="32"/>
          <w:szCs w:val="32"/>
        </w:rPr>
        <w:t>申报材料，</w:t>
      </w:r>
      <w:r>
        <w:rPr>
          <w:rFonts w:hint="eastAsia" w:ascii="仿宋_GB2312" w:hAnsi="仿宋_GB2312" w:eastAsia="仿宋_GB2312" w:cs="仿宋_GB2312"/>
          <w:sz w:val="32"/>
          <w:szCs w:val="32"/>
          <w:lang w:eastAsia="zh-CN"/>
        </w:rPr>
        <w:t>补贴资金将于</w:t>
      </w:r>
      <w:r>
        <w:rPr>
          <w:rFonts w:hint="eastAsia" w:ascii="仿宋_GB2312" w:hAnsi="仿宋_GB2312" w:eastAsia="仿宋_GB2312" w:cs="仿宋_GB2312"/>
          <w:sz w:val="32"/>
          <w:szCs w:val="32"/>
        </w:rPr>
        <w:t>审核通过后发放</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申报企业账户。</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80116300</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联系部门：北京股权交易中心有限公司</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电话：13522319058/13001222053</w:t>
      </w:r>
    </w:p>
    <w:p>
      <w:pPr>
        <w:pStyle w:val="4"/>
        <w:keepNext w:val="0"/>
        <w:keepLines w:val="0"/>
        <w:pageBreakBefore w:val="0"/>
        <w:widowControl w:val="0"/>
        <w:kinsoku/>
        <w:wordWrap/>
        <w:overflowPunct/>
        <w:topLinePunct w:val="0"/>
        <w:bidi w:val="0"/>
        <w:spacing w:line="560" w:lineRule="exact"/>
        <w:ind w:left="2316" w:leftChars="303" w:right="0" w:rightChars="0" w:hanging="1680" w:hangingChars="5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地址：北京市昌平区未来科学城北区绿地中央广场云谷16号楼</w:t>
      </w:r>
    </w:p>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 xml:space="preserve"> 科技创新债券融资贴息</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条</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Calibri" w:eastAsia="仿宋_GB2312" w:cs="Times New Roman"/>
          <w:b w:val="0"/>
          <w:bCs w:val="0"/>
          <w:color w:val="auto"/>
          <w:kern w:val="2"/>
          <w:sz w:val="32"/>
          <w:szCs w:val="32"/>
          <w:highlight w:val="none"/>
          <w:u w:val="none"/>
          <w:lang w:val="en-US" w:eastAsia="zh-CN" w:bidi="ar-SA"/>
        </w:rPr>
        <w:t>为科技创新债券提供贴息支持，鼓励金融机构、科技企业、股权投资机构发行科技创新债券，募集资金用于支持科技创新领域投融资，对发行科创债的机构，按照实际支付利息的一定比例贴息。</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2024年1月1日至2025年12月31日期间，成功发行</w:t>
      </w:r>
      <w:r>
        <w:rPr>
          <w:rFonts w:hint="eastAsia" w:ascii="仿宋_GB2312" w:hAnsi="Calibri" w:eastAsia="仿宋_GB2312" w:cs="Times New Roman"/>
          <w:b w:val="0"/>
          <w:bCs w:val="0"/>
          <w:color w:val="auto"/>
          <w:kern w:val="2"/>
          <w:sz w:val="32"/>
          <w:szCs w:val="32"/>
          <w:highlight w:val="none"/>
          <w:u w:val="none"/>
          <w:lang w:val="en-US" w:eastAsia="zh-CN" w:bidi="ar-SA"/>
        </w:rPr>
        <w:t>科技创新债券</w:t>
      </w:r>
      <w:r>
        <w:rPr>
          <w:rFonts w:hint="eastAsia" w:ascii="仿宋_GB2312" w:hAnsi="仿宋_GB2312" w:eastAsia="仿宋_GB2312" w:cs="仿宋_GB2312"/>
          <w:sz w:val="32"/>
          <w:szCs w:val="32"/>
        </w:rPr>
        <w:t>，在债券存续期间、并募集资金实际到账的</w:t>
      </w:r>
      <w:r>
        <w:rPr>
          <w:rFonts w:hint="eastAsia" w:ascii="仿宋_GB2312" w:hAnsi="仿宋_GB2312" w:eastAsia="仿宋_GB2312" w:cs="仿宋_GB2312"/>
          <w:sz w:val="32"/>
          <w:szCs w:val="32"/>
          <w:lang w:eastAsia="zh-CN"/>
        </w:rPr>
        <w:t>昌平区</w:t>
      </w:r>
      <w:r>
        <w:rPr>
          <w:rFonts w:hint="eastAsia" w:ascii="仿宋_GB2312" w:hAnsi="仿宋_GB2312" w:eastAsia="仿宋_GB2312" w:cs="仿宋_GB2312"/>
          <w:sz w:val="32"/>
          <w:szCs w:val="32"/>
        </w:rPr>
        <w:t>金融机构、科技企业、股权投资机构</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（三）贴息</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科技创新债券融资贴息</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科技创新债券</w:t>
      </w:r>
      <w:r>
        <w:rPr>
          <w:rFonts w:hint="eastAsia" w:ascii="仿宋_GB2312" w:hAnsi="仿宋_GB2312" w:eastAsia="仿宋_GB2312" w:cs="仿宋_GB2312"/>
          <w:sz w:val="32"/>
          <w:szCs w:val="32"/>
        </w:rPr>
        <w:t>募集说明书复印件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科技创新债券</w:t>
      </w:r>
      <w:r>
        <w:rPr>
          <w:rFonts w:hint="eastAsia" w:ascii="仿宋_GB2312" w:hAnsi="仿宋_GB2312" w:eastAsia="仿宋_GB2312" w:cs="仿宋_GB2312"/>
          <w:sz w:val="32"/>
          <w:szCs w:val="32"/>
        </w:rPr>
        <w:t>发行情况公告、挂牌公告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资金到账凭证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发行结果证明</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微软雅黑" w:eastAsia="仿宋_GB2312" w:cs="Times New Roman"/>
          <w:sz w:val="32"/>
          <w:szCs w:val="32"/>
          <w:highlight w:val="none"/>
          <w:lang w:val="en-US" w:eastAsia="zh-CN"/>
        </w:rPr>
      </w:pPr>
      <w:r>
        <w:rPr>
          <w:rFonts w:hint="eastAsia" w:ascii="仿宋_GB2312" w:hAnsi="微软雅黑" w:eastAsia="仿宋_GB2312" w:cs="Times New Roman"/>
          <w:sz w:val="32"/>
          <w:szCs w:val="32"/>
          <w:highlight w:val="none"/>
          <w:lang w:val="en-US" w:eastAsia="zh-CN"/>
        </w:rPr>
        <w:t>5.营业执照复印件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80116300</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p>
    <w:p>
      <w:pPr>
        <w:pStyle w:val="4"/>
        <w:keepNext w:val="0"/>
        <w:keepLines w:val="0"/>
        <w:pageBreakBefore w:val="0"/>
        <w:widowControl w:val="0"/>
        <w:numPr>
          <w:ilvl w:val="0"/>
          <w:numId w:val="6"/>
        </w:numPr>
        <w:kinsoku/>
        <w:wordWrap/>
        <w:overflowPunct/>
        <w:topLinePunct w:val="0"/>
        <w:bidi w:val="0"/>
        <w:spacing w:line="560" w:lineRule="exact"/>
        <w:ind w:left="0" w:leftChars="0" w:right="0" w:rightChars="0" w:firstLine="640" w:firstLineChars="200"/>
        <w:jc w:val="center"/>
        <w:textAlignment w:val="auto"/>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 xml:space="preserve"> 科技创新债券风险补偿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条</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Calibri" w:eastAsia="仿宋_GB2312" w:cs="Times New Roman"/>
          <w:b w:val="0"/>
          <w:bCs w:val="0"/>
          <w:color w:val="auto"/>
          <w:kern w:val="2"/>
          <w:sz w:val="32"/>
          <w:szCs w:val="32"/>
          <w:highlight w:val="none"/>
          <w:u w:val="none"/>
          <w:lang w:val="en-US" w:eastAsia="zh-CN" w:bidi="ar-SA"/>
        </w:rPr>
        <w:t>建立风险分担机制，鼓励融资担保类机构开展支持科创债发行和投资交易的担保业务，对发生代偿的，按照代偿本金部分的一定比例给予风险补偿。</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2024年1月1日至2025年12月31日期间，</w:t>
      </w:r>
      <w:r>
        <w:rPr>
          <w:rFonts w:hint="eastAsia" w:ascii="仿宋_GB2312" w:hAnsi="仿宋_GB2312" w:eastAsia="仿宋_GB2312" w:cs="仿宋_GB2312"/>
          <w:sz w:val="32"/>
          <w:szCs w:val="32"/>
          <w:lang w:eastAsia="zh-CN"/>
        </w:rPr>
        <w:t>开展支持昌平区科创债发行和投资交易的担保业务，且发生代偿融资的昌平区担保类机构。</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b/>
          <w:bCs/>
          <w:sz w:val="32"/>
          <w:szCs w:val="32"/>
          <w:lang w:eastAsia="zh-CN"/>
        </w:rPr>
        <w:t>（三）贴息</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银保机构风险补偿</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3.担保许可证复印件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代偿担保业务</w:t>
      </w:r>
      <w:r>
        <w:rPr>
          <w:rFonts w:hint="eastAsia" w:ascii="仿宋_GB2312" w:hAnsi="仿宋_GB2312" w:eastAsia="仿宋_GB2312" w:cs="仿宋_GB2312"/>
          <w:sz w:val="32"/>
          <w:szCs w:val="32"/>
        </w:rPr>
        <w:t>合同复印件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代偿</w:t>
      </w:r>
      <w:r>
        <w:rPr>
          <w:rFonts w:hint="eastAsia" w:ascii="仿宋_GB2312" w:hAnsi="仿宋_GB2312" w:eastAsia="仿宋_GB2312" w:cs="仿宋_GB2312"/>
          <w:sz w:val="32"/>
          <w:szCs w:val="32"/>
        </w:rPr>
        <w:t>证明材料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r>
        <w:rPr>
          <w:rFonts w:hint="eastAsia" w:ascii="仿宋_GB2312" w:hAnsi="仿宋_GB2312" w:eastAsia="仿宋_GB2312" w:cs="仿宋_GB2312"/>
          <w:sz w:val="32"/>
          <w:szCs w:val="32"/>
        </w:rPr>
        <w:t xml:space="preserve">   </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80116300</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bidi w:val="0"/>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第二十节</w:t>
      </w:r>
      <w:r>
        <w:rPr>
          <w:rFonts w:hint="eastAsia" w:ascii="黑体" w:hAnsi="黑体" w:eastAsia="黑体" w:cs="黑体"/>
          <w:sz w:val="32"/>
          <w:szCs w:val="32"/>
          <w:lang w:val="en-US" w:eastAsia="zh-CN"/>
        </w:rPr>
        <w:t xml:space="preserve">  证券经营机构业务奖励</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条</w:t>
      </w:r>
    </w:p>
    <w:p>
      <w:pPr>
        <w:pStyle w:val="4"/>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eastAsia" w:ascii="仿宋_GB2312" w:hAnsi="黑体" w:eastAsia="仿宋_GB2312"/>
          <w:color w:val="auto"/>
          <w:kern w:val="0"/>
          <w:sz w:val="32"/>
          <w:szCs w:val="32"/>
          <w:highlight w:val="none"/>
          <w:u w:val="none"/>
          <w:lang w:eastAsia="zh-CN"/>
        </w:rPr>
      </w:pPr>
      <w:r>
        <w:rPr>
          <w:rFonts w:hint="eastAsia" w:ascii="仿宋_GB2312" w:hAnsi="Calibri" w:eastAsia="仿宋_GB2312" w:cs="Times New Roman"/>
          <w:b w:val="0"/>
          <w:bCs w:val="0"/>
          <w:color w:val="auto"/>
          <w:kern w:val="2"/>
          <w:sz w:val="32"/>
          <w:szCs w:val="32"/>
          <w:highlight w:val="none"/>
          <w:u w:val="none"/>
          <w:lang w:val="en-US" w:eastAsia="zh-CN" w:bidi="ar-SA"/>
        </w:rPr>
        <w:t>鼓励证券经营机构提质增效，支持探索科技金融等特色业务模式，为科技企业提供综合金融服务，对于优化配套服务、提升融资便利的证券营业部，按照业务增长情况给予资金奖励。</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w:t>
      </w:r>
      <w:r>
        <w:rPr>
          <w:rFonts w:hint="eastAsia" w:ascii="仿宋_GB2312" w:hAnsi="Calibri" w:eastAsia="仿宋_GB2312" w:cs="Times New Roman"/>
          <w:b w:val="0"/>
          <w:bCs w:val="0"/>
          <w:color w:val="auto"/>
          <w:kern w:val="2"/>
          <w:sz w:val="32"/>
          <w:szCs w:val="32"/>
          <w:highlight w:val="none"/>
          <w:u w:val="none"/>
          <w:lang w:val="en-US" w:eastAsia="zh-CN" w:bidi="ar-SA"/>
        </w:rPr>
        <w:t>优化配套服务、提升融资便利</w:t>
      </w:r>
      <w:r>
        <w:rPr>
          <w:rFonts w:hint="eastAsia" w:ascii="仿宋_GB2312" w:hAnsi="黑体" w:eastAsia="仿宋_GB2312"/>
          <w:color w:val="auto"/>
          <w:kern w:val="0"/>
          <w:sz w:val="32"/>
          <w:szCs w:val="32"/>
          <w:highlight w:val="none"/>
          <w:u w:val="none"/>
          <w:lang w:eastAsia="zh-CN"/>
        </w:rPr>
        <w:t>，业务增长情况突出的昌平区证券经营机构。</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证券经营机构</w:t>
      </w:r>
      <w:r>
        <w:rPr>
          <w:rFonts w:hint="eastAsia" w:ascii="仿宋_GB2312" w:hAnsi="仿宋_GB2312" w:eastAsia="仿宋_GB2312" w:cs="仿宋_GB2312"/>
          <w:sz w:val="32"/>
          <w:szCs w:val="32"/>
        </w:rPr>
        <w:t>业务奖励申请表》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2023年至2025年在北京证券业协会官网中的证券交易额证明材料截图</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69748721</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kinsoku/>
        <w:wordWrap/>
        <w:overflowPunct/>
        <w:topLinePunct w:val="0"/>
        <w:bidi w:val="0"/>
        <w:spacing w:line="560" w:lineRule="exact"/>
        <w:ind w:left="0" w:leftChars="0" w:right="0" w:rightChars="0" w:firstLine="0" w:firstLineChars="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bidi w:val="0"/>
        <w:spacing w:line="560" w:lineRule="exact"/>
        <w:ind w:left="0" w:leftChars="0" w:right="0" w:rightChars="0" w:firstLine="0" w:firstLineChars="0"/>
        <w:jc w:val="center"/>
        <w:textAlignment w:val="auto"/>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sz w:val="32"/>
          <w:szCs w:val="32"/>
          <w:lang w:eastAsia="zh-CN"/>
        </w:rPr>
        <w:t>第二十一节</w:t>
      </w:r>
      <w:r>
        <w:rPr>
          <w:rFonts w:hint="eastAsia" w:ascii="黑体" w:hAnsi="黑体" w:eastAsia="黑体" w:cs="黑体"/>
          <w:sz w:val="32"/>
          <w:szCs w:val="32"/>
          <w:lang w:val="en-US" w:eastAsia="zh-CN"/>
        </w:rPr>
        <w:t xml:space="preserve">  </w:t>
      </w:r>
      <w:r>
        <w:rPr>
          <w:rFonts w:hint="eastAsia" w:ascii="黑体" w:hAnsi="黑体" w:eastAsia="黑体" w:cs="黑体"/>
          <w:b w:val="0"/>
          <w:bCs w:val="0"/>
          <w:color w:val="auto"/>
          <w:kern w:val="2"/>
          <w:sz w:val="32"/>
          <w:szCs w:val="32"/>
          <w:highlight w:val="none"/>
          <w:u w:val="none"/>
          <w:lang w:val="en-US" w:eastAsia="zh-CN" w:bidi="ar-SA"/>
        </w:rPr>
        <w:t>并购重组业务奖励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申报依据</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章第</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条</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Calibri" w:eastAsia="仿宋_GB2312" w:cs="Times New Roman"/>
          <w:b w:val="0"/>
          <w:bCs w:val="0"/>
          <w:color w:val="auto"/>
          <w:kern w:val="2"/>
          <w:sz w:val="32"/>
          <w:szCs w:val="32"/>
          <w:highlight w:val="none"/>
          <w:u w:val="none"/>
          <w:lang w:val="en-US" w:eastAsia="zh-CN" w:bidi="ar-SA"/>
        </w:rPr>
        <w:t>支持科技企业发挥产业链链主功能，围绕产业链关键环节开展并购重组，在全市乃至全国开展优质项目并购，按照并购交易额的一定比例给予资金支持，引导更多资源要素向新质生产力方向集聚，提升产业集中度和竞争力，推动高精尖产业快速发展。</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申报对象</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月1日至202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w:t>
      </w:r>
      <w:r>
        <w:rPr>
          <w:rFonts w:hint="eastAsia" w:ascii="仿宋_GB2312" w:hAnsi="仿宋_GB2312" w:eastAsia="仿宋_GB2312" w:cs="仿宋_GB2312"/>
          <w:sz w:val="32"/>
          <w:szCs w:val="32"/>
          <w:highlight w:val="none"/>
          <w:lang w:eastAsia="zh-CN"/>
        </w:rPr>
        <w:t>期间</w:t>
      </w:r>
      <w:r>
        <w:rPr>
          <w:rFonts w:hint="eastAsia" w:ascii="仿宋_GB2312" w:hAnsi="仿宋_GB2312" w:eastAsia="仿宋_GB2312" w:cs="仿宋_GB2312"/>
          <w:sz w:val="32"/>
          <w:szCs w:val="32"/>
          <w:highlight w:val="none"/>
        </w:rPr>
        <w:t>，</w:t>
      </w:r>
      <w:r>
        <w:rPr>
          <w:rFonts w:hint="eastAsia" w:ascii="仿宋_GB2312" w:hAnsi="黑体" w:eastAsia="仿宋_GB2312"/>
          <w:color w:val="auto"/>
          <w:kern w:val="0"/>
          <w:sz w:val="32"/>
          <w:szCs w:val="32"/>
          <w:highlight w:val="none"/>
          <w:u w:val="none"/>
          <w:lang w:eastAsia="zh-CN"/>
        </w:rPr>
        <w:t>并购方通过并购首次取得被并购企业的绝对控股权（股权占比超过</w:t>
      </w:r>
      <w:r>
        <w:rPr>
          <w:rFonts w:hint="eastAsia" w:ascii="仿宋_GB2312" w:hAnsi="黑体" w:eastAsia="仿宋_GB2312"/>
          <w:color w:val="auto"/>
          <w:kern w:val="0"/>
          <w:sz w:val="32"/>
          <w:szCs w:val="32"/>
          <w:highlight w:val="none"/>
          <w:u w:val="none"/>
          <w:lang w:val="en-US" w:eastAsia="zh-CN"/>
        </w:rPr>
        <w:t>50%</w:t>
      </w:r>
      <w:r>
        <w:rPr>
          <w:rFonts w:hint="eastAsia" w:ascii="仿宋_GB2312" w:hAnsi="黑体" w:eastAsia="仿宋_GB2312"/>
          <w:color w:val="auto"/>
          <w:kern w:val="0"/>
          <w:sz w:val="32"/>
          <w:szCs w:val="32"/>
          <w:highlight w:val="none"/>
          <w:u w:val="none"/>
          <w:lang w:eastAsia="zh-CN"/>
        </w:rPr>
        <w:t>），</w:t>
      </w:r>
      <w:r>
        <w:rPr>
          <w:rFonts w:hint="eastAsia" w:ascii="仿宋_GB2312" w:hAnsi="仿宋_GB2312" w:eastAsia="仿宋_GB2312" w:cs="仿宋_GB2312"/>
          <w:sz w:val="32"/>
          <w:szCs w:val="32"/>
          <w:highlight w:val="none"/>
          <w:lang w:eastAsia="zh-CN"/>
        </w:rPr>
        <w:t>完成并购重组业务的</w:t>
      </w:r>
      <w:r>
        <w:rPr>
          <w:rFonts w:hint="eastAsia" w:ascii="仿宋_GB2312" w:hAnsi="黑体" w:eastAsia="仿宋_GB2312"/>
          <w:color w:val="auto"/>
          <w:kern w:val="0"/>
          <w:sz w:val="32"/>
          <w:szCs w:val="32"/>
          <w:highlight w:val="none"/>
          <w:u w:val="none"/>
          <w:lang w:eastAsia="zh-CN"/>
        </w:rPr>
        <w:t>昌平区科技企业。</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申报材料</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w:t>
      </w:r>
      <w:r>
        <w:rPr>
          <w:rFonts w:hint="eastAsia" w:ascii="仿宋_GB2312" w:hAnsi="仿宋_GB2312" w:eastAsia="仿宋_GB2312" w:cs="仿宋_GB2312"/>
          <w:sz w:val="32"/>
          <w:szCs w:val="32"/>
          <w:highlight w:val="none"/>
          <w:lang w:eastAsia="zh-CN"/>
        </w:rPr>
        <w:t>补</w:t>
      </w:r>
      <w:r>
        <w:rPr>
          <w:rFonts w:hint="eastAsia" w:ascii="仿宋_GB2312" w:hAnsi="仿宋_GB2312" w:eastAsia="仿宋_GB2312" w:cs="仿宋_GB2312"/>
          <w:sz w:val="32"/>
          <w:szCs w:val="32"/>
          <w:highlight w:val="none"/>
        </w:rPr>
        <w:t>资金银行账户备案登记表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并购重组</w:t>
      </w:r>
      <w:r>
        <w:rPr>
          <w:rFonts w:hint="eastAsia" w:ascii="仿宋_GB2312" w:hAnsi="仿宋_GB2312" w:eastAsia="仿宋_GB2312" w:cs="仿宋_GB2312"/>
          <w:sz w:val="32"/>
          <w:szCs w:val="32"/>
        </w:rPr>
        <w:t>业务奖励申请表》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word及PDF版本</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申报主体企业及被并购企业营业执照复印件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4.申报主体企业决策机构同意实施对外并购的决议复印件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5.申报主体企业的公司章程复印件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6.申报主体企业</w:t>
      </w:r>
      <w:r>
        <w:rPr>
          <w:rFonts w:hint="eastAsia" w:ascii="仿宋_GB2312" w:hAnsi="仿宋_GB2312" w:eastAsia="仿宋_GB2312" w:cs="仿宋_GB2312"/>
          <w:sz w:val="32"/>
          <w:szCs w:val="32"/>
          <w:highlight w:val="none"/>
          <w:lang w:val="en-US" w:eastAsia="zh-CN"/>
        </w:rPr>
        <w:t>“高新技术企业”等荣誉称号公告材料或资质证书复印件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7.被并购方在市场监督管理部门备案的并购前、后公司章程复印件及变更登记文件（重点反映公司权力、决策和执行机构的变化，境外企业需提供中文版）</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完成并购重组业务的相关证明资料复印件（包括但不限于并购交易合同、银行转账凭证、境外并购投资证书和外汇管理部门审批文件、被收购资产的权属变更证明、债转股项目债权债务的承继及还债办法材料、股权收购项目对被并购企业实际控制权证明材料等法律效力文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9.申报主体企业对应申报年度的经会计师事务所审计的财务审计报告复印件</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注：以上材料均需加盖公章。</w:t>
      </w:r>
    </w:p>
    <w:p>
      <w:pPr>
        <w:pStyle w:val="4"/>
        <w:keepNext w:val="0"/>
        <w:keepLines w:val="0"/>
        <w:pageBreakBefore w:val="0"/>
        <w:widowControl w:val="0"/>
        <w:kinsoku/>
        <w:wordWrap/>
        <w:overflowPunct/>
        <w:topLinePunct w:val="0"/>
        <w:bidi w:val="0"/>
        <w:spacing w:line="560" w:lineRule="exact"/>
        <w:ind w:right="0" w:rightChars="0" w:firstLine="643"/>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政策咨询</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z w:val="32"/>
          <w:szCs w:val="32"/>
          <w:lang w:eastAsia="zh-CN"/>
        </w:rPr>
        <w:t>风险防控科</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80116300</w:t>
      </w:r>
    </w:p>
    <w:p>
      <w:pPr>
        <w:pStyle w:val="4"/>
        <w:keepNext w:val="0"/>
        <w:keepLines w:val="0"/>
        <w:pageBreakBefore w:val="0"/>
        <w:widowControl w:val="0"/>
        <w:kinsoku/>
        <w:wordWrap/>
        <w:overflowPunct/>
        <w:topLinePunct w:val="0"/>
        <w:bidi w:val="0"/>
        <w:spacing w:line="56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地址：北京市昌平区西环路17号</w:t>
      </w: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pStyle w:val="4"/>
        <w:keepNext w:val="0"/>
        <w:keepLines w:val="0"/>
        <w:pageBreakBefore w:val="0"/>
        <w:widowControl w:val="0"/>
        <w:numPr>
          <w:ilvl w:val="0"/>
          <w:numId w:val="0"/>
        </w:numPr>
        <w:kinsoku/>
        <w:wordWrap/>
        <w:overflowPunct/>
        <w:topLinePunct w:val="0"/>
        <w:bidi w:val="0"/>
        <w:spacing w:line="560" w:lineRule="exact"/>
        <w:ind w:right="0" w:rightChars="0"/>
        <w:jc w:val="both"/>
        <w:textAlignment w:val="auto"/>
        <w:rPr>
          <w:rFonts w:hint="eastAsia" w:ascii="黑体" w:hAnsi="黑体" w:eastAsia="黑体" w:cs="黑体"/>
          <w:color w:val="auto"/>
          <w:sz w:val="32"/>
          <w:szCs w:val="32"/>
          <w:highlight w:val="none"/>
          <w:u w:val="none"/>
        </w:rPr>
      </w:pPr>
    </w:p>
    <w:p>
      <w:pPr>
        <w:spacing w:line="41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w:t>
      </w:r>
    </w:p>
    <w:p>
      <w:pPr>
        <w:pStyle w:val="13"/>
        <w:ind w:left="-1" w:leftChars="-95" w:hanging="198" w:hangingChars="62"/>
        <w:rPr>
          <w:rFonts w:hint="eastAsia"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shd w:val="clear" w:color="auto" w:fill="FFFFFF"/>
          <w:lang w:eastAsia="zh-CN"/>
        </w:rPr>
        <w:t>奖补</w:t>
      </w:r>
      <w:r>
        <w:rPr>
          <w:rFonts w:hint="eastAsia" w:ascii="黑体" w:hAnsi="黑体" w:eastAsia="黑体" w:cs="黑体"/>
          <w:color w:val="222222"/>
          <w:kern w:val="0"/>
          <w:sz w:val="32"/>
          <w:szCs w:val="32"/>
          <w:shd w:val="clear" w:color="auto" w:fill="FFFFFF"/>
        </w:rPr>
        <w:t>资金银行账户备案登记表</w:t>
      </w:r>
    </w:p>
    <w:p>
      <w:pPr>
        <w:pStyle w:val="13"/>
        <w:ind w:left="-1" w:leftChars="-95" w:hanging="198" w:hangingChars="62"/>
        <w:rPr>
          <w:rFonts w:hint="eastAsia" w:ascii="黑体" w:hAnsi="黑体" w:eastAsia="黑体" w:cs="黑体"/>
          <w:color w:val="222222"/>
          <w:kern w:val="0"/>
          <w:sz w:val="32"/>
          <w:szCs w:val="32"/>
          <w:shd w:val="clear" w:color="auto" w:fill="FFFFFF"/>
        </w:rPr>
      </w:pPr>
    </w:p>
    <w:p>
      <w:pPr>
        <w:spacing w:line="400" w:lineRule="exact"/>
        <w:jc w:val="center"/>
        <w:rPr>
          <w:rFonts w:hint="eastAsia" w:ascii="方正黑体简体" w:eastAsia="方正黑体简体"/>
          <w:bCs/>
          <w:color w:val="000000"/>
          <w:sz w:val="24"/>
          <w:lang w:val="en-US" w:eastAsia="zh-CN"/>
        </w:rPr>
      </w:pPr>
      <w:r>
        <w:rPr>
          <w:rFonts w:hint="eastAsia" w:ascii="方正黑体简体" w:eastAsia="方正黑体简体"/>
          <w:bCs/>
          <w:color w:val="000000"/>
          <w:sz w:val="24"/>
          <w:lang w:val="en-US" w:eastAsia="zh-CN"/>
        </w:rPr>
        <w:t xml:space="preserve">             </w:t>
      </w:r>
      <w:r>
        <w:rPr>
          <w:rFonts w:hint="eastAsia" w:ascii="方正书宋简体" w:eastAsia="方正书宋简体"/>
          <w:color w:val="000000"/>
          <w:szCs w:val="21"/>
          <w:lang w:val="en-US" w:eastAsia="zh-CN"/>
        </w:rPr>
        <w:t xml:space="preserve">                        申请日期：     年      月      日</w:t>
      </w:r>
    </w:p>
    <w:tbl>
      <w:tblPr>
        <w:tblStyle w:val="9"/>
        <w:tblW w:w="8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2036"/>
        <w:gridCol w:w="5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单位基本信息</w:t>
            </w:r>
          </w:p>
        </w:tc>
        <w:tc>
          <w:tcPr>
            <w:tcW w:w="7479" w:type="dxa"/>
            <w:gridSpan w:val="2"/>
            <w:vAlign w:val="center"/>
          </w:tcPr>
          <w:p>
            <w:pPr>
              <w:jc w:val="both"/>
              <w:rPr>
                <w:rFonts w:hint="eastAsia" w:ascii="方正书宋简体" w:eastAsia="方正书宋简体"/>
                <w:color w:val="000000"/>
                <w:szCs w:val="21"/>
                <w:lang w:eastAsia="zh-CN"/>
              </w:rPr>
            </w:pPr>
            <w:r>
              <w:rPr>
                <w:rFonts w:hint="eastAsia" w:ascii="方正书宋简体" w:eastAsia="方正书宋简体"/>
                <w:color w:val="000000"/>
                <w:szCs w:val="21"/>
              </w:rPr>
              <w:t>单位名称</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rPr>
                <w:rFonts w:hint="eastAsia" w:ascii="方正书宋简体" w:eastAsia="方正书宋简体"/>
                <w:color w:val="000000"/>
                <w:szCs w:val="21"/>
                <w:lang w:eastAsia="zh-CN"/>
              </w:rPr>
            </w:pPr>
            <w:r>
              <w:rPr>
                <w:rFonts w:hint="eastAsia" w:ascii="方正书宋简体" w:eastAsia="方正书宋简体"/>
                <w:color w:val="000000"/>
                <w:szCs w:val="21"/>
              </w:rPr>
              <w:t>统一社会信用代码</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rPr>
            </w:pPr>
            <w:r>
              <w:rPr>
                <w:rFonts w:hint="eastAsia" w:ascii="方正书宋简体" w:eastAsia="方正书宋简体"/>
                <w:color w:val="000000"/>
                <w:szCs w:val="21"/>
                <w:lang w:eastAsia="zh-CN"/>
              </w:rPr>
              <w:t>经办人</w:t>
            </w:r>
            <w:r>
              <w:rPr>
                <w:rFonts w:hint="eastAsia" w:ascii="方正书宋简体" w:eastAsia="方正书宋简体"/>
                <w:color w:val="000000"/>
                <w:szCs w:val="21"/>
              </w:rPr>
              <w:t>及联系电话</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申请奖补资金事项：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奖补资金接收账户信息</w:t>
            </w:r>
          </w:p>
        </w:tc>
        <w:tc>
          <w:tcPr>
            <w:tcW w:w="2036"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账户名称</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开户行名称</w:t>
            </w:r>
          </w:p>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（需为昌平区银行）</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开户账号</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账户性质</w:t>
            </w:r>
          </w:p>
        </w:tc>
        <w:tc>
          <w:tcPr>
            <w:tcW w:w="5443" w:type="dxa"/>
            <w:vAlign w:val="center"/>
          </w:tcPr>
          <w:p>
            <w:pPr>
              <w:ind w:firstLine="420" w:firstLineChars="200"/>
              <w:jc w:val="both"/>
              <w:rPr>
                <w:rFonts w:hint="eastAsia" w:ascii="方正书宋简体" w:eastAsia="方正书宋简体"/>
                <w:color w:val="000000"/>
                <w:szCs w:val="21"/>
                <w:lang w:eastAsia="zh-CN"/>
              </w:rPr>
            </w:pPr>
            <w:r>
              <w:rPr>
                <w:rFonts w:hint="eastAsia" w:ascii="宋体" w:hAnsi="宋体" w:eastAsia="宋体" w:cs="宋体"/>
                <w:color w:val="000000"/>
                <w:szCs w:val="21"/>
                <w:lang w:eastAsia="zh-CN"/>
              </w:rPr>
              <w:t>□</w:t>
            </w:r>
            <w:r>
              <w:rPr>
                <w:rFonts w:hint="eastAsia" w:ascii="方正书宋简体" w:eastAsia="方正书宋简体"/>
                <w:color w:val="000000"/>
                <w:szCs w:val="21"/>
                <w:lang w:eastAsia="zh-CN"/>
              </w:rPr>
              <w:t>基本户</w:t>
            </w:r>
            <w:r>
              <w:rPr>
                <w:rFonts w:hint="eastAsia" w:ascii="方正书宋简体" w:eastAsia="方正书宋简体"/>
                <w:color w:val="000000"/>
                <w:szCs w:val="21"/>
                <w:lang w:val="en-US" w:eastAsia="zh-CN"/>
              </w:rPr>
              <w:t xml:space="preserve">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一般户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5" w:hRule="atLeast"/>
          <w:jc w:val="center"/>
        </w:trPr>
        <w:tc>
          <w:tcPr>
            <w:tcW w:w="743"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银行</w:t>
            </w:r>
            <w:r>
              <w:rPr>
                <w:rFonts w:hint="eastAsia" w:ascii="方正书宋简体" w:eastAsia="方正书宋简体"/>
                <w:color w:val="000000"/>
                <w:szCs w:val="21"/>
                <w:lang w:eastAsia="zh-CN"/>
              </w:rPr>
              <w:t>预</w:t>
            </w:r>
            <w:r>
              <w:rPr>
                <w:rFonts w:hint="eastAsia" w:ascii="方正书宋简体" w:eastAsia="方正书宋简体"/>
                <w:color w:val="000000"/>
                <w:szCs w:val="21"/>
              </w:rPr>
              <w:t>留印鉴</w:t>
            </w:r>
          </w:p>
        </w:tc>
        <w:tc>
          <w:tcPr>
            <w:tcW w:w="7479" w:type="dxa"/>
            <w:gridSpan w:val="2"/>
            <w:vAlign w:val="top"/>
          </w:tcPr>
          <w:p>
            <w:pPr>
              <w:rPr>
                <w:rFonts w:hint="eastAsia" w:ascii="方正书宋简体" w:eastAsia="方正书宋简体"/>
                <w:color w:val="000000"/>
                <w:szCs w:val="21"/>
                <w:lang w:val="en-US" w:eastAsia="zh-CN"/>
              </w:rPr>
            </w:pPr>
          </w:p>
          <w:p>
            <w:pPr>
              <w:ind w:firstLine="422" w:firstLineChars="200"/>
              <w:rPr>
                <w:rFonts w:hint="eastAsia" w:ascii="方正书宋简体" w:eastAsia="方正书宋简体"/>
                <w:color w:val="000000"/>
                <w:szCs w:val="21"/>
                <w:lang w:val="en-US" w:eastAsia="zh-CN"/>
              </w:rPr>
            </w:pPr>
            <w:r>
              <w:rPr>
                <w:rFonts w:hint="eastAsia" w:ascii="方正书宋简体" w:eastAsia="方正书宋简体"/>
                <w:b/>
                <w:bCs/>
                <w:color w:val="000000"/>
                <w:szCs w:val="21"/>
                <w:lang w:val="en-US" w:eastAsia="zh-CN"/>
              </w:rPr>
              <w:t>我单位承诺，上述填报内容及所提供的附件材料真实、有效，如有不实，我单位愿承担由此引起的一切责任。</w:t>
            </w:r>
            <w:r>
              <w:rPr>
                <w:rFonts w:hint="eastAsia" w:ascii="方正书宋简体" w:eastAsia="方正书宋简体"/>
                <w:color w:val="000000"/>
                <w:szCs w:val="21"/>
                <w:lang w:val="en-US" w:eastAsia="zh-CN"/>
              </w:rPr>
              <w:t xml:space="preserve"> </w:t>
            </w:r>
          </w:p>
          <w:p>
            <w:pPr>
              <w:pStyle w:val="2"/>
              <w:rPr>
                <w:rFonts w:hint="eastAsia" w:ascii="方正书宋简体" w:eastAsia="方正书宋简体"/>
                <w:color w:val="000000"/>
                <w:szCs w:val="21"/>
              </w:rPr>
            </w:pPr>
          </w:p>
          <w:p>
            <w:pPr>
              <w:pStyle w:val="2"/>
              <w:rPr>
                <w:rFonts w:hint="eastAsia" w:ascii="方正书宋简体" w:eastAsia="方正书宋简体"/>
                <w:color w:val="000000"/>
                <w:szCs w:val="21"/>
                <w:lang w:val="en-US" w:eastAsia="zh-CN"/>
              </w:rPr>
            </w:pPr>
            <w:r>
              <w:rPr>
                <w:rFonts w:hint="eastAsia" w:ascii="方正书宋简体" w:eastAsia="方正书宋简体"/>
                <w:color w:val="000000"/>
                <w:szCs w:val="21"/>
              </w:rPr>
              <w:t>经办人</w:t>
            </w:r>
            <w:r>
              <w:rPr>
                <w:rFonts w:hint="eastAsia" w:ascii="方正书宋简体" w:eastAsia="方正书宋简体"/>
                <w:color w:val="000000"/>
                <w:szCs w:val="21"/>
                <w:lang w:eastAsia="zh-CN"/>
              </w:rPr>
              <w:t>（签字）：</w:t>
            </w:r>
            <w:r>
              <w:rPr>
                <w:rFonts w:hint="eastAsia" w:ascii="方正书宋简体" w:eastAsia="方正书宋简体"/>
                <w:color w:val="000000"/>
                <w:szCs w:val="21"/>
              </w:rPr>
              <w:t xml:space="preserve">                单位负责人</w:t>
            </w:r>
            <w:r>
              <w:rPr>
                <w:rFonts w:hint="eastAsia" w:ascii="方正书宋简体" w:eastAsia="方正书宋简体"/>
                <w:color w:val="000000"/>
                <w:szCs w:val="21"/>
                <w:lang w:eastAsia="zh-CN"/>
              </w:rPr>
              <w:t>（签字）：</w:t>
            </w:r>
            <w:r>
              <w:rPr>
                <w:rFonts w:hint="eastAsia" w:ascii="方正书宋简体" w:eastAsia="方正书宋简体"/>
                <w:color w:val="000000"/>
                <w:szCs w:val="21"/>
              </w:rPr>
              <w:t xml:space="preserve"> </w:t>
            </w: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r>
              <w:rPr>
                <w:rFonts w:hint="eastAsia" w:ascii="方正书宋简体" w:eastAsia="方正书宋简体"/>
                <w:color w:val="000000"/>
                <w:szCs w:val="21"/>
                <w:lang w:val="en-US" w:eastAsia="zh-CN"/>
              </w:rPr>
              <w:t>公章：</w:t>
            </w: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r>
              <w:rPr>
                <w:rFonts w:hint="eastAsia" w:ascii="方正书宋简体" w:eastAsia="方正书宋简体"/>
                <w:color w:val="000000"/>
                <w:szCs w:val="21"/>
                <w:lang w:val="en-US" w:eastAsia="zh-CN"/>
              </w:rPr>
              <w:t>财务章：</w:t>
            </w: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r>
              <w:rPr>
                <w:rFonts w:hint="eastAsia" w:ascii="方正书宋简体" w:eastAsia="方正书宋简体"/>
                <w:color w:val="000000"/>
                <w:szCs w:val="21"/>
                <w:lang w:val="en-US" w:eastAsia="zh-CN"/>
              </w:rPr>
              <w:t>法人章：</w:t>
            </w:r>
          </w:p>
          <w:p>
            <w:pP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p>
          <w:p>
            <w:pPr>
              <w:jc w:val="center"/>
              <w:rPr>
                <w:rFonts w:hint="eastAsia" w:ascii="方正书宋简体" w:eastAsia="方正书宋简体"/>
                <w:color w:val="000000"/>
                <w:szCs w:val="21"/>
              </w:rPr>
            </w:pPr>
          </w:p>
        </w:tc>
      </w:tr>
    </w:tbl>
    <w:p>
      <w:pPr>
        <w:spacing w:line="400" w:lineRule="exact"/>
        <w:rPr>
          <w:rFonts w:hint="eastAsia" w:ascii="黑体" w:hAnsi="黑体" w:eastAsia="黑体" w:cs="黑体"/>
          <w:bCs/>
          <w:sz w:val="32"/>
          <w:szCs w:val="32"/>
        </w:rPr>
      </w:pPr>
      <w:r>
        <w:rPr>
          <w:rFonts w:hint="eastAsia" w:ascii="黑体" w:hAnsi="黑体" w:eastAsia="黑体" w:cs="黑体"/>
          <w:bCs/>
          <w:sz w:val="32"/>
          <w:szCs w:val="32"/>
        </w:rPr>
        <w:br w:type="page"/>
      </w:r>
    </w:p>
    <w:p>
      <w:pPr>
        <w:spacing w:line="40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w:t>
      </w:r>
    </w:p>
    <w:p>
      <w:pPr>
        <w:pStyle w:val="13"/>
        <w:ind w:left="-1" w:leftChars="-95" w:hanging="198" w:hangingChars="62"/>
        <w:rPr>
          <w:rFonts w:hint="eastAsia" w:ascii="方正书宋简体" w:eastAsia="方正书宋简体"/>
          <w:color w:val="000000"/>
          <w:szCs w:val="21"/>
        </w:rPr>
      </w:pPr>
      <w:r>
        <w:rPr>
          <w:rFonts w:hint="eastAsia" w:ascii="黑体" w:hAnsi="黑体" w:eastAsia="黑体" w:cs="黑体"/>
          <w:color w:val="222222"/>
          <w:kern w:val="0"/>
          <w:sz w:val="32"/>
          <w:szCs w:val="32"/>
          <w:shd w:val="clear" w:color="auto" w:fill="FFFFFF"/>
        </w:rPr>
        <w:t>金融机构</w:t>
      </w:r>
      <w:r>
        <w:rPr>
          <w:rFonts w:hint="eastAsia" w:ascii="黑体" w:hAnsi="黑体" w:eastAsia="黑体" w:cs="黑体"/>
          <w:color w:val="222222"/>
          <w:kern w:val="0"/>
          <w:sz w:val="32"/>
          <w:szCs w:val="32"/>
          <w:shd w:val="clear" w:color="auto" w:fill="FFFFFF"/>
          <w:lang w:eastAsia="zh-CN"/>
        </w:rPr>
        <w:t>落户（增资）奖励</w:t>
      </w:r>
      <w:r>
        <w:rPr>
          <w:rFonts w:hint="eastAsia" w:ascii="黑体" w:hAnsi="黑体" w:eastAsia="黑体" w:cs="黑体"/>
          <w:color w:val="222222"/>
          <w:kern w:val="0"/>
          <w:sz w:val="32"/>
          <w:szCs w:val="32"/>
          <w:shd w:val="clear" w:color="auto" w:fill="FFFFFF"/>
        </w:rPr>
        <w:t>申请表</w:t>
      </w:r>
      <w:r>
        <w:rPr>
          <w:rFonts w:hint="eastAsia" w:ascii="方正书宋简体" w:eastAsia="方正书宋简体"/>
          <w:color w:val="000000"/>
          <w:szCs w:val="21"/>
        </w:rPr>
        <w:t xml:space="preserve">     </w:t>
      </w:r>
    </w:p>
    <w:p>
      <w:pPr>
        <w:pStyle w:val="13"/>
        <w:ind w:left="-51" w:leftChars="-95" w:hanging="148" w:hangingChars="62"/>
        <w:rPr>
          <w:rFonts w:hint="eastAsia" w:ascii="方正书宋简体" w:eastAsia="方正书宋简体"/>
          <w:color w:val="000000"/>
          <w:szCs w:val="21"/>
        </w:rPr>
      </w:pPr>
      <w:r>
        <w:rPr>
          <w:rFonts w:hint="eastAsia" w:ascii="方正书宋简体" w:eastAsia="方正书宋简体"/>
          <w:color w:val="000000"/>
          <w:szCs w:val="21"/>
        </w:rPr>
        <w:t xml:space="preserve">         </w:t>
      </w:r>
    </w:p>
    <w:tbl>
      <w:tblPr>
        <w:tblStyle w:val="9"/>
        <w:tblW w:w="86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79"/>
        <w:gridCol w:w="1538"/>
        <w:gridCol w:w="1534"/>
        <w:gridCol w:w="1368"/>
        <w:gridCol w:w="265"/>
        <w:gridCol w:w="23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579"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企业名称</w:t>
            </w:r>
          </w:p>
        </w:tc>
        <w:tc>
          <w:tcPr>
            <w:tcW w:w="3072" w:type="dxa"/>
            <w:gridSpan w:val="2"/>
            <w:vAlign w:val="center"/>
          </w:tcPr>
          <w:p>
            <w:pPr>
              <w:jc w:val="center"/>
              <w:rPr>
                <w:rFonts w:hint="eastAsia" w:ascii="方正书宋简体" w:eastAsia="方正书宋简体"/>
                <w:color w:val="000000"/>
                <w:szCs w:val="21"/>
              </w:rPr>
            </w:pPr>
          </w:p>
        </w:tc>
        <w:tc>
          <w:tcPr>
            <w:tcW w:w="1633" w:type="dxa"/>
            <w:gridSpan w:val="2"/>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lang w:eastAsia="zh-CN"/>
              </w:rPr>
              <w:t>落户</w:t>
            </w:r>
            <w:r>
              <w:rPr>
                <w:rFonts w:hint="eastAsia" w:ascii="方正书宋简体" w:eastAsia="方正书宋简体"/>
                <w:color w:val="000000"/>
                <w:szCs w:val="21"/>
              </w:rPr>
              <w:t>/增资时间</w:t>
            </w:r>
          </w:p>
        </w:tc>
        <w:tc>
          <w:tcPr>
            <w:tcW w:w="2348"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579" w:type="dxa"/>
            <w:tcBorders>
              <w:right w:val="single" w:color="auto" w:sz="4" w:space="0"/>
            </w:tcBorders>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申请事项</w:t>
            </w:r>
          </w:p>
        </w:tc>
        <w:tc>
          <w:tcPr>
            <w:tcW w:w="7053" w:type="dxa"/>
            <w:gridSpan w:val="5"/>
            <w:tcBorders>
              <w:left w:val="single" w:color="auto" w:sz="4" w:space="0"/>
            </w:tcBorders>
            <w:vAlign w:val="center"/>
          </w:tcPr>
          <w:p>
            <w:pPr>
              <w:spacing w:line="30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□持牌金融机构落户奖励      </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□持牌金融机构专业子公司落户奖励</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□持牌金融机构区域功能性业务总部落户奖励</w:t>
            </w:r>
          </w:p>
          <w:p>
            <w:pPr>
              <w:pStyle w:val="2"/>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1"/>
                <w:szCs w:val="21"/>
                <w:lang w:val="en-US" w:eastAsia="zh-CN" w:bidi="ar-SA"/>
              </w:rPr>
              <w:t xml:space="preserve">□已落户持牌金融机构增资奖励 </w:t>
            </w:r>
            <w:r>
              <w:rPr>
                <w:rFonts w:hint="eastAsia" w:ascii="宋体" w:hAnsi="宋体" w:eastAsia="宋体" w:cs="宋体"/>
                <w:color w:val="000000"/>
                <w:kern w:val="0"/>
                <w:sz w:val="24"/>
                <w:szCs w:val="22"/>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579" w:type="dxa"/>
            <w:vMerge w:val="restart"/>
            <w:tcBorders>
              <w:right w:val="single" w:color="auto" w:sz="4" w:space="0"/>
            </w:tcBorders>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企业情况</w:t>
            </w:r>
          </w:p>
        </w:tc>
        <w:tc>
          <w:tcPr>
            <w:tcW w:w="1538" w:type="dxa"/>
            <w:tcBorders>
              <w:left w:val="single" w:color="auto" w:sz="4" w:space="0"/>
              <w:bottom w:val="single" w:color="auto" w:sz="4" w:space="0"/>
              <w:right w:val="single" w:color="auto" w:sz="4" w:space="0"/>
            </w:tcBorders>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注册资本</w:t>
            </w:r>
          </w:p>
        </w:tc>
        <w:tc>
          <w:tcPr>
            <w:tcW w:w="1534" w:type="dxa"/>
            <w:tcBorders>
              <w:left w:val="single" w:color="auto" w:sz="4" w:space="0"/>
            </w:tcBorders>
            <w:vAlign w:val="center"/>
          </w:tcPr>
          <w:p>
            <w:pPr>
              <w:jc w:val="center"/>
              <w:rPr>
                <w:rFonts w:hint="eastAsia" w:ascii="方正书宋简体" w:eastAsia="方正书宋简体"/>
                <w:color w:val="000000"/>
                <w:szCs w:val="21"/>
              </w:rPr>
            </w:pPr>
          </w:p>
        </w:tc>
        <w:tc>
          <w:tcPr>
            <w:tcW w:w="1368"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实收资本</w:t>
            </w:r>
          </w:p>
        </w:tc>
        <w:tc>
          <w:tcPr>
            <w:tcW w:w="2613" w:type="dxa"/>
            <w:gridSpan w:val="2"/>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579" w:type="dxa"/>
            <w:vMerge w:val="continue"/>
            <w:tcBorders>
              <w:right w:val="single" w:color="auto" w:sz="4" w:space="0"/>
            </w:tcBorders>
            <w:vAlign w:val="center"/>
          </w:tcPr>
          <w:p>
            <w:pPr>
              <w:jc w:val="center"/>
              <w:rPr>
                <w:rFonts w:hint="eastAsia" w:ascii="方正书宋简体" w:eastAsia="方正书宋简体"/>
                <w:color w:val="000000"/>
                <w:szCs w:val="21"/>
              </w:rPr>
            </w:pPr>
          </w:p>
        </w:tc>
        <w:tc>
          <w:tcPr>
            <w:tcW w:w="1538" w:type="dxa"/>
            <w:tcBorders>
              <w:top w:val="single" w:color="auto" w:sz="4" w:space="0"/>
              <w:left w:val="single" w:color="auto" w:sz="4" w:space="0"/>
              <w:right w:val="single" w:color="auto" w:sz="4" w:space="0"/>
            </w:tcBorders>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金融许可证或</w:t>
            </w:r>
          </w:p>
          <w:p>
            <w:pPr>
              <w:jc w:val="center"/>
              <w:rPr>
                <w:rFonts w:hint="eastAsia" w:ascii="方正书宋简体" w:eastAsia="方正书宋简体"/>
                <w:color w:val="000000"/>
                <w:szCs w:val="21"/>
              </w:rPr>
            </w:pPr>
            <w:r>
              <w:rPr>
                <w:rFonts w:hint="eastAsia" w:ascii="方正书宋简体" w:eastAsia="方正书宋简体"/>
                <w:color w:val="000000"/>
                <w:szCs w:val="21"/>
              </w:rPr>
              <w:t>批准设立文号</w:t>
            </w:r>
          </w:p>
        </w:tc>
        <w:tc>
          <w:tcPr>
            <w:tcW w:w="1534" w:type="dxa"/>
            <w:tcBorders>
              <w:left w:val="single" w:color="auto" w:sz="4" w:space="0"/>
            </w:tcBorders>
            <w:vAlign w:val="center"/>
          </w:tcPr>
          <w:p>
            <w:pPr>
              <w:jc w:val="center"/>
              <w:rPr>
                <w:rFonts w:hint="eastAsia" w:ascii="方正书宋简体" w:eastAsia="方正书宋简体"/>
                <w:color w:val="000000"/>
                <w:szCs w:val="21"/>
              </w:rPr>
            </w:pPr>
          </w:p>
        </w:tc>
        <w:tc>
          <w:tcPr>
            <w:tcW w:w="1368"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统一社会信用代码</w:t>
            </w:r>
          </w:p>
        </w:tc>
        <w:tc>
          <w:tcPr>
            <w:tcW w:w="2613" w:type="dxa"/>
            <w:gridSpan w:val="2"/>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1579" w:type="dxa"/>
            <w:vAlign w:val="center"/>
          </w:tcPr>
          <w:p>
            <w:pPr>
              <w:jc w:val="center"/>
              <w:rPr>
                <w:rFonts w:hint="eastAsia"/>
                <w:lang w:eastAsia="zh-CN"/>
              </w:rPr>
            </w:pPr>
            <w:r>
              <w:rPr>
                <w:rFonts w:hint="eastAsia"/>
              </w:rPr>
              <w:t>增资</w:t>
            </w:r>
            <w:r>
              <w:rPr>
                <w:rFonts w:hint="eastAsia"/>
                <w:lang w:eastAsia="zh-CN"/>
              </w:rPr>
              <w:t>情况</w:t>
            </w:r>
          </w:p>
          <w:p>
            <w:pPr>
              <w:pStyle w:val="2"/>
              <w:jc w:val="center"/>
              <w:rPr>
                <w:rFonts w:hint="eastAsia" w:ascii="方正书宋简体" w:eastAsia="方正书宋简体"/>
                <w:color w:val="000000"/>
                <w:sz w:val="21"/>
                <w:szCs w:val="21"/>
                <w:lang w:eastAsia="zh-CN"/>
              </w:rPr>
            </w:pPr>
            <w:r>
              <w:rPr>
                <w:rFonts w:hint="eastAsia" w:ascii="方正书宋简体" w:eastAsia="方正书宋简体"/>
                <w:color w:val="000000"/>
                <w:sz w:val="21"/>
                <w:szCs w:val="21"/>
                <w:lang w:eastAsia="zh-CN"/>
              </w:rPr>
              <w:t>（申请增资</w:t>
            </w:r>
          </w:p>
          <w:p>
            <w:pPr>
              <w:pStyle w:val="2"/>
              <w:jc w:val="center"/>
              <w:rPr>
                <w:rFonts w:hint="eastAsia"/>
              </w:rPr>
            </w:pPr>
            <w:r>
              <w:rPr>
                <w:rFonts w:hint="eastAsia" w:ascii="方正书宋简体" w:eastAsia="方正书宋简体"/>
                <w:color w:val="000000"/>
                <w:sz w:val="21"/>
                <w:szCs w:val="21"/>
                <w:lang w:eastAsia="zh-CN"/>
              </w:rPr>
              <w:t>奖励需填写）</w:t>
            </w:r>
          </w:p>
        </w:tc>
        <w:tc>
          <w:tcPr>
            <w:tcW w:w="7053" w:type="dxa"/>
            <w:gridSpan w:val="5"/>
            <w:vAlign w:val="center"/>
          </w:tcPr>
          <w:p>
            <w:pPr>
              <w:rPr>
                <w:rFonts w:hint="eastAsia" w:ascii="方正书宋简体" w:eastAsia="方正书宋简体"/>
                <w:color w:val="000000"/>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579"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法人代表或负责人</w:t>
            </w:r>
          </w:p>
        </w:tc>
        <w:tc>
          <w:tcPr>
            <w:tcW w:w="3072" w:type="dxa"/>
            <w:gridSpan w:val="2"/>
            <w:vAlign w:val="center"/>
          </w:tcPr>
          <w:p>
            <w:pPr>
              <w:jc w:val="center"/>
              <w:rPr>
                <w:rFonts w:hint="eastAsia" w:ascii="方正书宋简体" w:eastAsia="方正书宋简体"/>
                <w:color w:val="000000"/>
                <w:szCs w:val="21"/>
              </w:rPr>
            </w:pPr>
          </w:p>
        </w:tc>
        <w:tc>
          <w:tcPr>
            <w:tcW w:w="1368"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联系电话</w:t>
            </w:r>
          </w:p>
        </w:tc>
        <w:tc>
          <w:tcPr>
            <w:tcW w:w="2613" w:type="dxa"/>
            <w:gridSpan w:val="2"/>
            <w:vAlign w:val="center"/>
          </w:tcPr>
          <w:p>
            <w:pP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579"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lang w:eastAsia="zh-CN"/>
              </w:rPr>
              <w:t>经办</w:t>
            </w:r>
            <w:r>
              <w:rPr>
                <w:rFonts w:hint="eastAsia" w:ascii="方正书宋简体" w:eastAsia="方正书宋简体"/>
                <w:color w:val="000000"/>
                <w:szCs w:val="21"/>
              </w:rPr>
              <w:t>人</w:t>
            </w:r>
          </w:p>
        </w:tc>
        <w:tc>
          <w:tcPr>
            <w:tcW w:w="3072" w:type="dxa"/>
            <w:gridSpan w:val="2"/>
            <w:tcBorders>
              <w:bottom w:val="single" w:color="auto" w:sz="4" w:space="0"/>
            </w:tcBorders>
            <w:vAlign w:val="center"/>
          </w:tcPr>
          <w:p>
            <w:pPr>
              <w:jc w:val="center"/>
              <w:rPr>
                <w:rFonts w:hint="eastAsia" w:ascii="方正书宋简体" w:eastAsia="方正书宋简体"/>
                <w:color w:val="000000"/>
                <w:szCs w:val="21"/>
                <w:lang w:eastAsia="zh-CN"/>
              </w:rPr>
            </w:pPr>
          </w:p>
        </w:tc>
        <w:tc>
          <w:tcPr>
            <w:tcW w:w="1368" w:type="dxa"/>
            <w:tcBorders>
              <w:bottom w:val="single" w:color="auto" w:sz="4" w:space="0"/>
            </w:tcBorders>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lang w:eastAsia="zh-CN"/>
              </w:rPr>
              <w:t>联系电话</w:t>
            </w:r>
          </w:p>
        </w:tc>
        <w:tc>
          <w:tcPr>
            <w:tcW w:w="2613" w:type="dxa"/>
            <w:gridSpan w:val="2"/>
            <w:tcBorders>
              <w:bottom w:val="single" w:color="auto" w:sz="4" w:space="0"/>
            </w:tcBorders>
            <w:vAlign w:val="center"/>
          </w:tcPr>
          <w:p>
            <w:pP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579"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办公地址</w:t>
            </w:r>
          </w:p>
        </w:tc>
        <w:tc>
          <w:tcPr>
            <w:tcW w:w="7053" w:type="dxa"/>
            <w:gridSpan w:val="5"/>
            <w:tcBorders>
              <w:top w:val="single" w:color="auto" w:sz="4" w:space="0"/>
              <w:bottom w:val="single" w:color="auto" w:sz="4" w:space="0"/>
            </w:tcBorders>
            <w:vAlign w:val="center"/>
          </w:tcPr>
          <w:p>
            <w:pP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81" w:hRule="atLeast"/>
          <w:jc w:val="center"/>
        </w:trPr>
        <w:tc>
          <w:tcPr>
            <w:tcW w:w="1579"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金融企业申请事项简要说明</w:t>
            </w:r>
          </w:p>
        </w:tc>
        <w:tc>
          <w:tcPr>
            <w:tcW w:w="7053" w:type="dxa"/>
            <w:gridSpan w:val="5"/>
            <w:vAlign w:val="top"/>
          </w:tcPr>
          <w:p>
            <w:pPr>
              <w:rPr>
                <w:rFonts w:hint="eastAsia" w:ascii="方正书宋简体" w:eastAsia="方正书宋简体"/>
                <w:color w:val="000000"/>
                <w:szCs w:val="21"/>
              </w:rPr>
            </w:pPr>
            <w:r>
              <w:rPr>
                <w:rFonts w:hint="eastAsia" w:ascii="方正书宋简体" w:eastAsia="方正书宋简体"/>
                <w:color w:val="000000"/>
                <w:szCs w:val="21"/>
              </w:rPr>
              <w:t>（填写企业基本情况、申请事项基本情况等）</w:t>
            </w: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pStyle w:val="2"/>
              <w:rPr>
                <w:rFonts w:hint="eastAsia" w:ascii="方正书宋简体" w:eastAsia="方正书宋简体"/>
                <w:szCs w:val="21"/>
              </w:rPr>
            </w:pPr>
          </w:p>
          <w:p>
            <w:pPr>
              <w:wordWrap w:val="0"/>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法定代表人（负责人）签章：</w:t>
            </w:r>
          </w:p>
          <w:p>
            <w:pPr>
              <w:pStyle w:val="2"/>
              <w:rPr>
                <w:rFonts w:hint="eastAsia" w:ascii="方正书宋简体" w:eastAsia="方正书宋简体"/>
                <w:color w:val="000000"/>
                <w:szCs w:val="21"/>
              </w:rPr>
            </w:pPr>
          </w:p>
          <w:p>
            <w:pPr>
              <w:pStyle w:val="2"/>
              <w:rPr>
                <w:rFonts w:hint="eastAsia" w:ascii="方正书宋简体" w:eastAsia="方正书宋简体"/>
                <w:color w:val="000000"/>
                <w:szCs w:val="21"/>
              </w:rPr>
            </w:pPr>
          </w:p>
          <w:p>
            <w:pPr>
              <w:wordWrap w:val="0"/>
              <w:jc w:val="right"/>
              <w:rPr>
                <w:rFonts w:hint="eastAsia" w:ascii="方正书宋简体" w:eastAsia="方正书宋简体"/>
                <w:color w:val="000000"/>
                <w:szCs w:val="21"/>
              </w:rPr>
            </w:pPr>
          </w:p>
          <w:p>
            <w:pPr>
              <w:wordWrap w:val="0"/>
              <w:jc w:val="right"/>
              <w:rPr>
                <w:rFonts w:hint="eastAsia" w:ascii="方正书宋简体" w:eastAsia="方正书宋简体"/>
                <w:color w:val="000000"/>
                <w:szCs w:val="21"/>
              </w:rPr>
            </w:pPr>
            <w:r>
              <w:rPr>
                <w:rFonts w:hint="eastAsia" w:ascii="方正书宋简体" w:eastAsia="方正书宋简体"/>
                <w:color w:val="000000"/>
                <w:szCs w:val="21"/>
              </w:rPr>
              <w:t xml:space="preserve">      </w:t>
            </w:r>
          </w:p>
          <w:p>
            <w:pPr>
              <w:wordWrap w:val="0"/>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宋体" w:hAnsi="宋体" w:eastAsia="宋体" w:cs="宋体"/>
                <w:kern w:val="2"/>
                <w:sz w:val="21"/>
                <w:szCs w:val="21"/>
              </w:rPr>
              <w:t>申请单位（</w:t>
            </w:r>
            <w:r>
              <w:rPr>
                <w:rFonts w:hint="eastAsia" w:ascii="宋体" w:hAnsi="宋体" w:eastAsia="宋体" w:cs="宋体"/>
                <w:kern w:val="2"/>
                <w:sz w:val="21"/>
                <w:szCs w:val="21"/>
                <w:lang w:eastAsia="zh-CN"/>
              </w:rPr>
              <w:t>加盖公章</w:t>
            </w:r>
            <w:r>
              <w:rPr>
                <w:rFonts w:hint="eastAsia" w:ascii="宋体" w:hAnsi="宋体" w:eastAsia="宋体" w:cs="宋体"/>
                <w:kern w:val="2"/>
                <w:sz w:val="21"/>
                <w:szCs w:val="21"/>
              </w:rPr>
              <w:t>）</w:t>
            </w:r>
            <w:r>
              <w:rPr>
                <w:rFonts w:hint="eastAsia" w:ascii="宋体" w:hAnsi="宋体" w:eastAsia="宋体" w:cs="宋体"/>
                <w:kern w:val="2"/>
                <w:sz w:val="21"/>
                <w:szCs w:val="21"/>
                <w:lang w:eastAsia="zh-CN"/>
              </w:rPr>
              <w:t>：</w:t>
            </w:r>
          </w:p>
          <w:p>
            <w:pPr>
              <w:wordWrap w:val="0"/>
              <w:jc w:val="right"/>
              <w:rPr>
                <w:rFonts w:hint="eastAsia" w:ascii="方正书宋简体" w:eastAsia="方正书宋简体"/>
                <w:color w:val="000000"/>
                <w:szCs w:val="21"/>
              </w:rPr>
            </w:pPr>
            <w:r>
              <w:rPr>
                <w:rFonts w:hint="eastAsia" w:ascii="方正书宋简体" w:eastAsia="方正书宋简体"/>
                <w:color w:val="000000"/>
                <w:szCs w:val="21"/>
              </w:rPr>
              <w:t xml:space="preserve">          </w:t>
            </w:r>
          </w:p>
          <w:p>
            <w:pPr>
              <w:wordWrap w:val="0"/>
              <w:jc w:val="right"/>
              <w:rPr>
                <w:rFonts w:hint="eastAsia" w:ascii="方正书宋简体" w:eastAsia="方正书宋简体"/>
                <w:color w:val="000000"/>
                <w:szCs w:val="21"/>
              </w:rPr>
            </w:pPr>
            <w:r>
              <w:rPr>
                <w:rFonts w:hint="eastAsia" w:ascii="方正书宋简体" w:eastAsia="方正书宋简体"/>
                <w:color w:val="000000"/>
                <w:szCs w:val="21"/>
              </w:rPr>
              <w:t xml:space="preserve">年     月     日            </w:t>
            </w:r>
          </w:p>
        </w:tc>
      </w:tr>
    </w:tbl>
    <w:p>
      <w:pPr>
        <w:spacing w:line="400" w:lineRule="exact"/>
        <w:rPr>
          <w:rFonts w:hint="eastAsia" w:ascii="黑体" w:hAnsi="黑体" w:eastAsia="黑体" w:cs="黑体"/>
          <w:bCs/>
          <w:sz w:val="32"/>
          <w:szCs w:val="32"/>
        </w:rPr>
      </w:pPr>
    </w:p>
    <w:p>
      <w:pPr>
        <w:spacing w:line="400" w:lineRule="exact"/>
        <w:rPr>
          <w:rFonts w:hint="eastAsia" w:ascii="黑体" w:hAnsi="黑体" w:eastAsia="黑体" w:cs="黑体"/>
          <w:bCs/>
          <w:sz w:val="32"/>
          <w:szCs w:val="32"/>
        </w:rPr>
      </w:pPr>
      <w:r>
        <w:rPr>
          <w:rFonts w:hint="eastAsia" w:ascii="黑体" w:hAnsi="黑体" w:eastAsia="黑体" w:cs="黑体"/>
          <w:bCs/>
          <w:sz w:val="32"/>
          <w:szCs w:val="32"/>
        </w:rPr>
        <w:t>附件3：</w:t>
      </w:r>
    </w:p>
    <w:p>
      <w:pPr>
        <w:spacing w:line="400" w:lineRule="exact"/>
        <w:jc w:val="center"/>
        <w:rPr>
          <w:rFonts w:hint="eastAsia"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shd w:val="clear" w:color="auto" w:fill="FFFFFF"/>
          <w:lang w:eastAsia="zh-CN"/>
        </w:rPr>
        <w:t>基金管理人落户奖励</w:t>
      </w:r>
      <w:r>
        <w:rPr>
          <w:rFonts w:hint="eastAsia" w:ascii="黑体" w:hAnsi="黑体" w:eastAsia="黑体" w:cs="黑体"/>
          <w:color w:val="222222"/>
          <w:kern w:val="0"/>
          <w:sz w:val="32"/>
          <w:szCs w:val="32"/>
          <w:shd w:val="clear" w:color="auto" w:fill="FFFFFF"/>
        </w:rPr>
        <w:t>申请表</w:t>
      </w:r>
    </w:p>
    <w:p>
      <w:pPr>
        <w:spacing w:line="400" w:lineRule="exact"/>
        <w:rPr>
          <w:rFonts w:hint="eastAsia" w:ascii="黑体" w:hAnsi="黑体" w:eastAsia="黑体" w:cs="黑体"/>
          <w:bCs/>
          <w:sz w:val="32"/>
          <w:szCs w:val="32"/>
        </w:rPr>
      </w:pPr>
    </w:p>
    <w:tbl>
      <w:tblPr>
        <w:tblStyle w:val="9"/>
        <w:tblW w:w="10826" w:type="dxa"/>
        <w:tblInd w:w="-105" w:type="dxa"/>
        <w:tblLayout w:type="fixed"/>
        <w:tblCellMar>
          <w:top w:w="0" w:type="dxa"/>
          <w:left w:w="108" w:type="dxa"/>
          <w:bottom w:w="0" w:type="dxa"/>
          <w:right w:w="108" w:type="dxa"/>
        </w:tblCellMar>
      </w:tblPr>
      <w:tblGrid>
        <w:gridCol w:w="2298"/>
        <w:gridCol w:w="1222"/>
        <w:gridCol w:w="900"/>
        <w:gridCol w:w="1152"/>
        <w:gridCol w:w="1332"/>
        <w:gridCol w:w="2431"/>
        <w:gridCol w:w="1491"/>
      </w:tblGrid>
      <w:tr>
        <w:tblPrEx>
          <w:tblCellMar>
            <w:top w:w="0" w:type="dxa"/>
            <w:left w:w="108" w:type="dxa"/>
            <w:bottom w:w="0" w:type="dxa"/>
            <w:right w:w="108" w:type="dxa"/>
          </w:tblCellMar>
        </w:tblPrEx>
        <w:trPr>
          <w:gridAfter w:val="1"/>
          <w:wAfter w:w="1491" w:type="dxa"/>
          <w:trHeight w:val="644" w:hRule="atLeast"/>
        </w:trPr>
        <w:tc>
          <w:tcPr>
            <w:tcW w:w="22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基金管理人全称</w:t>
            </w:r>
          </w:p>
        </w:tc>
        <w:tc>
          <w:tcPr>
            <w:tcW w:w="7037"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567"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经办人及联系电话</w:t>
            </w:r>
          </w:p>
        </w:tc>
        <w:tc>
          <w:tcPr>
            <w:tcW w:w="7037"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696"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管理人登记编码</w:t>
            </w:r>
          </w:p>
        </w:tc>
        <w:tc>
          <w:tcPr>
            <w:tcW w:w="212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c>
          <w:tcPr>
            <w:tcW w:w="1152" w:type="dxa"/>
            <w:tcBorders>
              <w:top w:val="nil"/>
              <w:left w:val="nil"/>
              <w:bottom w:val="single" w:color="auto" w:sz="4" w:space="0"/>
              <w:right w:val="single" w:color="auto" w:sz="4" w:space="0"/>
            </w:tcBorders>
            <w:vAlign w:val="center"/>
          </w:tcPr>
          <w:p>
            <w:pPr>
              <w:widowControl/>
              <w:spacing w:line="360" w:lineRule="exact"/>
              <w:jc w:val="center"/>
              <w:rPr>
                <w:rFonts w:hint="eastAsia"/>
                <w:lang w:eastAsia="zh-CN"/>
              </w:rPr>
            </w:pPr>
            <w:r>
              <w:rPr>
                <w:rFonts w:hint="eastAsia"/>
                <w:lang w:eastAsia="zh-CN"/>
              </w:rPr>
              <w:t>实缴资本规模</w:t>
            </w:r>
          </w:p>
          <w:p>
            <w:pPr>
              <w:pStyle w:val="2"/>
              <w:jc w:val="center"/>
              <w:rPr>
                <w:rFonts w:hint="eastAsia"/>
                <w:lang w:eastAsia="zh-CN"/>
              </w:rPr>
            </w:pPr>
            <w:r>
              <w:rPr>
                <w:rFonts w:hint="eastAsia" w:ascii="宋体" w:hAnsi="宋体" w:eastAsia="宋体" w:cs="宋体"/>
                <w:kern w:val="2"/>
                <w:sz w:val="21"/>
                <w:szCs w:val="21"/>
                <w:lang w:eastAsia="zh-CN"/>
              </w:rPr>
              <w:t>（万元）</w:t>
            </w:r>
          </w:p>
        </w:tc>
        <w:tc>
          <w:tcPr>
            <w:tcW w:w="3763"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696" w:hRule="atLeast"/>
        </w:trPr>
        <w:tc>
          <w:tcPr>
            <w:tcW w:w="9335" w:type="dxa"/>
            <w:gridSpan w:val="6"/>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yellow"/>
              </w:rPr>
            </w:pPr>
            <w:r>
              <w:rPr>
                <w:rFonts w:hint="eastAsia" w:ascii="宋体" w:hAnsi="宋体" w:eastAsia="宋体" w:cs="宋体"/>
                <w:kern w:val="2"/>
                <w:sz w:val="24"/>
                <w:highlight w:val="none"/>
                <w:lang w:eastAsia="zh-CN"/>
              </w:rPr>
              <w:t>在管基金</w:t>
            </w:r>
          </w:p>
        </w:tc>
      </w:tr>
      <w:tr>
        <w:tblPrEx>
          <w:tblCellMar>
            <w:top w:w="0" w:type="dxa"/>
            <w:left w:w="108" w:type="dxa"/>
            <w:bottom w:w="0" w:type="dxa"/>
            <w:right w:w="108" w:type="dxa"/>
          </w:tblCellMar>
        </w:tblPrEx>
        <w:trPr>
          <w:gridAfter w:val="1"/>
          <w:wAfter w:w="1491" w:type="dxa"/>
          <w:trHeight w:val="696"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none"/>
                <w:lang w:eastAsia="zh-CN"/>
              </w:rPr>
            </w:pPr>
            <w:r>
              <w:rPr>
                <w:rFonts w:hint="eastAsia" w:ascii="宋体" w:hAnsi="宋体" w:eastAsia="宋体" w:cs="宋体"/>
                <w:kern w:val="2"/>
                <w:sz w:val="24"/>
                <w:highlight w:val="none"/>
                <w:lang w:eastAsia="zh-CN"/>
              </w:rPr>
              <w:t>基金名称</w:t>
            </w:r>
          </w:p>
        </w:tc>
        <w:tc>
          <w:tcPr>
            <w:tcW w:w="122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none"/>
                <w:lang w:eastAsia="zh-CN"/>
              </w:rPr>
            </w:pPr>
            <w:r>
              <w:rPr>
                <w:rFonts w:hint="eastAsia" w:ascii="宋体" w:hAnsi="宋体" w:eastAsia="宋体" w:cs="宋体"/>
                <w:kern w:val="2"/>
                <w:sz w:val="24"/>
                <w:highlight w:val="none"/>
                <w:lang w:eastAsia="zh-CN"/>
              </w:rPr>
              <w:t>成立时间</w:t>
            </w: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none"/>
                <w:lang w:eastAsia="zh-CN"/>
              </w:rPr>
            </w:pPr>
            <w:r>
              <w:rPr>
                <w:rFonts w:hint="eastAsia" w:ascii="宋体" w:hAnsi="宋体" w:eastAsia="宋体" w:cs="宋体"/>
                <w:kern w:val="2"/>
                <w:sz w:val="24"/>
                <w:highlight w:val="none"/>
                <w:lang w:eastAsia="zh-CN"/>
              </w:rPr>
              <w:t>规模</w:t>
            </w:r>
          </w:p>
        </w:tc>
        <w:tc>
          <w:tcPr>
            <w:tcW w:w="1152" w:type="dxa"/>
            <w:tcBorders>
              <w:top w:val="nil"/>
              <w:left w:val="nil"/>
              <w:bottom w:val="single" w:color="auto" w:sz="4" w:space="0"/>
              <w:right w:val="single" w:color="auto" w:sz="4" w:space="0"/>
            </w:tcBorders>
            <w:vAlign w:val="center"/>
          </w:tcPr>
          <w:p>
            <w:pPr>
              <w:pStyle w:val="2"/>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投资方向</w:t>
            </w:r>
          </w:p>
        </w:tc>
        <w:tc>
          <w:tcPr>
            <w:tcW w:w="133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none"/>
                <w:lang w:eastAsia="zh-CN"/>
              </w:rPr>
            </w:pPr>
            <w:r>
              <w:rPr>
                <w:rFonts w:hint="eastAsia" w:ascii="宋体" w:hAnsi="宋体" w:eastAsia="宋体" w:cs="宋体"/>
                <w:kern w:val="2"/>
                <w:sz w:val="24"/>
                <w:highlight w:val="none"/>
                <w:lang w:eastAsia="zh-CN"/>
              </w:rPr>
              <w:t>投资轮次偏好</w:t>
            </w:r>
          </w:p>
        </w:tc>
        <w:tc>
          <w:tcPr>
            <w:tcW w:w="243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highlight w:val="none"/>
                <w:lang w:eastAsia="zh-CN"/>
              </w:rPr>
            </w:pPr>
            <w:r>
              <w:rPr>
                <w:rFonts w:hint="eastAsia" w:ascii="宋体" w:hAnsi="宋体" w:eastAsia="宋体" w:cs="宋体"/>
                <w:kern w:val="2"/>
                <w:sz w:val="24"/>
                <w:highlight w:val="none"/>
                <w:lang w:eastAsia="zh-CN"/>
              </w:rPr>
              <w:t>基金状态（待投资</w:t>
            </w:r>
            <w:r>
              <w:rPr>
                <w:rFonts w:hint="eastAsia" w:ascii="宋体" w:hAnsi="宋体" w:eastAsia="宋体" w:cs="宋体"/>
                <w:kern w:val="2"/>
                <w:sz w:val="24"/>
                <w:highlight w:val="none"/>
                <w:lang w:val="en-US" w:eastAsia="zh-CN"/>
              </w:rPr>
              <w:t>/</w:t>
            </w:r>
            <w:r>
              <w:rPr>
                <w:rFonts w:hint="eastAsia" w:ascii="宋体" w:hAnsi="宋体" w:eastAsia="宋体" w:cs="宋体"/>
                <w:kern w:val="2"/>
                <w:sz w:val="24"/>
                <w:highlight w:val="none"/>
                <w:lang w:eastAsia="zh-CN"/>
              </w:rPr>
              <w:t>投资期</w:t>
            </w:r>
            <w:r>
              <w:rPr>
                <w:rFonts w:hint="eastAsia" w:ascii="宋体" w:hAnsi="宋体" w:eastAsia="宋体" w:cs="宋体"/>
                <w:kern w:val="2"/>
                <w:sz w:val="24"/>
                <w:highlight w:val="none"/>
                <w:lang w:val="en-US" w:eastAsia="zh-CN"/>
              </w:rPr>
              <w:t>/退出期</w:t>
            </w:r>
            <w:r>
              <w:rPr>
                <w:rFonts w:hint="eastAsia" w:ascii="宋体" w:hAnsi="宋体" w:eastAsia="宋体" w:cs="宋体"/>
                <w:kern w:val="2"/>
                <w:sz w:val="24"/>
                <w:highlight w:val="none"/>
                <w:lang w:eastAsia="zh-CN"/>
              </w:rPr>
              <w:t>）</w:t>
            </w:r>
          </w:p>
        </w:tc>
      </w:tr>
      <w:tr>
        <w:tblPrEx>
          <w:tblCellMar>
            <w:top w:w="0" w:type="dxa"/>
            <w:left w:w="108" w:type="dxa"/>
            <w:bottom w:w="0" w:type="dxa"/>
            <w:right w:w="108" w:type="dxa"/>
          </w:tblCellMar>
        </w:tblPrEx>
        <w:trPr>
          <w:gridAfter w:val="1"/>
          <w:wAfter w:w="1491" w:type="dxa"/>
          <w:trHeight w:val="696"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22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152" w:type="dxa"/>
            <w:tcBorders>
              <w:top w:val="nil"/>
              <w:left w:val="nil"/>
              <w:bottom w:val="single" w:color="auto" w:sz="4" w:space="0"/>
              <w:right w:val="single" w:color="auto" w:sz="4" w:space="0"/>
            </w:tcBorders>
            <w:vAlign w:val="center"/>
          </w:tcPr>
          <w:p>
            <w:pPr>
              <w:pStyle w:val="2"/>
              <w:jc w:val="center"/>
              <w:rPr>
                <w:rFonts w:hint="eastAsia" w:ascii="宋体" w:hAnsi="宋体" w:eastAsia="宋体" w:cs="宋体"/>
                <w:kern w:val="2"/>
                <w:sz w:val="21"/>
                <w:szCs w:val="21"/>
                <w:lang w:eastAsia="zh-CN"/>
              </w:rPr>
            </w:pPr>
          </w:p>
        </w:tc>
        <w:tc>
          <w:tcPr>
            <w:tcW w:w="1332"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2431"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696"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22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152" w:type="dxa"/>
            <w:tcBorders>
              <w:top w:val="nil"/>
              <w:left w:val="nil"/>
              <w:bottom w:val="single" w:color="auto" w:sz="4" w:space="0"/>
              <w:right w:val="single" w:color="auto" w:sz="4" w:space="0"/>
            </w:tcBorders>
            <w:vAlign w:val="center"/>
          </w:tcPr>
          <w:p>
            <w:pPr>
              <w:pStyle w:val="2"/>
              <w:jc w:val="center"/>
              <w:rPr>
                <w:rFonts w:hint="eastAsia" w:ascii="宋体" w:hAnsi="宋体" w:eastAsia="宋体" w:cs="宋体"/>
                <w:kern w:val="2"/>
                <w:sz w:val="21"/>
                <w:szCs w:val="21"/>
                <w:lang w:eastAsia="zh-CN"/>
              </w:rPr>
            </w:pPr>
          </w:p>
        </w:tc>
        <w:tc>
          <w:tcPr>
            <w:tcW w:w="1332"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2431"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696" w:hRule="atLeast"/>
        </w:trPr>
        <w:tc>
          <w:tcPr>
            <w:tcW w:w="2298"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22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152" w:type="dxa"/>
            <w:tcBorders>
              <w:top w:val="nil"/>
              <w:left w:val="nil"/>
              <w:bottom w:val="single" w:color="auto" w:sz="4" w:space="0"/>
              <w:right w:val="single" w:color="auto" w:sz="4" w:space="0"/>
            </w:tcBorders>
            <w:vAlign w:val="center"/>
          </w:tcPr>
          <w:p>
            <w:pPr>
              <w:pStyle w:val="2"/>
              <w:jc w:val="center"/>
              <w:rPr>
                <w:rFonts w:hint="eastAsia" w:ascii="宋体" w:hAnsi="宋体" w:eastAsia="宋体" w:cs="宋体"/>
                <w:kern w:val="2"/>
                <w:sz w:val="21"/>
                <w:szCs w:val="21"/>
                <w:lang w:eastAsia="zh-CN"/>
              </w:rPr>
            </w:pPr>
          </w:p>
        </w:tc>
        <w:tc>
          <w:tcPr>
            <w:tcW w:w="1332"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2431" w:type="dxa"/>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vMerge w:val="restart"/>
            <w:tcBorders>
              <w:top w:val="nil"/>
              <w:left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基金管理人</w:t>
            </w:r>
          </w:p>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基本情况</w:t>
            </w:r>
          </w:p>
        </w:tc>
        <w:tc>
          <w:tcPr>
            <w:tcW w:w="7037" w:type="dxa"/>
            <w:gridSpan w:val="5"/>
            <w:vMerge w:val="restart"/>
            <w:tcBorders>
              <w:top w:val="nil"/>
              <w:left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rPr>
              <w:t xml:space="preserve">            </w:t>
            </w:r>
          </w:p>
          <w:p>
            <w:pPr>
              <w:widowControl/>
              <w:spacing w:line="360" w:lineRule="exact"/>
              <w:jc w:val="left"/>
              <w:rPr>
                <w:rFonts w:hint="eastAsia" w:ascii="宋体" w:hAnsi="宋体" w:eastAsia="宋体" w:cs="宋体"/>
                <w:kern w:val="2"/>
                <w:sz w:val="24"/>
                <w:lang w:eastAsia="zh-CN"/>
              </w:rPr>
            </w:pPr>
            <w:r>
              <w:rPr>
                <w:rFonts w:hint="eastAsia" w:ascii="宋体" w:hAnsi="宋体" w:eastAsia="宋体" w:cs="宋体"/>
                <w:kern w:val="2"/>
                <w:sz w:val="24"/>
                <w:lang w:eastAsia="zh-CN"/>
              </w:rPr>
              <w:t>（写明在昌发展情况，包括但不限于设立时间、注册地址等基本情况）</w:t>
            </w: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pStyle w:val="2"/>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p>
          <w:p>
            <w:pPr>
              <w:widowControl/>
              <w:spacing w:line="360" w:lineRule="exact"/>
              <w:jc w:val="center"/>
              <w:rPr>
                <w:rFonts w:hint="eastAsia" w:ascii="方正书宋简体" w:eastAsia="方正书宋简体"/>
                <w:color w:val="000000"/>
                <w:szCs w:val="21"/>
              </w:rPr>
            </w:pPr>
            <w:r>
              <w:rPr>
                <w:rFonts w:hint="eastAsia" w:ascii="宋体" w:hAnsi="宋体" w:eastAsia="宋体" w:cs="宋体"/>
                <w:kern w:val="2"/>
                <w:sz w:val="24"/>
              </w:rPr>
              <w:t xml:space="preserve"> </w:t>
            </w:r>
            <w:r>
              <w:rPr>
                <w:rFonts w:hint="eastAsia" w:ascii="宋体" w:hAnsi="宋体" w:eastAsia="宋体" w:cs="宋体"/>
                <w:kern w:val="2"/>
                <w:sz w:val="24"/>
                <w:lang w:val="en-US" w:eastAsia="zh-CN"/>
              </w:rPr>
              <w:t xml:space="preserve">            </w:t>
            </w:r>
            <w:r>
              <w:rPr>
                <w:rFonts w:hint="eastAsia" w:ascii="方正书宋简体" w:eastAsia="方正书宋简体"/>
                <w:color w:val="000000"/>
                <w:szCs w:val="21"/>
              </w:rPr>
              <w:t>法定代表人（负责人）签章：</w:t>
            </w:r>
          </w:p>
          <w:p>
            <w:pPr>
              <w:pStyle w:val="2"/>
              <w:rPr>
                <w:rFonts w:hint="eastAsia" w:ascii="方正书宋简体" w:eastAsia="方正书宋简体"/>
                <w:color w:val="000000"/>
                <w:szCs w:val="21"/>
              </w:rPr>
            </w:pPr>
          </w:p>
          <w:p>
            <w:pPr>
              <w:pStyle w:val="2"/>
              <w:rPr>
                <w:rFonts w:hint="eastAsia" w:ascii="方正书宋简体" w:eastAsia="方正书宋简体"/>
                <w:color w:val="000000"/>
                <w:szCs w:val="21"/>
              </w:rPr>
            </w:pPr>
          </w:p>
          <w:p>
            <w:pPr>
              <w:pStyle w:val="2"/>
              <w:rPr>
                <w:rFonts w:hint="eastAsia" w:ascii="方正书宋简体" w:eastAsia="方正书宋简体"/>
                <w:color w:val="000000"/>
                <w:szCs w:val="21"/>
              </w:rPr>
            </w:pPr>
          </w:p>
          <w:p>
            <w:pPr>
              <w:widowControl/>
              <w:spacing w:line="360" w:lineRule="exact"/>
              <w:jc w:val="center"/>
              <w:rPr>
                <w:rFonts w:hint="eastAsia" w:ascii="方正书宋简体" w:eastAsia="方正书宋简体"/>
                <w:color w:val="000000"/>
                <w:szCs w:val="21"/>
              </w:rPr>
            </w:pP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val="en-US" w:eastAsia="zh-CN"/>
              </w:rPr>
              <w:t xml:space="preserve">         </w:t>
            </w:r>
            <w:r>
              <w:rPr>
                <w:rFonts w:hint="eastAsia" w:ascii="宋体" w:hAnsi="宋体" w:eastAsia="宋体" w:cs="宋体"/>
                <w:kern w:val="2"/>
                <w:sz w:val="21"/>
                <w:szCs w:val="21"/>
              </w:rPr>
              <w:t>申请单位（</w:t>
            </w:r>
            <w:r>
              <w:rPr>
                <w:rFonts w:hint="eastAsia" w:ascii="宋体" w:hAnsi="宋体" w:eastAsia="宋体" w:cs="宋体"/>
                <w:kern w:val="2"/>
                <w:sz w:val="21"/>
                <w:szCs w:val="21"/>
                <w:lang w:eastAsia="zh-CN"/>
              </w:rPr>
              <w:t>加盖公章</w:t>
            </w:r>
            <w:r>
              <w:rPr>
                <w:rFonts w:hint="eastAsia" w:ascii="宋体" w:hAnsi="宋体" w:eastAsia="宋体" w:cs="宋体"/>
                <w:kern w:val="2"/>
                <w:sz w:val="21"/>
                <w:szCs w:val="21"/>
              </w:rPr>
              <w:t>）</w:t>
            </w:r>
            <w:r>
              <w:rPr>
                <w:rFonts w:hint="eastAsia" w:ascii="宋体" w:hAnsi="宋体" w:eastAsia="宋体" w:cs="宋体"/>
                <w:kern w:val="2"/>
                <w:sz w:val="21"/>
                <w:szCs w:val="21"/>
                <w:lang w:eastAsia="zh-CN"/>
              </w:rPr>
              <w:t>：</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rPr>
              <w:t xml:space="preserve">                              </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val="en-US" w:eastAsia="zh-CN"/>
              </w:rPr>
              <w:t xml:space="preserve">              </w:t>
            </w:r>
            <w:r>
              <w:rPr>
                <w:rFonts w:hint="eastAsia" w:ascii="宋体" w:hAnsi="宋体" w:eastAsia="宋体" w:cs="宋体"/>
                <w:kern w:val="2"/>
                <w:sz w:val="21"/>
                <w:szCs w:val="21"/>
              </w:rPr>
              <w:t>年   月   日</w:t>
            </w:r>
          </w:p>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center"/>
              <w:rPr>
                <w:rFonts w:ascii="等线" w:hAnsi="等线" w:eastAsia="等线" w:cs="宋体"/>
                <w:color w:val="000000"/>
                <w:kern w:val="0"/>
                <w:sz w:val="28"/>
                <w:szCs w:val="28"/>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90" w:hRule="atLeast"/>
        </w:trPr>
        <w:tc>
          <w:tcPr>
            <w:tcW w:w="2298" w:type="dxa"/>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1130" w:hRule="atLeast"/>
        </w:trPr>
        <w:tc>
          <w:tcPr>
            <w:tcW w:w="229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5"/>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bl>
    <w:p>
      <w:pPr>
        <w:spacing w:line="400" w:lineRule="exact"/>
        <w:rPr>
          <w:rFonts w:hint="eastAsia" w:ascii="黑体" w:hAnsi="黑体" w:eastAsia="黑体" w:cs="黑体"/>
          <w:bCs/>
          <w:sz w:val="32"/>
          <w:szCs w:val="32"/>
        </w:rPr>
      </w:pPr>
      <w:r>
        <w:rPr>
          <w:rFonts w:hint="eastAsia" w:ascii="黑体" w:hAnsi="黑体" w:eastAsia="黑体" w:cs="黑体"/>
          <w:bCs/>
          <w:sz w:val="32"/>
          <w:szCs w:val="32"/>
        </w:rPr>
        <w:t>附件4：</w:t>
      </w:r>
    </w:p>
    <w:p>
      <w:pPr>
        <w:spacing w:line="400" w:lineRule="exact"/>
        <w:jc w:val="center"/>
        <w:rPr>
          <w:rFonts w:ascii="方正黑体简体" w:eastAsia="方正黑体简体"/>
          <w:bCs/>
          <w:color w:val="000000"/>
          <w:sz w:val="24"/>
        </w:rPr>
      </w:pPr>
      <w:r>
        <w:rPr>
          <w:rFonts w:hint="eastAsia" w:ascii="黑体" w:hAnsi="黑体" w:eastAsia="黑体" w:cs="黑体"/>
          <w:bCs/>
          <w:color w:val="222222"/>
          <w:kern w:val="0"/>
          <w:sz w:val="32"/>
          <w:szCs w:val="32"/>
          <w:shd w:val="clear" w:color="auto" w:fill="FFFFFF"/>
        </w:rPr>
        <w:t>金融机构办公用房租金补贴申请表</w:t>
      </w:r>
    </w:p>
    <w:p>
      <w:pPr>
        <w:spacing w:line="410" w:lineRule="exact"/>
        <w:jc w:val="left"/>
        <w:rPr>
          <w:rFonts w:hint="eastAsia" w:ascii="宋体" w:hAnsi="宋体" w:cs="宋体"/>
          <w:color w:val="000000"/>
          <w:szCs w:val="21"/>
        </w:rPr>
      </w:pPr>
      <w:r>
        <w:rPr>
          <w:rFonts w:hint="eastAsia" w:ascii="宋体" w:hAnsi="宋体" w:cs="宋体"/>
          <w:color w:val="000000"/>
          <w:szCs w:val="21"/>
        </w:rPr>
        <w:t xml:space="preserve">                             </w:t>
      </w:r>
    </w:p>
    <w:tbl>
      <w:tblPr>
        <w:tblStyle w:val="9"/>
        <w:tblW w:w="83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58"/>
        <w:gridCol w:w="491"/>
        <w:gridCol w:w="6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8329" w:type="dxa"/>
            <w:gridSpan w:val="3"/>
            <w:shd w:val="clear" w:color="auto" w:fill="C0C0C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企业基本信息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企业名称</w:t>
            </w:r>
          </w:p>
        </w:tc>
        <w:tc>
          <w:tcPr>
            <w:tcW w:w="6080" w:type="dxa"/>
            <w:vAlign w:val="center"/>
          </w:tcPr>
          <w:p>
            <w:pPr>
              <w:spacing w:line="30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企业类型</w:t>
            </w:r>
          </w:p>
        </w:tc>
        <w:tc>
          <w:tcPr>
            <w:tcW w:w="6080" w:type="dxa"/>
            <w:vAlign w:val="center"/>
          </w:tcPr>
          <w:p>
            <w:pPr>
              <w:spacing w:line="300" w:lineRule="exact"/>
              <w:rPr>
                <w:rFonts w:hint="eastAsia" w:ascii="宋体" w:hAnsi="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rPr>
              <w:t xml:space="preserve">持牌金融机构  </w:t>
            </w:r>
            <w:r>
              <w:rPr>
                <w:rFonts w:hint="eastAsia" w:ascii="宋体" w:hAnsi="宋体" w:eastAsia="宋体" w:cs="宋体"/>
                <w:color w:val="000000"/>
                <w:szCs w:val="21"/>
              </w:rPr>
              <w:t>□</w:t>
            </w:r>
            <w:r>
              <w:rPr>
                <w:rFonts w:hint="eastAsia" w:ascii="宋体" w:hAnsi="宋体" w:cs="宋体"/>
                <w:color w:val="000000"/>
                <w:szCs w:val="21"/>
                <w:lang w:eastAsia="zh-CN"/>
              </w:rPr>
              <w:t>专业子公司（区域功能性业务总部）</w:t>
            </w:r>
            <w:r>
              <w:rPr>
                <w:rFonts w:hint="eastAsia" w:ascii="宋体" w:hAnsi="宋体" w:cs="宋体"/>
                <w:color w:val="000000"/>
                <w:szCs w:val="21"/>
              </w:rPr>
              <w:t xml:space="preserve"> </w:t>
            </w:r>
          </w:p>
          <w:p>
            <w:pPr>
              <w:spacing w:line="300" w:lineRule="exact"/>
              <w:rPr>
                <w:rFonts w:hint="eastAsia" w:ascii="宋体" w:hAnsi="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eastAsia="zh-CN"/>
              </w:rPr>
              <w:t>基金管理人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vAlign w:val="center"/>
          </w:tcPr>
          <w:p>
            <w:pPr>
              <w:spacing w:line="300" w:lineRule="exact"/>
              <w:jc w:val="center"/>
              <w:rPr>
                <w:rFonts w:hint="eastAsia" w:ascii="宋体" w:hAnsi="宋体" w:cs="宋体" w:eastAsiaTheme="minorEastAsia"/>
                <w:color w:val="000000"/>
                <w:szCs w:val="21"/>
                <w:lang w:eastAsia="zh-CN"/>
              </w:rPr>
            </w:pPr>
            <w:r>
              <w:rPr>
                <w:rFonts w:hint="eastAsia" w:ascii="宋体" w:hAnsi="宋体" w:cs="宋体"/>
                <w:color w:val="000000"/>
                <w:szCs w:val="21"/>
                <w:lang w:eastAsia="zh-CN"/>
              </w:rPr>
              <w:t>统一社会信用代码</w:t>
            </w:r>
          </w:p>
        </w:tc>
        <w:tc>
          <w:tcPr>
            <w:tcW w:w="6080" w:type="dxa"/>
            <w:vAlign w:val="center"/>
          </w:tcPr>
          <w:p>
            <w:pPr>
              <w:spacing w:line="30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tcBorders>
              <w:bottom w:val="single" w:color="auto" w:sz="6" w:space="0"/>
            </w:tcBorders>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lang w:eastAsia="zh-CN"/>
              </w:rPr>
              <w:t>办公</w:t>
            </w:r>
            <w:r>
              <w:rPr>
                <w:rFonts w:hint="eastAsia" w:ascii="宋体" w:hAnsi="宋体" w:cs="宋体"/>
                <w:color w:val="000000"/>
                <w:szCs w:val="21"/>
              </w:rPr>
              <w:t>地址</w:t>
            </w:r>
          </w:p>
        </w:tc>
        <w:tc>
          <w:tcPr>
            <w:tcW w:w="6080" w:type="dxa"/>
            <w:tcBorders>
              <w:bottom w:val="single" w:color="auto" w:sz="6" w:space="0"/>
            </w:tcBorders>
            <w:vAlign w:val="center"/>
          </w:tcPr>
          <w:p>
            <w:pPr>
              <w:spacing w:line="30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tcBorders>
              <w:bottom w:val="single" w:color="auto" w:sz="6" w:space="0"/>
            </w:tcBorders>
            <w:vAlign w:val="center"/>
          </w:tcPr>
          <w:p>
            <w:pPr>
              <w:spacing w:line="30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经办人</w:t>
            </w:r>
          </w:p>
        </w:tc>
        <w:tc>
          <w:tcPr>
            <w:tcW w:w="6080" w:type="dxa"/>
            <w:tcBorders>
              <w:bottom w:val="single" w:color="auto" w:sz="6" w:space="0"/>
            </w:tcBorders>
            <w:vAlign w:val="center"/>
          </w:tcPr>
          <w:p>
            <w:pPr>
              <w:spacing w:line="30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49" w:type="dxa"/>
            <w:gridSpan w:val="2"/>
            <w:tcBorders>
              <w:bottom w:val="single" w:color="auto" w:sz="6" w:space="0"/>
            </w:tcBorders>
            <w:vAlign w:val="center"/>
          </w:tcPr>
          <w:p>
            <w:pPr>
              <w:spacing w:line="30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经办人联系电话</w:t>
            </w:r>
          </w:p>
        </w:tc>
        <w:tc>
          <w:tcPr>
            <w:tcW w:w="6080" w:type="dxa"/>
            <w:tcBorders>
              <w:bottom w:val="single" w:color="auto" w:sz="6" w:space="0"/>
            </w:tcBorders>
            <w:vAlign w:val="center"/>
          </w:tcPr>
          <w:p>
            <w:pPr>
              <w:spacing w:line="30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329" w:type="dxa"/>
            <w:gridSpan w:val="3"/>
            <w:shd w:val="clear" w:color="auto" w:fill="C0C0C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申请补贴类型和金额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58" w:type="dxa"/>
            <w:vAlign w:val="center"/>
          </w:tcPr>
          <w:p>
            <w:pPr>
              <w:spacing w:line="300" w:lineRule="exact"/>
              <w:jc w:val="center"/>
              <w:rPr>
                <w:rFonts w:hint="eastAsia" w:ascii="宋体" w:hAnsi="宋体" w:cs="宋体"/>
                <w:b/>
                <w:color w:val="000000"/>
                <w:szCs w:val="21"/>
                <w:lang w:eastAsia="zh-CN"/>
              </w:rPr>
            </w:pPr>
            <w:r>
              <w:rPr>
                <w:rFonts w:hint="eastAsia" w:ascii="宋体" w:hAnsi="宋体" w:cs="宋体"/>
                <w:b/>
                <w:color w:val="000000"/>
                <w:szCs w:val="21"/>
                <w:lang w:eastAsia="zh-CN"/>
              </w:rPr>
              <w:t>办公用房</w:t>
            </w:r>
          </w:p>
          <w:p>
            <w:pPr>
              <w:spacing w:line="300" w:lineRule="exact"/>
              <w:jc w:val="center"/>
              <w:rPr>
                <w:rFonts w:hint="eastAsia" w:ascii="宋体" w:hAnsi="宋体" w:cs="宋体" w:eastAsiaTheme="minorEastAsia"/>
                <w:b/>
                <w:color w:val="000000"/>
                <w:szCs w:val="21"/>
                <w:lang w:eastAsia="zh-CN"/>
              </w:rPr>
            </w:pPr>
            <w:r>
              <w:rPr>
                <w:rFonts w:hint="eastAsia" w:ascii="宋体" w:hAnsi="宋体" w:cs="宋体"/>
                <w:b/>
                <w:color w:val="000000"/>
                <w:szCs w:val="21"/>
                <w:lang w:eastAsia="zh-CN"/>
              </w:rPr>
              <w:t>租金情况</w:t>
            </w:r>
          </w:p>
        </w:tc>
        <w:tc>
          <w:tcPr>
            <w:tcW w:w="6571" w:type="dxa"/>
            <w:gridSpan w:val="2"/>
            <w:vAlign w:val="center"/>
          </w:tcPr>
          <w:p>
            <w:pPr>
              <w:spacing w:line="300" w:lineRule="exact"/>
              <w:rPr>
                <w:rFonts w:hint="eastAsia" w:ascii="宋体" w:hAnsi="宋体" w:cs="宋体"/>
                <w:color w:val="000000"/>
                <w:szCs w:val="21"/>
              </w:rPr>
            </w:pPr>
          </w:p>
          <w:p>
            <w:pPr>
              <w:spacing w:line="300" w:lineRule="exact"/>
              <w:rPr>
                <w:rFonts w:hint="eastAsia" w:ascii="宋体" w:hAnsi="宋体" w:cs="宋体"/>
                <w:color w:val="000000"/>
                <w:sz w:val="24"/>
                <w:szCs w:val="24"/>
              </w:rPr>
            </w:pPr>
            <w:r>
              <w:rPr>
                <w:rFonts w:hint="eastAsia" w:ascii="宋体" w:hAnsi="宋体" w:cs="宋体"/>
                <w:color w:val="000000"/>
                <w:sz w:val="24"/>
                <w:szCs w:val="24"/>
              </w:rPr>
              <w:t>租房面积</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平方米  </w:t>
            </w:r>
          </w:p>
          <w:p>
            <w:pPr>
              <w:spacing w:line="300" w:lineRule="exact"/>
              <w:rPr>
                <w:rFonts w:hint="eastAsia" w:ascii="宋体" w:hAnsi="宋体" w:cs="宋体"/>
                <w:color w:val="000000"/>
                <w:sz w:val="24"/>
                <w:szCs w:val="24"/>
              </w:rPr>
            </w:pPr>
            <w:r>
              <w:rPr>
                <w:rFonts w:hint="eastAsia" w:ascii="宋体" w:hAnsi="宋体" w:cs="宋体"/>
                <w:color w:val="000000"/>
                <w:sz w:val="24"/>
                <w:szCs w:val="24"/>
              </w:rPr>
              <w:t>单位租金价格</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r>
              <w:rPr>
                <w:rFonts w:hint="eastAsia" w:ascii="宋体" w:hAnsi="宋体" w:cs="宋体"/>
                <w:color w:val="000000"/>
                <w:sz w:val="24"/>
                <w:szCs w:val="24"/>
                <w:lang w:eastAsia="zh-CN"/>
              </w:rPr>
              <w:t>（每平米每天）</w:t>
            </w:r>
            <w:r>
              <w:rPr>
                <w:rFonts w:hint="eastAsia" w:ascii="宋体" w:hAnsi="宋体" w:cs="宋体"/>
                <w:color w:val="000000"/>
                <w:sz w:val="24"/>
                <w:szCs w:val="24"/>
              </w:rPr>
              <w:t>，其中：物业费</w:t>
            </w:r>
            <w:r>
              <w:rPr>
                <w:rFonts w:hint="eastAsia" w:ascii="宋体" w:hAnsi="宋体" w:cs="宋体"/>
                <w:color w:val="000000"/>
                <w:sz w:val="24"/>
                <w:szCs w:val="24"/>
                <w:u w:val="single"/>
              </w:rPr>
              <w:t xml:space="preserve">           </w:t>
            </w:r>
            <w:r>
              <w:rPr>
                <w:rFonts w:hint="eastAsia" w:ascii="宋体" w:hAnsi="宋体" w:cs="宋体"/>
                <w:color w:val="000000"/>
                <w:sz w:val="24"/>
                <w:szCs w:val="24"/>
              </w:rPr>
              <w:t>，供暖费</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lang w:eastAsia="zh-CN"/>
              </w:rPr>
              <w:t>，其他费用</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val="en-US" w:eastAsia="zh-CN"/>
              </w:rPr>
              <w:t>。</w:t>
            </w:r>
          </w:p>
          <w:p>
            <w:pPr>
              <w:spacing w:line="300" w:lineRule="exact"/>
              <w:rPr>
                <w:rFonts w:hint="eastAsia" w:ascii="宋体" w:hAnsi="宋体" w:cs="宋体"/>
                <w:color w:val="000000"/>
                <w:sz w:val="24"/>
                <w:szCs w:val="24"/>
              </w:rPr>
            </w:pPr>
          </w:p>
          <w:p>
            <w:pPr>
              <w:spacing w:line="300" w:lineRule="exact"/>
              <w:rPr>
                <w:rFonts w:hint="eastAsia" w:ascii="宋体" w:hAnsi="宋体" w:cs="宋体"/>
                <w:color w:val="000000"/>
                <w:sz w:val="24"/>
                <w:szCs w:val="24"/>
              </w:rPr>
            </w:pPr>
            <w:r>
              <w:rPr>
                <w:rFonts w:hint="eastAsia" w:ascii="宋体" w:hAnsi="宋体" w:cs="宋体"/>
                <w:color w:val="000000"/>
                <w:sz w:val="24"/>
                <w:szCs w:val="24"/>
                <w:lang w:val="en-US" w:eastAsia="zh-CN"/>
              </w:rPr>
              <w:t>2024</w:t>
            </w:r>
            <w:r>
              <w:rPr>
                <w:rFonts w:hint="eastAsia" w:ascii="宋体" w:hAnsi="宋体" w:cs="宋体"/>
                <w:color w:val="000000"/>
                <w:sz w:val="24"/>
                <w:szCs w:val="24"/>
              </w:rPr>
              <w:t>年租金金额</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p>
          <w:p>
            <w:pPr>
              <w:spacing w:line="300" w:lineRule="exact"/>
              <w:rPr>
                <w:rFonts w:hint="eastAsia" w:ascii="宋体" w:hAnsi="宋体" w:cs="宋体"/>
                <w:color w:val="000000"/>
                <w:sz w:val="24"/>
                <w:szCs w:val="24"/>
              </w:rPr>
            </w:pPr>
            <w:r>
              <w:rPr>
                <w:rFonts w:hint="eastAsia" w:ascii="宋体" w:hAnsi="宋体" w:cs="宋体"/>
                <w:color w:val="000000"/>
                <w:sz w:val="24"/>
                <w:szCs w:val="24"/>
              </w:rPr>
              <w:t>起止时间：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日至</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pStyle w:val="2"/>
              <w:rPr>
                <w:rFonts w:hint="eastAsia" w:ascii="宋体" w:hAnsi="宋体" w:cs="宋体"/>
                <w:color w:val="000000"/>
                <w:sz w:val="24"/>
                <w:szCs w:val="24"/>
              </w:rPr>
            </w:pPr>
          </w:p>
          <w:p>
            <w:pPr>
              <w:spacing w:line="300" w:lineRule="exact"/>
              <w:rPr>
                <w:rFonts w:hint="eastAsia" w:ascii="宋体" w:hAnsi="宋体" w:cs="宋体"/>
                <w:color w:val="000000"/>
                <w:sz w:val="24"/>
                <w:szCs w:val="24"/>
              </w:rPr>
            </w:pPr>
            <w:r>
              <w:rPr>
                <w:rFonts w:hint="eastAsia" w:ascii="宋体" w:hAnsi="宋体" w:cs="宋体"/>
                <w:color w:val="000000"/>
                <w:sz w:val="24"/>
                <w:szCs w:val="24"/>
                <w:lang w:val="en-US" w:eastAsia="zh-CN"/>
              </w:rPr>
              <w:t>2025</w:t>
            </w:r>
            <w:r>
              <w:rPr>
                <w:rFonts w:hint="eastAsia" w:ascii="宋体" w:hAnsi="宋体" w:cs="宋体"/>
                <w:color w:val="000000"/>
                <w:sz w:val="24"/>
                <w:szCs w:val="24"/>
              </w:rPr>
              <w:t>年租金金额</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p>
          <w:p>
            <w:pPr>
              <w:spacing w:line="300" w:lineRule="exact"/>
              <w:rPr>
                <w:rFonts w:hint="eastAsia" w:ascii="宋体" w:hAnsi="宋体" w:cs="宋体"/>
                <w:color w:val="000000"/>
                <w:sz w:val="24"/>
                <w:szCs w:val="24"/>
              </w:rPr>
            </w:pPr>
            <w:r>
              <w:rPr>
                <w:rFonts w:hint="eastAsia" w:ascii="宋体" w:hAnsi="宋体" w:cs="宋体"/>
                <w:color w:val="000000"/>
                <w:sz w:val="24"/>
                <w:szCs w:val="24"/>
              </w:rPr>
              <w:t>起止时间：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日至</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pStyle w:val="2"/>
              <w:rPr>
                <w:rFonts w:hint="eastAsia" w:ascii="宋体" w:hAnsi="宋体" w:cs="宋体"/>
                <w:color w:val="000000"/>
                <w:sz w:val="24"/>
                <w:szCs w:val="24"/>
              </w:rPr>
            </w:pPr>
          </w:p>
          <w:p>
            <w:pPr>
              <w:wordWrap w:val="0"/>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法定代表人（负责人）签章：</w:t>
            </w:r>
          </w:p>
          <w:p>
            <w:pPr>
              <w:wordWrap w:val="0"/>
              <w:jc w:val="center"/>
              <w:rPr>
                <w:rFonts w:hint="eastAsia" w:ascii="方正书宋简体" w:eastAsia="方正书宋简体"/>
                <w:color w:val="000000"/>
                <w:szCs w:val="21"/>
              </w:rPr>
            </w:pPr>
          </w:p>
          <w:p>
            <w:pPr>
              <w:wordWrap w:val="0"/>
              <w:jc w:val="center"/>
              <w:rPr>
                <w:rFonts w:hint="eastAsia" w:ascii="方正书宋简体" w:eastAsia="方正书宋简体"/>
                <w:color w:val="000000"/>
                <w:szCs w:val="21"/>
              </w:rPr>
            </w:pPr>
            <w:r>
              <w:rPr>
                <w:rFonts w:hint="eastAsia" w:ascii="方正书宋简体" w:eastAsia="方正书宋简体"/>
                <w:color w:val="000000"/>
                <w:szCs w:val="21"/>
              </w:rPr>
              <w:t xml:space="preserve">  </w:t>
            </w:r>
          </w:p>
          <w:p>
            <w:pPr>
              <w:wordWrap w:val="0"/>
              <w:jc w:val="both"/>
              <w:rPr>
                <w:rFonts w:hint="eastAsia" w:ascii="方正书宋简体" w:eastAsia="方正书宋简体"/>
                <w:color w:val="000000"/>
                <w:szCs w:val="21"/>
              </w:rPr>
            </w:pPr>
            <w:r>
              <w:rPr>
                <w:rFonts w:hint="eastAsia" w:ascii="方正书宋简体" w:eastAsia="方正书宋简体"/>
                <w:color w:val="000000"/>
                <w:szCs w:val="21"/>
              </w:rPr>
              <w:t xml:space="preserve">    </w:t>
            </w:r>
          </w:p>
          <w:p>
            <w:pPr>
              <w:wordWrap w:val="0"/>
              <w:jc w:val="center"/>
              <w:rPr>
                <w:rFonts w:hint="eastAsia" w:ascii="方正书宋简体" w:eastAsia="方正书宋简体"/>
                <w:color w:val="000000"/>
                <w:szCs w:val="21"/>
              </w:rPr>
            </w:pP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申请单位（</w:t>
            </w:r>
            <w:r>
              <w:rPr>
                <w:rFonts w:hint="eastAsia" w:ascii="宋体" w:hAnsi="宋体" w:eastAsia="宋体" w:cs="宋体"/>
                <w:kern w:val="2"/>
                <w:sz w:val="21"/>
                <w:szCs w:val="21"/>
                <w:lang w:eastAsia="zh-CN"/>
              </w:rPr>
              <w:t>加盖公章</w:t>
            </w:r>
            <w:r>
              <w:rPr>
                <w:rFonts w:hint="eastAsia" w:ascii="宋体" w:hAnsi="宋体" w:eastAsia="宋体" w:cs="宋体"/>
                <w:kern w:val="2"/>
                <w:sz w:val="21"/>
                <w:szCs w:val="21"/>
              </w:rPr>
              <w:t>）</w:t>
            </w:r>
            <w:r>
              <w:rPr>
                <w:rFonts w:hint="eastAsia" w:ascii="宋体" w:hAnsi="宋体" w:eastAsia="宋体" w:cs="宋体"/>
                <w:kern w:val="2"/>
                <w:sz w:val="21"/>
                <w:szCs w:val="21"/>
                <w:lang w:eastAsia="zh-CN"/>
              </w:rPr>
              <w:t>：</w:t>
            </w:r>
            <w:r>
              <w:rPr>
                <w:rFonts w:hint="eastAsia" w:ascii="方正书宋简体" w:eastAsia="方正书宋简体"/>
                <w:color w:val="000000"/>
                <w:szCs w:val="21"/>
              </w:rPr>
              <w:t xml:space="preserve"> </w:t>
            </w:r>
          </w:p>
          <w:p>
            <w:pPr>
              <w:wordWrap w:val="0"/>
              <w:jc w:val="center"/>
              <w:rPr>
                <w:rFonts w:hint="eastAsia" w:ascii="方正书宋简体" w:eastAsia="方正书宋简体"/>
                <w:color w:val="000000"/>
                <w:szCs w:val="21"/>
              </w:rPr>
            </w:pPr>
            <w:r>
              <w:rPr>
                <w:rFonts w:hint="eastAsia" w:ascii="方正书宋简体" w:eastAsia="方正书宋简体"/>
                <w:color w:val="000000"/>
                <w:szCs w:val="21"/>
              </w:rPr>
              <w:t xml:space="preserve"> </w:t>
            </w:r>
          </w:p>
          <w:p>
            <w:pPr>
              <w:wordWrap w:val="0"/>
              <w:jc w:val="right"/>
              <w:rPr>
                <w:rFonts w:hint="eastAsia" w:ascii="方正书宋简体" w:eastAsia="方正书宋简体"/>
                <w:color w:val="000000"/>
                <w:szCs w:val="21"/>
              </w:rPr>
            </w:pPr>
            <w:r>
              <w:rPr>
                <w:rFonts w:hint="eastAsia" w:ascii="方正书宋简体" w:eastAsia="方正书宋简体"/>
                <w:color w:val="000000"/>
                <w:szCs w:val="21"/>
              </w:rPr>
              <w:t xml:space="preserve">        </w:t>
            </w:r>
          </w:p>
          <w:p>
            <w:pPr>
              <w:pStyle w:val="2"/>
              <w:ind w:firstLine="3300" w:firstLineChars="1500"/>
              <w:rPr>
                <w:rFonts w:hint="eastAsia" w:ascii="宋体" w:hAnsi="宋体" w:cs="宋体"/>
                <w:color w:val="000000"/>
                <w:sz w:val="24"/>
                <w:szCs w:val="24"/>
              </w:rPr>
            </w:pPr>
            <w:r>
              <w:rPr>
                <w:rFonts w:hint="eastAsia" w:ascii="方正书宋简体" w:eastAsia="方正书宋简体"/>
                <w:color w:val="000000"/>
                <w:sz w:val="22"/>
                <w:szCs w:val="20"/>
              </w:rPr>
              <w:t xml:space="preserve">年     月     日 </w:t>
            </w:r>
            <w:r>
              <w:rPr>
                <w:rFonts w:hint="eastAsia" w:ascii="方正书宋简体" w:eastAsia="方正书宋简体"/>
                <w:color w:val="000000"/>
                <w:szCs w:val="21"/>
              </w:rPr>
              <w:t xml:space="preserve"> </w:t>
            </w:r>
          </w:p>
          <w:p>
            <w:pPr>
              <w:spacing w:line="300" w:lineRule="exact"/>
              <w:rPr>
                <w:rFonts w:hint="eastAsia" w:ascii="宋体" w:hAnsi="宋体" w:cs="宋体"/>
                <w:color w:val="000000"/>
                <w:szCs w:val="21"/>
                <w:u w:val="single"/>
              </w:rPr>
            </w:pPr>
          </w:p>
          <w:p>
            <w:pPr>
              <w:spacing w:line="300" w:lineRule="exact"/>
              <w:rPr>
                <w:rFonts w:hint="eastAsia" w:ascii="宋体" w:hAnsi="宋体" w:cs="宋体"/>
                <w:b/>
                <w:color w:val="000000"/>
                <w:szCs w:val="21"/>
              </w:rPr>
            </w:pPr>
          </w:p>
        </w:tc>
      </w:tr>
    </w:tbl>
    <w:p>
      <w:pPr>
        <w:pStyle w:val="2"/>
        <w:rPr>
          <w:rFonts w:hint="eastAsia" w:eastAsia="仿宋"/>
          <w:lang w:eastAsia="zh-CN"/>
        </w:rPr>
        <w:sectPr>
          <w:footerReference r:id="rId3" w:type="default"/>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41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r>
        <w:rPr>
          <w:rFonts w:hint="eastAsia" w:ascii="黑体" w:hAnsi="黑体" w:eastAsia="黑体" w:cs="黑体"/>
          <w:bCs/>
          <w:sz w:val="32"/>
          <w:szCs w:val="32"/>
        </w:rPr>
        <w:t>：</w:t>
      </w:r>
    </w:p>
    <w:p>
      <w:pPr>
        <w:pStyle w:val="13"/>
        <w:ind w:left="-1" w:leftChars="-95" w:hanging="198" w:hangingChars="62"/>
        <w:rPr>
          <w:rFonts w:hint="eastAsia"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color w:val="222222"/>
          <w:kern w:val="0"/>
          <w:sz w:val="32"/>
          <w:szCs w:val="32"/>
          <w:shd w:val="clear" w:color="auto" w:fill="FFFFFF"/>
          <w:lang w:eastAsia="zh-CN"/>
        </w:rPr>
        <w:t>年</w:t>
      </w:r>
      <w:r>
        <w:rPr>
          <w:rFonts w:hint="eastAsia" w:ascii="黑体" w:hAnsi="黑体" w:eastAsia="黑体" w:cs="黑体"/>
          <w:color w:val="222222"/>
          <w:kern w:val="0"/>
          <w:sz w:val="32"/>
          <w:szCs w:val="32"/>
          <w:shd w:val="clear" w:color="auto" w:fill="FFFFFF"/>
          <w:lang w:val="en-US" w:eastAsia="zh-CN"/>
        </w:rPr>
        <w:t>QLFP试点</w:t>
      </w:r>
      <w:r>
        <w:rPr>
          <w:rFonts w:hint="eastAsia" w:ascii="黑体" w:hAnsi="黑体" w:eastAsia="黑体" w:cs="黑体"/>
          <w:color w:val="222222"/>
          <w:kern w:val="0"/>
          <w:sz w:val="32"/>
          <w:szCs w:val="32"/>
          <w:shd w:val="clear" w:color="auto" w:fill="FFFFFF"/>
          <w:lang w:eastAsia="zh-CN"/>
        </w:rPr>
        <w:t>奖励申请</w:t>
      </w:r>
      <w:r>
        <w:rPr>
          <w:rFonts w:hint="eastAsia" w:ascii="黑体" w:hAnsi="黑体" w:eastAsia="黑体" w:cs="黑体"/>
          <w:color w:val="222222"/>
          <w:kern w:val="0"/>
          <w:sz w:val="32"/>
          <w:szCs w:val="32"/>
          <w:shd w:val="clear" w:color="auto" w:fill="FFFFFF"/>
        </w:rPr>
        <w:t>表</w:t>
      </w:r>
    </w:p>
    <w:p>
      <w:pPr>
        <w:pStyle w:val="13"/>
        <w:ind w:left="-1" w:leftChars="-95" w:hanging="198" w:hangingChars="62"/>
        <w:rPr>
          <w:rFonts w:hint="eastAsia" w:ascii="黑体" w:hAnsi="黑体" w:eastAsia="黑体" w:cs="黑体"/>
          <w:color w:val="222222"/>
          <w:kern w:val="0"/>
          <w:sz w:val="32"/>
          <w:szCs w:val="32"/>
          <w:shd w:val="clear" w:color="auto" w:fill="FFFFFF"/>
          <w:lang w:val="en-US" w:eastAsia="zh-CN"/>
        </w:rPr>
      </w:pPr>
    </w:p>
    <w:tbl>
      <w:tblPr>
        <w:tblStyle w:val="9"/>
        <w:tblW w:w="8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817"/>
        <w:gridCol w:w="2169"/>
        <w:gridCol w:w="34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基本信息</w:t>
            </w:r>
          </w:p>
        </w:tc>
        <w:tc>
          <w:tcPr>
            <w:tcW w:w="7479" w:type="dxa"/>
            <w:gridSpan w:val="3"/>
            <w:vAlign w:val="center"/>
          </w:tcPr>
          <w:p>
            <w:pPr>
              <w:jc w:val="both"/>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基金管理人全</w:t>
            </w:r>
            <w:r>
              <w:rPr>
                <w:rFonts w:hint="eastAsia" w:ascii="方正书宋简体" w:eastAsia="方正书宋简体"/>
                <w:color w:val="000000"/>
                <w:szCs w:val="21"/>
              </w:rPr>
              <w:t>称</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3"/>
            <w:vAlign w:val="center"/>
          </w:tcPr>
          <w:p>
            <w:pP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管理人登记编码：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3"/>
            <w:vAlign w:val="center"/>
          </w:tcPr>
          <w:p>
            <w:pPr>
              <w:jc w:val="left"/>
              <w:rPr>
                <w:rFonts w:hint="eastAsia" w:ascii="方正书宋简体" w:eastAsia="方正书宋简体"/>
                <w:color w:val="000000"/>
                <w:szCs w:val="21"/>
              </w:rPr>
            </w:pPr>
            <w:r>
              <w:rPr>
                <w:rFonts w:hint="eastAsia" w:ascii="方正书宋简体" w:eastAsia="方正书宋简体"/>
                <w:color w:val="000000"/>
                <w:szCs w:val="21"/>
                <w:lang w:eastAsia="zh-CN"/>
              </w:rPr>
              <w:t>经办人及联系电话：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3"/>
            <w:vAlign w:val="center"/>
          </w:tcPr>
          <w:p>
            <w:pPr>
              <w:jc w:val="left"/>
              <w:rPr>
                <w:rFonts w:hint="eastAsia" w:ascii="方正书宋简体" w:eastAsia="方正书宋简体"/>
                <w:color w:val="000000"/>
                <w:szCs w:val="21"/>
                <w:lang w:eastAsia="zh-CN"/>
              </w:rPr>
            </w:pPr>
            <w:r>
              <w:rPr>
                <w:rFonts w:hint="eastAsia" w:ascii="方正书宋简体" w:eastAsia="方正书宋简体"/>
                <w:color w:val="000000"/>
                <w:szCs w:val="21"/>
                <w:lang w:val="en-US" w:eastAsia="zh-CN"/>
              </w:rPr>
              <w:t>QFLP</w:t>
            </w:r>
            <w:r>
              <w:rPr>
                <w:rFonts w:hint="eastAsia" w:ascii="方正书宋简体" w:eastAsia="方正书宋简体"/>
                <w:color w:val="000000"/>
                <w:szCs w:val="21"/>
                <w:lang w:eastAsia="zh-CN"/>
              </w:rPr>
              <w:t>基金管理规模（美元）：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222" w:type="dxa"/>
            <w:gridSpan w:val="4"/>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QFLP试点基金情况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序号</w:t>
            </w:r>
          </w:p>
        </w:tc>
        <w:tc>
          <w:tcPr>
            <w:tcW w:w="1817"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试点基金名称</w:t>
            </w:r>
          </w:p>
        </w:tc>
        <w:tc>
          <w:tcPr>
            <w:tcW w:w="2169"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试点基金规模（美元）</w:t>
            </w:r>
          </w:p>
        </w:tc>
        <w:tc>
          <w:tcPr>
            <w:tcW w:w="3493"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lang w:eastAsia="zh-CN"/>
              </w:rPr>
              <w:t>募集境外资金来源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Align w:val="center"/>
          </w:tcPr>
          <w:p>
            <w:pPr>
              <w:jc w:val="center"/>
              <w:rPr>
                <w:rFonts w:hint="eastAsia" w:ascii="方正书宋简体" w:eastAsia="方正书宋简体"/>
                <w:color w:val="000000"/>
                <w:szCs w:val="21"/>
              </w:rPr>
            </w:pPr>
          </w:p>
        </w:tc>
        <w:tc>
          <w:tcPr>
            <w:tcW w:w="1817" w:type="dxa"/>
            <w:vAlign w:val="center"/>
          </w:tcPr>
          <w:p>
            <w:pPr>
              <w:jc w:val="both"/>
              <w:rPr>
                <w:rFonts w:hint="eastAsia" w:ascii="方正书宋简体" w:eastAsia="方正书宋简体"/>
                <w:color w:val="000000"/>
                <w:szCs w:val="21"/>
                <w:lang w:eastAsia="zh-CN"/>
              </w:rPr>
            </w:pPr>
          </w:p>
        </w:tc>
        <w:tc>
          <w:tcPr>
            <w:tcW w:w="2169" w:type="dxa"/>
            <w:vAlign w:val="center"/>
          </w:tcPr>
          <w:p>
            <w:pPr>
              <w:jc w:val="center"/>
              <w:rPr>
                <w:rFonts w:hint="eastAsia" w:ascii="方正书宋简体" w:eastAsia="方正书宋简体"/>
                <w:color w:val="000000"/>
                <w:szCs w:val="21"/>
              </w:rPr>
            </w:pPr>
          </w:p>
        </w:tc>
        <w:tc>
          <w:tcPr>
            <w:tcW w:w="349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Align w:val="center"/>
          </w:tcPr>
          <w:p>
            <w:pPr>
              <w:jc w:val="center"/>
              <w:rPr>
                <w:rFonts w:hint="eastAsia" w:ascii="方正书宋简体" w:eastAsia="方正书宋简体"/>
                <w:color w:val="000000"/>
                <w:szCs w:val="21"/>
              </w:rPr>
            </w:pPr>
          </w:p>
        </w:tc>
        <w:tc>
          <w:tcPr>
            <w:tcW w:w="1817" w:type="dxa"/>
            <w:vAlign w:val="center"/>
          </w:tcPr>
          <w:p>
            <w:pPr>
              <w:jc w:val="both"/>
              <w:rPr>
                <w:rFonts w:hint="eastAsia" w:ascii="方正书宋简体" w:eastAsia="方正书宋简体"/>
                <w:color w:val="000000"/>
                <w:szCs w:val="21"/>
                <w:lang w:eastAsia="zh-CN"/>
              </w:rPr>
            </w:pPr>
          </w:p>
        </w:tc>
        <w:tc>
          <w:tcPr>
            <w:tcW w:w="2169" w:type="dxa"/>
            <w:vAlign w:val="center"/>
          </w:tcPr>
          <w:p>
            <w:pPr>
              <w:jc w:val="center"/>
              <w:rPr>
                <w:rFonts w:hint="eastAsia" w:ascii="方正书宋简体" w:eastAsia="方正书宋简体"/>
                <w:color w:val="000000"/>
                <w:szCs w:val="21"/>
              </w:rPr>
            </w:pPr>
          </w:p>
        </w:tc>
        <w:tc>
          <w:tcPr>
            <w:tcW w:w="349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Align w:val="center"/>
          </w:tcPr>
          <w:p>
            <w:pPr>
              <w:jc w:val="center"/>
              <w:rPr>
                <w:rFonts w:hint="eastAsia" w:ascii="方正书宋简体" w:eastAsia="方正书宋简体"/>
                <w:color w:val="000000"/>
                <w:szCs w:val="21"/>
              </w:rPr>
            </w:pPr>
          </w:p>
        </w:tc>
        <w:tc>
          <w:tcPr>
            <w:tcW w:w="1817" w:type="dxa"/>
            <w:vAlign w:val="center"/>
          </w:tcPr>
          <w:p>
            <w:pPr>
              <w:jc w:val="both"/>
              <w:rPr>
                <w:rFonts w:hint="eastAsia" w:ascii="方正书宋简体" w:eastAsia="方正书宋简体"/>
                <w:color w:val="000000"/>
                <w:szCs w:val="21"/>
                <w:lang w:eastAsia="zh-CN"/>
              </w:rPr>
            </w:pPr>
          </w:p>
        </w:tc>
        <w:tc>
          <w:tcPr>
            <w:tcW w:w="2169" w:type="dxa"/>
            <w:vAlign w:val="center"/>
          </w:tcPr>
          <w:p>
            <w:pPr>
              <w:jc w:val="center"/>
              <w:rPr>
                <w:rFonts w:hint="eastAsia" w:ascii="方正书宋简体" w:eastAsia="方正书宋简体"/>
                <w:color w:val="000000"/>
                <w:szCs w:val="21"/>
              </w:rPr>
            </w:pPr>
          </w:p>
        </w:tc>
        <w:tc>
          <w:tcPr>
            <w:tcW w:w="349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Align w:val="center"/>
          </w:tcPr>
          <w:p>
            <w:pPr>
              <w:jc w:val="center"/>
              <w:rPr>
                <w:rFonts w:hint="eastAsia" w:ascii="方正书宋简体" w:eastAsia="方正书宋简体"/>
                <w:color w:val="000000"/>
                <w:szCs w:val="21"/>
              </w:rPr>
            </w:pPr>
          </w:p>
        </w:tc>
        <w:tc>
          <w:tcPr>
            <w:tcW w:w="1817" w:type="dxa"/>
            <w:vAlign w:val="center"/>
          </w:tcPr>
          <w:p>
            <w:pPr>
              <w:jc w:val="both"/>
              <w:rPr>
                <w:rFonts w:hint="eastAsia" w:ascii="方正书宋简体" w:eastAsia="方正书宋简体"/>
                <w:color w:val="000000"/>
                <w:szCs w:val="21"/>
                <w:lang w:eastAsia="zh-CN"/>
              </w:rPr>
            </w:pPr>
          </w:p>
        </w:tc>
        <w:tc>
          <w:tcPr>
            <w:tcW w:w="2169" w:type="dxa"/>
            <w:vAlign w:val="center"/>
          </w:tcPr>
          <w:p>
            <w:pPr>
              <w:jc w:val="center"/>
              <w:rPr>
                <w:rFonts w:hint="eastAsia" w:ascii="方正书宋简体" w:eastAsia="方正书宋简体"/>
                <w:color w:val="000000"/>
                <w:szCs w:val="21"/>
              </w:rPr>
            </w:pPr>
          </w:p>
        </w:tc>
        <w:tc>
          <w:tcPr>
            <w:tcW w:w="349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5" w:hRule="atLeast"/>
          <w:jc w:val="center"/>
        </w:trPr>
        <w:tc>
          <w:tcPr>
            <w:tcW w:w="743"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业务情况简要说明</w:t>
            </w:r>
          </w:p>
        </w:tc>
        <w:tc>
          <w:tcPr>
            <w:tcW w:w="7479" w:type="dxa"/>
            <w:gridSpan w:val="3"/>
            <w:vAlign w:val="top"/>
          </w:tcPr>
          <w:p>
            <w:pPr>
              <w:rPr>
                <w:rFonts w:hint="eastAsia"/>
                <w:lang w:val="en-US" w:eastAsia="zh-CN"/>
              </w:rPr>
            </w:pPr>
          </w:p>
          <w:p>
            <w:pPr>
              <w:rPr>
                <w:rFonts w:hint="eastAsia"/>
                <w:lang w:val="en-US" w:eastAsia="zh-CN"/>
              </w:rPr>
            </w:pPr>
            <w:r>
              <w:rPr>
                <w:rFonts w:hint="eastAsia"/>
                <w:lang w:val="en-US" w:eastAsia="zh-CN"/>
              </w:rPr>
              <w:t>（基金投向分类、具体投资品种、盈余情况等内容）</w:t>
            </w:r>
          </w:p>
          <w:p>
            <w:pPr>
              <w:pStyle w:val="2"/>
              <w:rPr>
                <w:rFonts w:hint="eastAsi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ordWrap/>
              <w:jc w:val="left"/>
              <w:rPr>
                <w:rFonts w:hint="eastAsia"/>
              </w:rPr>
            </w:pPr>
            <w:r>
              <w:rPr>
                <w:rFonts w:hint="eastAsia"/>
                <w:lang w:val="en-US" w:eastAsia="zh-CN"/>
              </w:rPr>
              <w:t xml:space="preserve">                            </w:t>
            </w:r>
            <w:r>
              <w:rPr>
                <w:rFonts w:hint="eastAsia"/>
              </w:rPr>
              <w:t>法定代表人（负责人）签章：</w:t>
            </w:r>
          </w:p>
          <w:p>
            <w:pPr>
              <w:pStyle w:val="2"/>
              <w:rPr>
                <w:rFonts w:hint="eastAsia"/>
              </w:rPr>
            </w:pPr>
          </w:p>
          <w:p>
            <w:pPr>
              <w:pStyle w:val="2"/>
              <w:rPr>
                <w:rFonts w:hint="eastAsia"/>
              </w:rPr>
            </w:pPr>
          </w:p>
          <w:p>
            <w:pPr>
              <w:wordWrap w:val="0"/>
              <w:jc w:val="both"/>
              <w:rPr>
                <w:rFonts w:hint="eastAsia"/>
              </w:rPr>
            </w:pPr>
            <w:r>
              <w:rPr>
                <w:rFonts w:hint="eastAsia"/>
              </w:rPr>
              <w:t xml:space="preserve">      </w:t>
            </w:r>
          </w:p>
          <w:p>
            <w:pPr>
              <w:wordWrap w:val="0"/>
              <w:jc w:val="center"/>
              <w:rPr>
                <w:rFonts w:hint="eastAsia"/>
              </w:rPr>
            </w:pPr>
            <w:r>
              <w:rPr>
                <w:rFonts w:hint="eastAsia"/>
                <w:lang w:val="en-US" w:eastAsia="zh-CN"/>
              </w:rPr>
              <w:t xml:space="preserve">           </w:t>
            </w:r>
            <w:r>
              <w:rPr>
                <w:rFonts w:hint="eastAsia"/>
              </w:rPr>
              <w:t>申请单位（</w:t>
            </w:r>
            <w:r>
              <w:rPr>
                <w:rFonts w:hint="eastAsia"/>
                <w:lang w:eastAsia="zh-CN"/>
              </w:rPr>
              <w:t>加盖公章</w:t>
            </w:r>
            <w:r>
              <w:rPr>
                <w:rFonts w:hint="eastAsia"/>
              </w:rPr>
              <w:t>）</w:t>
            </w:r>
            <w:r>
              <w:rPr>
                <w:rFonts w:hint="eastAsia"/>
                <w:lang w:eastAsia="zh-CN"/>
              </w:rPr>
              <w:t>：</w:t>
            </w:r>
            <w:r>
              <w:rPr>
                <w:rFonts w:hint="eastAsia"/>
                <w:lang w:val="en-US" w:eastAsia="zh-CN"/>
              </w:rPr>
              <w:t xml:space="preserve"> </w:t>
            </w:r>
            <w:r>
              <w:rPr>
                <w:rFonts w:hint="eastAsia"/>
              </w:rPr>
              <w:t xml:space="preserve">  </w:t>
            </w:r>
          </w:p>
          <w:p>
            <w:pPr>
              <w:wordWrap w:val="0"/>
              <w:jc w:val="right"/>
              <w:rPr>
                <w:rFonts w:hint="eastAsia"/>
              </w:rPr>
            </w:pPr>
            <w:r>
              <w:rPr>
                <w:rFonts w:hint="eastAsia"/>
              </w:rPr>
              <w:t xml:space="preserve">         </w:t>
            </w:r>
          </w:p>
          <w:p>
            <w:pPr>
              <w:ind w:firstLine="3570" w:firstLineChars="1700"/>
              <w:rPr>
                <w:rFonts w:hint="eastAsia"/>
              </w:rPr>
            </w:pPr>
            <w:r>
              <w:rPr>
                <w:rFonts w:hint="eastAsia"/>
              </w:rPr>
              <w:t xml:space="preserve">年     月     日    </w:t>
            </w:r>
          </w:p>
          <w:p>
            <w:pPr>
              <w:pStyle w:val="2"/>
              <w:rPr>
                <w:rFonts w:hint="eastAsia" w:ascii="方正书宋简体" w:eastAsia="方正书宋简体"/>
                <w:color w:val="000000"/>
                <w:szCs w:val="21"/>
              </w:rPr>
            </w:pPr>
          </w:p>
        </w:tc>
      </w:tr>
    </w:tbl>
    <w:p>
      <w:pPr>
        <w:spacing w:line="400" w:lineRule="exact"/>
        <w:sectPr>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Cs/>
          <w:sz w:val="32"/>
          <w:szCs w:val="32"/>
        </w:rPr>
        <w:br w:type="page"/>
      </w:r>
    </w:p>
    <w:p>
      <w:pPr>
        <w:spacing w:line="41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r>
        <w:rPr>
          <w:rFonts w:hint="eastAsia" w:ascii="黑体" w:hAnsi="黑体" w:eastAsia="黑体" w:cs="黑体"/>
          <w:bCs/>
          <w:sz w:val="32"/>
          <w:szCs w:val="32"/>
        </w:rPr>
        <w:t>：</w:t>
      </w:r>
    </w:p>
    <w:p>
      <w:pPr>
        <w:pStyle w:val="13"/>
        <w:ind w:left="-1" w:leftChars="-95" w:hanging="198" w:hangingChars="62"/>
        <w:rPr>
          <w:rFonts w:hint="eastAsia"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color w:val="222222"/>
          <w:kern w:val="0"/>
          <w:sz w:val="32"/>
          <w:szCs w:val="32"/>
          <w:shd w:val="clear" w:color="auto" w:fill="FFFFFF"/>
          <w:lang w:eastAsia="zh-CN"/>
        </w:rPr>
        <w:t>年银行信贷业务奖励申请</w:t>
      </w:r>
      <w:r>
        <w:rPr>
          <w:rFonts w:hint="eastAsia" w:ascii="黑体" w:hAnsi="黑体" w:eastAsia="黑体" w:cs="黑体"/>
          <w:color w:val="222222"/>
          <w:kern w:val="0"/>
          <w:sz w:val="32"/>
          <w:szCs w:val="32"/>
          <w:shd w:val="clear" w:color="auto" w:fill="FFFFFF"/>
        </w:rPr>
        <w:t>表</w:t>
      </w:r>
    </w:p>
    <w:p>
      <w:pPr>
        <w:pStyle w:val="13"/>
        <w:ind w:left="-1" w:leftChars="-95" w:hanging="198" w:hangingChars="62"/>
        <w:rPr>
          <w:rFonts w:hint="eastAsia" w:ascii="黑体" w:hAnsi="黑体" w:eastAsia="黑体" w:cs="黑体"/>
          <w:color w:val="222222"/>
          <w:kern w:val="0"/>
          <w:sz w:val="32"/>
          <w:szCs w:val="32"/>
          <w:shd w:val="clear" w:color="auto" w:fill="FFFFFF"/>
          <w:lang w:val="en-US" w:eastAsia="zh-CN"/>
        </w:rPr>
      </w:pPr>
    </w:p>
    <w:tbl>
      <w:tblPr>
        <w:tblStyle w:val="9"/>
        <w:tblW w:w="8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2036"/>
        <w:gridCol w:w="5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单位基本信息</w:t>
            </w:r>
          </w:p>
        </w:tc>
        <w:tc>
          <w:tcPr>
            <w:tcW w:w="7479" w:type="dxa"/>
            <w:gridSpan w:val="2"/>
            <w:vAlign w:val="center"/>
          </w:tcPr>
          <w:p>
            <w:pPr>
              <w:jc w:val="both"/>
              <w:rPr>
                <w:rFonts w:hint="eastAsia" w:ascii="方正书宋简体" w:eastAsia="方正书宋简体"/>
                <w:color w:val="000000"/>
                <w:szCs w:val="21"/>
                <w:lang w:eastAsia="zh-CN"/>
              </w:rPr>
            </w:pPr>
            <w:r>
              <w:rPr>
                <w:rFonts w:hint="eastAsia" w:ascii="方正书宋简体" w:eastAsia="方正书宋简体"/>
                <w:color w:val="000000"/>
                <w:szCs w:val="21"/>
              </w:rPr>
              <w:t>单位名称</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rPr>
                <w:rFonts w:hint="eastAsia" w:ascii="方正书宋简体" w:eastAsia="方正书宋简体"/>
                <w:color w:val="000000"/>
                <w:szCs w:val="21"/>
                <w:lang w:eastAsia="zh-CN"/>
              </w:rPr>
            </w:pPr>
            <w:r>
              <w:rPr>
                <w:rFonts w:hint="eastAsia" w:ascii="方正书宋简体" w:eastAsia="方正书宋简体"/>
                <w:color w:val="000000"/>
                <w:szCs w:val="21"/>
              </w:rPr>
              <w:t>统一社会信用代码</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rPr>
            </w:pPr>
            <w:r>
              <w:rPr>
                <w:rFonts w:hint="eastAsia" w:ascii="方正书宋简体" w:eastAsia="方正书宋简体"/>
                <w:color w:val="000000"/>
                <w:szCs w:val="21"/>
                <w:lang w:eastAsia="zh-CN"/>
              </w:rPr>
              <w:t>经办人及联系电话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申请奖励年度：</w:t>
            </w:r>
            <w:r>
              <w:rPr>
                <w:rFonts w:hint="eastAsia" w:ascii="方正书宋简体" w:eastAsia="方正书宋简体"/>
                <w:color w:val="000000"/>
                <w:szCs w:val="21"/>
                <w:lang w:val="en-US" w:eastAsia="zh-CN"/>
              </w:rPr>
              <w:t xml:space="preserve">  </w:t>
            </w: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奖补资金接收账户信息</w:t>
            </w:r>
          </w:p>
        </w:tc>
        <w:tc>
          <w:tcPr>
            <w:tcW w:w="2036"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账户名称</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开户行名称</w:t>
            </w:r>
          </w:p>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（需为昌平区银行）</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开户账号</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5" w:hRule="atLeast"/>
          <w:jc w:val="center"/>
        </w:trPr>
        <w:tc>
          <w:tcPr>
            <w:tcW w:w="743"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业务情况简要说明</w:t>
            </w:r>
          </w:p>
        </w:tc>
        <w:tc>
          <w:tcPr>
            <w:tcW w:w="7479" w:type="dxa"/>
            <w:gridSpan w:val="2"/>
            <w:vAlign w:val="top"/>
          </w:tcPr>
          <w:p>
            <w:pPr>
              <w:rPr>
                <w:rFonts w:hint="eastAsia"/>
                <w:lang w:val="en-US" w:eastAsia="zh-CN"/>
              </w:rPr>
            </w:pPr>
          </w:p>
          <w:p>
            <w:pPr>
              <w:ind w:firstLine="422" w:firstLineChars="200"/>
              <w:rPr>
                <w:rFonts w:hint="eastAsia"/>
                <w:lang w:val="en-US" w:eastAsia="zh-CN"/>
              </w:rPr>
            </w:pPr>
            <w:r>
              <w:rPr>
                <w:rFonts w:hint="eastAsia"/>
                <w:b/>
                <w:bCs/>
                <w:lang w:val="en-US" w:eastAsia="zh-CN"/>
              </w:rPr>
              <w:t>我单位承诺，上述填报内容及所提供的附件材料真实、有效，如有不实，我单位愿承担由此引起的一切责任。</w:t>
            </w:r>
            <w:r>
              <w:rPr>
                <w:rFonts w:hint="eastAsia"/>
                <w:lang w:val="en-US" w:eastAsia="zh-CN"/>
              </w:rPr>
              <w:t xml:space="preserve"> </w:t>
            </w:r>
          </w:p>
          <w:p>
            <w:pPr>
              <w:pStyle w:val="2"/>
              <w:rPr>
                <w:rFonts w:hint="eastAsi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ordWrap/>
              <w:jc w:val="left"/>
              <w:rPr>
                <w:rFonts w:hint="eastAsia"/>
              </w:rPr>
            </w:pPr>
            <w:r>
              <w:rPr>
                <w:rFonts w:hint="eastAsia"/>
                <w:lang w:val="en-US" w:eastAsia="zh-CN"/>
              </w:rPr>
              <w:t xml:space="preserve">                            </w:t>
            </w:r>
            <w:r>
              <w:rPr>
                <w:rFonts w:hint="eastAsia"/>
              </w:rPr>
              <w:t>法定代表人（负责人）签章：</w:t>
            </w:r>
          </w:p>
          <w:p>
            <w:pPr>
              <w:pStyle w:val="2"/>
              <w:wordWrap/>
              <w:rPr>
                <w:rFonts w:hint="eastAsia"/>
              </w:rPr>
            </w:pPr>
          </w:p>
          <w:p>
            <w:pPr>
              <w:wordWrap w:val="0"/>
              <w:jc w:val="both"/>
              <w:rPr>
                <w:rFonts w:hint="eastAsia"/>
              </w:rPr>
            </w:pPr>
            <w:r>
              <w:rPr>
                <w:rFonts w:hint="eastAsia"/>
              </w:rPr>
              <w:t xml:space="preserve">      </w:t>
            </w:r>
          </w:p>
          <w:p>
            <w:pPr>
              <w:wordWrap w:val="0"/>
              <w:jc w:val="center"/>
              <w:rPr>
                <w:rFonts w:hint="eastAsia"/>
                <w:lang w:eastAsia="zh-CN"/>
              </w:rPr>
            </w:pPr>
            <w:r>
              <w:rPr>
                <w:rFonts w:hint="eastAsia"/>
                <w:lang w:val="en-US" w:eastAsia="zh-CN"/>
              </w:rPr>
              <w:t xml:space="preserve">        </w:t>
            </w:r>
            <w:r>
              <w:rPr>
                <w:rFonts w:hint="eastAsia"/>
              </w:rPr>
              <w:t>申请单位（</w:t>
            </w:r>
            <w:r>
              <w:rPr>
                <w:rFonts w:hint="eastAsia"/>
                <w:lang w:eastAsia="zh-CN"/>
              </w:rPr>
              <w:t>加盖公章</w:t>
            </w:r>
            <w:r>
              <w:rPr>
                <w:rFonts w:hint="eastAsia"/>
              </w:rPr>
              <w:t>）</w:t>
            </w:r>
            <w:r>
              <w:rPr>
                <w:rFonts w:hint="eastAsia"/>
                <w:lang w:eastAsia="zh-CN"/>
              </w:rPr>
              <w:t>：</w:t>
            </w:r>
          </w:p>
          <w:p>
            <w:pPr>
              <w:wordWrap w:val="0"/>
              <w:jc w:val="right"/>
              <w:rPr>
                <w:rFonts w:hint="eastAsia"/>
              </w:rPr>
            </w:pPr>
            <w:r>
              <w:rPr>
                <w:rFonts w:hint="eastAsia"/>
              </w:rPr>
              <w:t xml:space="preserve">        </w:t>
            </w:r>
          </w:p>
          <w:p>
            <w:pPr>
              <w:ind w:firstLine="3570" w:firstLineChars="1700"/>
              <w:rPr>
                <w:rFonts w:hint="eastAsia"/>
              </w:rPr>
            </w:pPr>
            <w:r>
              <w:rPr>
                <w:rFonts w:hint="eastAsia"/>
              </w:rPr>
              <w:t xml:space="preserve">年     月     日    </w:t>
            </w:r>
          </w:p>
          <w:p>
            <w:pPr>
              <w:pStyle w:val="2"/>
              <w:rPr>
                <w:rFonts w:hint="eastAsia"/>
              </w:rPr>
            </w:pPr>
          </w:p>
        </w:tc>
      </w:tr>
    </w:tbl>
    <w:p>
      <w:pPr>
        <w:spacing w:line="400" w:lineRule="exact"/>
        <w:sectPr>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Cs/>
          <w:sz w:val="32"/>
          <w:szCs w:val="32"/>
        </w:rPr>
        <w:br w:type="page"/>
      </w:r>
    </w:p>
    <w:p>
      <w:pPr>
        <w:widowControl/>
        <w:shd w:val="clear" w:color="auto" w:fill="auto"/>
        <w:spacing w:after="0" w:line="240" w:lineRule="auto"/>
        <w:rPr>
          <w:rFonts w:hint="eastAsia" w:ascii="方正小标宋简体" w:hAnsi="方正小标宋简体" w:eastAsia="方正小标宋简体" w:cs="方正小标宋简体"/>
          <w:bCs/>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7</w:t>
      </w:r>
      <w:r>
        <w:rPr>
          <w:rFonts w:hint="eastAsia" w:ascii="黑体" w:hAnsi="黑体" w:eastAsia="黑体" w:cs="黑体"/>
          <w:bCs/>
          <w:sz w:val="32"/>
          <w:szCs w:val="32"/>
        </w:rPr>
        <w:t>：</w:t>
      </w:r>
    </w:p>
    <w:p>
      <w:pPr>
        <w:widowControl/>
        <w:shd w:val="clear" w:color="auto" w:fill="FFFFFF"/>
        <w:spacing w:after="90" w:line="560" w:lineRule="exact"/>
        <w:ind w:firstLine="320" w:firstLineChars="100"/>
        <w:jc w:val="center"/>
        <w:rPr>
          <w:rFonts w:hint="eastAsia" w:ascii="黑体" w:hAnsi="黑体" w:eastAsia="黑体" w:cs="黑体"/>
          <w:bCs/>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rPr>
        <w:t>银保机构</w:t>
      </w:r>
      <w:r>
        <w:rPr>
          <w:rFonts w:hint="eastAsia" w:ascii="黑体" w:hAnsi="黑体" w:eastAsia="黑体" w:cs="黑体"/>
          <w:bCs/>
          <w:color w:val="222222"/>
          <w:kern w:val="0"/>
          <w:sz w:val="32"/>
          <w:szCs w:val="32"/>
          <w:shd w:val="clear" w:color="auto" w:fill="FFFFFF"/>
        </w:rPr>
        <w:t>风险补偿申请表</w:t>
      </w:r>
    </w:p>
    <w:tbl>
      <w:tblPr>
        <w:tblStyle w:val="9"/>
        <w:tblW w:w="10826" w:type="dxa"/>
        <w:tblInd w:w="-105" w:type="dxa"/>
        <w:tblLayout w:type="fixed"/>
        <w:tblCellMar>
          <w:top w:w="0" w:type="dxa"/>
          <w:left w:w="108" w:type="dxa"/>
          <w:bottom w:w="0" w:type="dxa"/>
          <w:right w:w="108" w:type="dxa"/>
        </w:tblCellMar>
      </w:tblPr>
      <w:tblGrid>
        <w:gridCol w:w="785"/>
        <w:gridCol w:w="1513"/>
        <w:gridCol w:w="1775"/>
        <w:gridCol w:w="301"/>
        <w:gridCol w:w="1453"/>
        <w:gridCol w:w="263"/>
        <w:gridCol w:w="1549"/>
        <w:gridCol w:w="1696"/>
        <w:gridCol w:w="1491"/>
      </w:tblGrid>
      <w:tr>
        <w:tblPrEx>
          <w:tblCellMar>
            <w:top w:w="0" w:type="dxa"/>
            <w:left w:w="108" w:type="dxa"/>
            <w:bottom w:w="0" w:type="dxa"/>
            <w:right w:w="108" w:type="dxa"/>
          </w:tblCellMar>
        </w:tblPrEx>
        <w:trPr>
          <w:gridAfter w:val="1"/>
          <w:wAfter w:w="1491" w:type="dxa"/>
          <w:trHeight w:val="644" w:hRule="atLeast"/>
        </w:trPr>
        <w:tc>
          <w:tcPr>
            <w:tcW w:w="229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rPr>
              <w:t>企业名称</w:t>
            </w:r>
          </w:p>
        </w:tc>
        <w:tc>
          <w:tcPr>
            <w:tcW w:w="7037" w:type="dxa"/>
            <w:gridSpan w:val="6"/>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567" w:hRule="atLeast"/>
        </w:trPr>
        <w:tc>
          <w:tcPr>
            <w:tcW w:w="2298"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经办人及联系电话</w:t>
            </w:r>
          </w:p>
        </w:tc>
        <w:tc>
          <w:tcPr>
            <w:tcW w:w="207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c>
          <w:tcPr>
            <w:tcW w:w="171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申请年度</w:t>
            </w:r>
          </w:p>
        </w:tc>
        <w:tc>
          <w:tcPr>
            <w:tcW w:w="324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r>
      <w:tr>
        <w:tblPrEx>
          <w:tblCellMar>
            <w:top w:w="0" w:type="dxa"/>
            <w:left w:w="108" w:type="dxa"/>
            <w:bottom w:w="0" w:type="dxa"/>
            <w:right w:w="108" w:type="dxa"/>
          </w:tblCellMar>
        </w:tblPrEx>
        <w:trPr>
          <w:gridAfter w:val="1"/>
          <w:wAfter w:w="1491" w:type="dxa"/>
          <w:trHeight w:val="696" w:hRule="atLeast"/>
        </w:trPr>
        <w:tc>
          <w:tcPr>
            <w:tcW w:w="2298"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统一社会信用代码</w:t>
            </w:r>
          </w:p>
        </w:tc>
        <w:tc>
          <w:tcPr>
            <w:tcW w:w="207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c>
          <w:tcPr>
            <w:tcW w:w="1716" w:type="dxa"/>
            <w:gridSpan w:val="2"/>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代偿总金额</w:t>
            </w:r>
          </w:p>
        </w:tc>
        <w:tc>
          <w:tcPr>
            <w:tcW w:w="3245"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552" w:hRule="atLeast"/>
        </w:trPr>
        <w:tc>
          <w:tcPr>
            <w:tcW w:w="9335" w:type="dxa"/>
            <w:gridSpan w:val="8"/>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代偿项目明细</w:t>
            </w: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序号</w:t>
            </w: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企业名称</w:t>
            </w: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企业类型</w:t>
            </w:r>
          </w:p>
        </w:tc>
        <w:tc>
          <w:tcPr>
            <w:tcW w:w="175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产品类型</w:t>
            </w:r>
          </w:p>
        </w:tc>
        <w:tc>
          <w:tcPr>
            <w:tcW w:w="1812"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合同时间</w:t>
            </w: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代偿金额</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eastAsia="zh-CN"/>
              </w:rPr>
              <w:t>（元）</w:t>
            </w: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gridSpan w:val="2"/>
            <w:vMerge w:val="restart"/>
            <w:tcBorders>
              <w:top w:val="nil"/>
              <w:left w:val="single" w:color="auto" w:sz="4" w:space="0"/>
              <w:right w:val="single" w:color="auto" w:sz="4" w:space="0"/>
            </w:tcBorders>
            <w:vAlign w:val="center"/>
          </w:tcPr>
          <w:p>
            <w:pPr>
              <w:widowControl/>
              <w:spacing w:line="360" w:lineRule="exact"/>
              <w:jc w:val="center"/>
              <w:rPr>
                <w:rFonts w:hint="eastAsia" w:ascii="方正书宋简体" w:eastAsia="方正书宋简体"/>
                <w:color w:val="000000"/>
                <w:sz w:val="24"/>
                <w:szCs w:val="24"/>
                <w:lang w:eastAsia="zh-CN"/>
              </w:rPr>
            </w:pPr>
            <w:r>
              <w:rPr>
                <w:rFonts w:hint="eastAsia" w:ascii="方正书宋简体" w:eastAsia="方正书宋简体"/>
                <w:color w:val="000000"/>
                <w:sz w:val="24"/>
                <w:szCs w:val="24"/>
                <w:lang w:eastAsia="zh-CN"/>
              </w:rPr>
              <w:t>奖补资金</w:t>
            </w:r>
          </w:p>
          <w:p>
            <w:pPr>
              <w:widowControl/>
              <w:spacing w:line="360" w:lineRule="exact"/>
              <w:jc w:val="center"/>
              <w:rPr>
                <w:rFonts w:hint="eastAsia" w:ascii="宋体" w:hAnsi="宋体" w:eastAsia="宋体" w:cs="宋体"/>
                <w:kern w:val="2"/>
                <w:sz w:val="24"/>
                <w:lang w:eastAsia="zh-CN"/>
              </w:rPr>
            </w:pPr>
            <w:r>
              <w:rPr>
                <w:rFonts w:hint="eastAsia" w:ascii="方正书宋简体" w:eastAsia="方正书宋简体"/>
                <w:color w:val="000000"/>
                <w:sz w:val="24"/>
                <w:szCs w:val="24"/>
                <w:lang w:eastAsia="zh-CN"/>
              </w:rPr>
              <w:t>接收账户信息</w:t>
            </w:r>
          </w:p>
        </w:tc>
        <w:tc>
          <w:tcPr>
            <w:tcW w:w="3529" w:type="dxa"/>
            <w:gridSpan w:val="3"/>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账户名称</w:t>
            </w:r>
          </w:p>
        </w:tc>
        <w:tc>
          <w:tcPr>
            <w:tcW w:w="3508" w:type="dxa"/>
            <w:gridSpan w:val="3"/>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gridSpan w:val="2"/>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3529" w:type="dxa"/>
            <w:gridSpan w:val="3"/>
            <w:tcBorders>
              <w:top w:val="nil"/>
              <w:left w:val="single" w:color="auto" w:sz="4" w:space="0"/>
              <w:bottom w:val="single" w:color="auto" w:sz="4" w:space="0"/>
              <w:right w:val="single" w:color="auto" w:sz="4" w:space="0"/>
            </w:tcBorders>
            <w:vAlign w:val="center"/>
          </w:tcPr>
          <w:p>
            <w:pPr>
              <w:jc w:val="center"/>
              <w:rPr>
                <w:rFonts w:hint="eastAsia" w:ascii="方正书宋简体" w:eastAsia="方正书宋简体"/>
                <w:color w:val="000000"/>
                <w:sz w:val="24"/>
                <w:szCs w:val="24"/>
                <w:lang w:eastAsia="zh-CN"/>
              </w:rPr>
            </w:pPr>
            <w:r>
              <w:rPr>
                <w:rFonts w:hint="eastAsia" w:ascii="方正书宋简体" w:eastAsia="方正书宋简体"/>
                <w:color w:val="000000"/>
                <w:sz w:val="24"/>
                <w:szCs w:val="24"/>
                <w:lang w:eastAsia="zh-CN"/>
              </w:rPr>
              <w:t>开户行名称</w:t>
            </w:r>
          </w:p>
          <w:p>
            <w:pPr>
              <w:widowControl/>
              <w:spacing w:line="360" w:lineRule="exact"/>
              <w:jc w:val="center"/>
              <w:rPr>
                <w:rFonts w:hint="eastAsia" w:ascii="宋体" w:hAnsi="宋体" w:eastAsia="宋体" w:cs="宋体"/>
                <w:kern w:val="2"/>
                <w:sz w:val="24"/>
                <w:lang w:eastAsia="zh-CN"/>
              </w:rPr>
            </w:pPr>
            <w:r>
              <w:rPr>
                <w:rFonts w:hint="eastAsia" w:ascii="方正书宋简体" w:eastAsia="方正书宋简体"/>
                <w:color w:val="000000"/>
                <w:sz w:val="24"/>
                <w:szCs w:val="24"/>
                <w:lang w:eastAsia="zh-CN"/>
              </w:rPr>
              <w:t>（需为昌平区银行）</w:t>
            </w:r>
          </w:p>
        </w:tc>
        <w:tc>
          <w:tcPr>
            <w:tcW w:w="3508" w:type="dxa"/>
            <w:gridSpan w:val="3"/>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3529" w:type="dxa"/>
            <w:gridSpan w:val="3"/>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开户账号</w:t>
            </w:r>
          </w:p>
        </w:tc>
        <w:tc>
          <w:tcPr>
            <w:tcW w:w="3508" w:type="dxa"/>
            <w:gridSpan w:val="3"/>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gridSpan w:val="2"/>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代偿情况说明</w:t>
            </w:r>
          </w:p>
        </w:tc>
        <w:tc>
          <w:tcPr>
            <w:tcW w:w="7037" w:type="dxa"/>
            <w:gridSpan w:val="6"/>
            <w:vMerge w:val="restart"/>
            <w:tcBorders>
              <w:top w:val="single" w:color="auto" w:sz="4" w:space="0"/>
              <w:left w:val="single" w:color="auto" w:sz="4" w:space="0"/>
              <w:bottom w:val="single" w:color="auto" w:sz="4" w:space="0"/>
              <w:right w:val="single" w:color="auto" w:sz="4" w:space="0"/>
            </w:tcBorders>
            <w:vAlign w:val="bottom"/>
          </w:tcPr>
          <w:p>
            <w:pPr>
              <w:widowControl/>
              <w:spacing w:line="360" w:lineRule="exact"/>
              <w:ind w:firstLine="422" w:firstLineChars="200"/>
              <w:jc w:val="both"/>
              <w:rPr>
                <w:rFonts w:hint="eastAsia" w:ascii="宋体" w:hAnsi="宋体" w:eastAsia="宋体" w:cs="宋体"/>
                <w:kern w:val="2"/>
                <w:sz w:val="24"/>
              </w:rPr>
            </w:pPr>
            <w:r>
              <w:rPr>
                <w:rFonts w:hint="eastAsia" w:ascii="方正书宋简体" w:eastAsia="方正书宋简体"/>
                <w:b/>
                <w:bCs/>
                <w:color w:val="000000"/>
                <w:szCs w:val="21"/>
                <w:lang w:val="en-US" w:eastAsia="zh-CN"/>
              </w:rPr>
              <w:t>我单位承诺，上述填报内容及所提供的附件材料真实、有效，如有不实，我单位愿承担由此引起的一切责任。</w:t>
            </w:r>
            <w:r>
              <w:rPr>
                <w:rFonts w:hint="eastAsia" w:ascii="宋体" w:hAnsi="宋体" w:eastAsia="宋体" w:cs="宋体"/>
                <w:kern w:val="2"/>
                <w:sz w:val="24"/>
              </w:rPr>
              <w:t xml:space="preserve">     </w:t>
            </w:r>
          </w:p>
          <w:p>
            <w:pPr>
              <w:widowControl/>
              <w:spacing w:line="360" w:lineRule="exact"/>
              <w:jc w:val="both"/>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r>
              <w:rPr>
                <w:rFonts w:hint="eastAsia" w:ascii="宋体" w:hAnsi="宋体" w:eastAsia="宋体" w:cs="宋体"/>
                <w:kern w:val="2"/>
                <w:sz w:val="24"/>
              </w:rPr>
              <w:t xml:space="preserve"> </w:t>
            </w:r>
          </w:p>
          <w:p>
            <w:pPr>
              <w:widowControl/>
              <w:spacing w:line="360" w:lineRule="exact"/>
              <w:ind w:firstLine="2520" w:firstLineChars="1200"/>
              <w:jc w:val="both"/>
              <w:rPr>
                <w:rFonts w:hint="eastAsia" w:ascii="方正书宋简体" w:eastAsia="方正书宋简体"/>
                <w:color w:val="000000"/>
                <w:szCs w:val="21"/>
              </w:rPr>
            </w:pPr>
            <w:r>
              <w:rPr>
                <w:rFonts w:hint="eastAsia" w:ascii="方正书宋简体" w:eastAsia="方正书宋简体"/>
                <w:color w:val="000000"/>
                <w:szCs w:val="21"/>
              </w:rPr>
              <w:t>法定代表人（负责人）签章：</w:t>
            </w:r>
          </w:p>
          <w:p>
            <w:pPr>
              <w:pStyle w:val="2"/>
              <w:rPr>
                <w:rFonts w:hint="eastAsia" w:ascii="方正书宋简体" w:eastAsia="方正书宋简体"/>
                <w:color w:val="000000"/>
                <w:szCs w:val="21"/>
                <w:lang w:val="en-US" w:eastAsia="zh-CN"/>
              </w:rPr>
            </w:pPr>
            <w:r>
              <w:rPr>
                <w:rFonts w:hint="eastAsia" w:ascii="方正书宋简体" w:eastAsia="方正书宋简体"/>
                <w:color w:val="000000"/>
                <w:szCs w:val="21"/>
                <w:lang w:val="en-US" w:eastAsia="zh-CN"/>
              </w:rPr>
              <w:t xml:space="preserve"> </w:t>
            </w:r>
          </w:p>
          <w:p>
            <w:pPr>
              <w:pStyle w:val="2"/>
              <w:rPr>
                <w:rFonts w:hint="eastAsia" w:ascii="方正书宋简体" w:eastAsia="方正书宋简体"/>
                <w:color w:val="000000"/>
                <w:szCs w:val="21"/>
                <w:lang w:val="en-US" w:eastAsia="zh-CN"/>
              </w:rPr>
            </w:pPr>
          </w:p>
          <w:p>
            <w:pPr>
              <w:pStyle w:val="2"/>
              <w:rPr>
                <w:rFonts w:hint="eastAsia" w:ascii="方正书宋简体" w:eastAsia="方正书宋简体"/>
                <w:color w:val="000000"/>
                <w:szCs w:val="21"/>
                <w:lang w:val="en-US" w:eastAsia="zh-CN"/>
              </w:rPr>
            </w:pPr>
          </w:p>
          <w:p>
            <w:pPr>
              <w:widowControl/>
              <w:spacing w:line="360" w:lineRule="exact"/>
              <w:jc w:val="center"/>
              <w:rPr>
                <w:rFonts w:hint="eastAsia" w:ascii="方正书宋简体" w:eastAsia="方正书宋简体"/>
                <w:color w:val="000000"/>
                <w:szCs w:val="21"/>
              </w:rPr>
            </w:pPr>
            <w:r>
              <w:rPr>
                <w:rFonts w:hint="eastAsia" w:ascii="方正书宋简体" w:eastAsia="方正书宋简体"/>
                <w:color w:val="000000"/>
                <w:szCs w:val="21"/>
              </w:rPr>
              <w:t xml:space="preserve"> </w:t>
            </w: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申请单位（</w:t>
            </w:r>
            <w:r>
              <w:rPr>
                <w:rFonts w:hint="eastAsia" w:ascii="方正书宋简体" w:eastAsia="方正书宋简体"/>
                <w:color w:val="000000"/>
                <w:szCs w:val="21"/>
                <w:lang w:eastAsia="zh-CN"/>
              </w:rPr>
              <w:t>加盖公章</w:t>
            </w:r>
            <w:r>
              <w:rPr>
                <w:rFonts w:hint="eastAsia" w:ascii="方正书宋简体" w:eastAsia="方正书宋简体"/>
                <w:color w:val="000000"/>
                <w:szCs w:val="21"/>
              </w:rPr>
              <w:t>）</w:t>
            </w:r>
            <w:r>
              <w:rPr>
                <w:rFonts w:hint="eastAsia" w:ascii="方正书宋简体" w:eastAsia="方正书宋简体"/>
                <w:color w:val="000000"/>
                <w:szCs w:val="21"/>
                <w:lang w:eastAsia="zh-CN"/>
              </w:rPr>
              <w:t>：</w:t>
            </w:r>
            <w:r>
              <w:rPr>
                <w:rFonts w:hint="eastAsia" w:ascii="方正书宋简体" w:eastAsia="方正书宋简体"/>
                <w:color w:val="000000"/>
                <w:szCs w:val="21"/>
              </w:rPr>
              <w:t xml:space="preserve">                       </w:t>
            </w:r>
          </w:p>
          <w:p>
            <w:pPr>
              <w:widowControl/>
              <w:spacing w:line="360" w:lineRule="exact"/>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 xml:space="preserve"> </w:t>
            </w:r>
          </w:p>
          <w:p>
            <w:pPr>
              <w:widowControl/>
              <w:spacing w:line="360" w:lineRule="exact"/>
              <w:jc w:val="center"/>
              <w:rPr>
                <w:rFonts w:hint="eastAsia" w:ascii="宋体" w:hAnsi="宋体" w:eastAsia="宋体" w:cs="宋体"/>
                <w:kern w:val="2"/>
                <w:sz w:val="24"/>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年   月   日</w:t>
            </w: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center"/>
              <w:rPr>
                <w:rFonts w:ascii="等线" w:hAnsi="等线" w:eastAsia="等线" w:cs="宋体"/>
                <w:color w:val="000000"/>
                <w:kern w:val="0"/>
                <w:sz w:val="28"/>
                <w:szCs w:val="28"/>
              </w:rPr>
            </w:pP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90"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1130" w:hRule="atLeast"/>
        </w:trPr>
        <w:tc>
          <w:tcPr>
            <w:tcW w:w="229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bl>
    <w:p>
      <w:pPr>
        <w:pStyle w:val="2"/>
        <w:rPr>
          <w:rFonts w:hint="eastAsia"/>
          <w:sz w:val="22"/>
          <w:szCs w:val="21"/>
          <w:lang w:eastAsia="zh-CN"/>
        </w:rPr>
      </w:pPr>
      <w:r>
        <w:rPr>
          <w:rFonts w:hint="eastAsia"/>
          <w:sz w:val="22"/>
          <w:szCs w:val="21"/>
          <w:lang w:eastAsia="zh-CN"/>
        </w:rPr>
        <w:t>注：</w:t>
      </w:r>
      <w:r>
        <w:rPr>
          <w:rFonts w:hint="eastAsia"/>
          <w:sz w:val="22"/>
          <w:szCs w:val="21"/>
          <w:lang w:val="en-US" w:eastAsia="zh-CN"/>
        </w:rPr>
        <w:t>1.</w:t>
      </w:r>
      <w:r>
        <w:rPr>
          <w:rFonts w:hint="eastAsia"/>
          <w:sz w:val="22"/>
          <w:szCs w:val="21"/>
          <w:lang w:eastAsia="zh-CN"/>
        </w:rPr>
        <w:t>企业类型选填“高新技术企业、科技型中小企业、“专精特新”中小企业（含专精特新“小巨人”企业）、创新型中小企业、国家技术创新示范企业、制造业单项冠军企业”，产品类型选填“贷款产品名称、担保产品名称、科技保险产品名称”。</w:t>
      </w:r>
    </w:p>
    <w:p>
      <w:pPr>
        <w:pStyle w:val="2"/>
        <w:numPr>
          <w:ilvl w:val="0"/>
          <w:numId w:val="7"/>
        </w:numPr>
        <w:ind w:firstLine="440" w:firstLineChars="200"/>
        <w:sectPr>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2"/>
          <w:szCs w:val="21"/>
          <w:lang w:val="en-US" w:eastAsia="zh-CN"/>
        </w:rPr>
        <w:t>2024年、2025年补贴请分别填报。</w:t>
      </w:r>
    </w:p>
    <w:p>
      <w:pPr>
        <w:spacing w:line="360"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8</w:t>
      </w:r>
      <w:r>
        <w:rPr>
          <w:rFonts w:hint="eastAsia" w:ascii="黑体" w:hAnsi="黑体" w:eastAsia="黑体" w:cs="黑体"/>
          <w:bCs/>
          <w:sz w:val="32"/>
          <w:szCs w:val="32"/>
        </w:rPr>
        <w:t>：</w:t>
      </w:r>
    </w:p>
    <w:p>
      <w:pPr>
        <w:pStyle w:val="3"/>
        <w:ind w:firstLine="0" w:firstLineChars="0"/>
        <w:jc w:val="center"/>
        <w:rPr>
          <w:rFonts w:hint="eastAsia" w:ascii="黑体" w:hAnsi="黑体" w:eastAsia="仿宋" w:cs="黑体"/>
          <w:bCs/>
          <w:sz w:val="32"/>
          <w:szCs w:val="32"/>
          <w:u w:val="none"/>
          <w:lang w:val="en-US" w:eastAsia="zh-CN"/>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科技企业融资担保费用补贴</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书</w:t>
      </w:r>
    </w:p>
    <w:p>
      <w:pPr>
        <w:bidi w:val="0"/>
        <w:ind w:firstLine="640" w:firstLineChars="200"/>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shd w:val="clear" w:color="auto" w:fill="FFFFFF"/>
        </w:rPr>
        <w:t>本公司遵守国家和地方的各项法律法规，严格按照《北京市昌平区落实&lt;关于金融促进未来科学城创新发展的若干措施&gt;实施细则》（昌</w:t>
      </w:r>
      <w:r>
        <w:rPr>
          <w:rFonts w:hint="eastAsia" w:ascii="仿宋_GB2312" w:hAnsi="仿宋_GB2312" w:eastAsia="仿宋_GB2312" w:cs="仿宋_GB2312"/>
          <w:sz w:val="32"/>
          <w:szCs w:val="32"/>
          <w:shd w:val="clear" w:color="auto" w:fill="FFFFFF"/>
          <w:lang w:eastAsia="zh-CN"/>
        </w:rPr>
        <w:t>发改</w:t>
      </w:r>
      <w:r>
        <w:rPr>
          <w:rFonts w:hint="eastAsia" w:ascii="仿宋_GB2312" w:hAnsi="仿宋_GB2312" w:eastAsia="仿宋_GB2312" w:cs="仿宋_GB2312"/>
          <w:sz w:val="32"/>
          <w:szCs w:val="32"/>
          <w:shd w:val="clear" w:color="auto" w:fill="FFFFFF"/>
        </w:rPr>
        <w:t>发〔202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号）的相关规定，申请昌平区</w:t>
      </w:r>
      <w:r>
        <w:rPr>
          <w:rFonts w:hint="eastAsia" w:ascii="仿宋_GB2312" w:hAnsi="仿宋_GB2312" w:eastAsia="仿宋_GB2312" w:cs="仿宋_GB2312"/>
          <w:sz w:val="32"/>
          <w:szCs w:val="32"/>
          <w:shd w:val="clear" w:color="auto" w:fill="FFFFFF"/>
          <w:lang w:eastAsia="zh-CN"/>
        </w:rPr>
        <w:t>科技企业担保费用补贴</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我司为在昌平区注册的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企业（高新技术企业、科技型中小企业、“专精特新”中小企业、专精特新“小巨人”企业、创新型中小企业、国家技术创新示范企业、制造业单项冠军企业），</w:t>
      </w:r>
      <w:r>
        <w:rPr>
          <w:rFonts w:hint="eastAsia" w:ascii="仿宋_GB2312" w:hAnsi="仿宋_GB2312" w:eastAsia="仿宋_GB2312" w:cs="仿宋_GB2312"/>
          <w:sz w:val="32"/>
          <w:szCs w:val="32"/>
          <w:shd w:val="clear" w:color="auto" w:fill="FFFFFF"/>
        </w:rPr>
        <w:t>此次申请所提交的全部资料文件</w:t>
      </w:r>
      <w:r>
        <w:rPr>
          <w:rFonts w:hint="eastAsia" w:ascii="仿宋_GB2312" w:hAnsi="仿宋_GB2312" w:eastAsia="仿宋_GB2312" w:cs="仿宋_GB2312"/>
          <w:sz w:val="32"/>
          <w:szCs w:val="32"/>
          <w:shd w:val="clear" w:color="auto" w:fill="FFFFFF"/>
          <w:lang w:eastAsia="zh-CN"/>
        </w:rPr>
        <w:t>及信息</w:t>
      </w:r>
      <w:r>
        <w:rPr>
          <w:rFonts w:hint="eastAsia" w:ascii="仿宋_GB2312" w:hAnsi="仿宋_GB2312" w:eastAsia="仿宋_GB2312" w:cs="仿宋_GB2312"/>
          <w:sz w:val="32"/>
          <w:szCs w:val="32"/>
          <w:shd w:val="clear" w:color="auto" w:fill="FFFFFF"/>
        </w:rPr>
        <w:t>真实有效、完整准确，不存在任何虚假记载、误导性陈述或重大遗漏。</w:t>
      </w:r>
      <w:r>
        <w:rPr>
          <w:rFonts w:hint="eastAsia" w:ascii="仿宋_GB2312" w:hAnsi="仿宋_GB2312" w:eastAsia="仿宋_GB2312" w:cs="仿宋_GB2312"/>
          <w:sz w:val="32"/>
          <w:szCs w:val="32"/>
          <w:highlight w:val="none"/>
        </w:rPr>
        <w:t>我司同意由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银行</w:t>
      </w:r>
      <w:r>
        <w:rPr>
          <w:rFonts w:hint="eastAsia" w:ascii="仿宋_GB2312" w:hAnsi="仿宋_GB2312" w:eastAsia="仿宋_GB2312" w:cs="仿宋_GB2312"/>
          <w:sz w:val="32"/>
          <w:szCs w:val="32"/>
          <w:highlight w:val="none"/>
        </w:rPr>
        <w:t>代为向昌平区</w:t>
      </w:r>
      <w:r>
        <w:rPr>
          <w:rFonts w:hint="eastAsia" w:ascii="仿宋_GB2312" w:hAnsi="仿宋_GB2312" w:eastAsia="仿宋_GB2312" w:cs="仿宋_GB2312"/>
          <w:sz w:val="32"/>
          <w:szCs w:val="32"/>
          <w:highlight w:val="none"/>
          <w:lang w:eastAsia="zh-CN"/>
        </w:rPr>
        <w:t>发展和改革委员会</w:t>
      </w:r>
      <w:r>
        <w:rPr>
          <w:rFonts w:hint="eastAsia" w:ascii="仿宋_GB2312" w:hAnsi="仿宋_GB2312" w:eastAsia="仿宋_GB2312" w:cs="仿宋_GB2312"/>
          <w:sz w:val="32"/>
          <w:szCs w:val="32"/>
          <w:highlight w:val="none"/>
        </w:rPr>
        <w:t>申领</w:t>
      </w: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仿宋_GB2312" w:hAnsi="仿宋_GB2312" w:eastAsia="仿宋_GB2312" w:cs="仿宋_GB2312"/>
          <w:sz w:val="32"/>
          <w:szCs w:val="32"/>
          <w:highlight w:val="none"/>
          <w:lang w:val="en-US" w:eastAsia="zh-CN"/>
        </w:rPr>
        <w:t>年（2024年/2025年）</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补贴</w:t>
      </w:r>
      <w:r>
        <w:rPr>
          <w:rFonts w:hint="eastAsia" w:ascii="仿宋_GB2312" w:hAnsi="仿宋_GB2312" w:eastAsia="仿宋_GB2312" w:cs="仿宋_GB2312"/>
          <w:sz w:val="32"/>
          <w:szCs w:val="32"/>
          <w:highlight w:val="none"/>
          <w:lang w:eastAsia="zh-CN"/>
        </w:rPr>
        <w:t>。</w:t>
      </w:r>
    </w:p>
    <w:p>
      <w:pPr>
        <w:bidi w:val="0"/>
        <w:rPr>
          <w:rFonts w:hint="eastAsia" w:ascii="仿宋_GB2312" w:hAnsi="仿宋_GB2312" w:eastAsia="仿宋_GB2312" w:cs="仿宋_GB2312"/>
          <w:bCs/>
          <w:sz w:val="32"/>
          <w:szCs w:val="32"/>
          <w:lang w:val="en-US" w:eastAsia="zh-CN"/>
        </w:rPr>
      </w:pPr>
    </w:p>
    <w:p>
      <w:pPr>
        <w:adjustRightInd w:val="0"/>
        <w:snapToGrid w:val="0"/>
        <w:spacing w:line="480" w:lineRule="auto"/>
        <w:jc w:val="both"/>
        <w:rPr>
          <w:rFonts w:hint="eastAsia" w:ascii="仿宋" w:hAnsi="仿宋" w:eastAsia="仿宋" w:cs="仿宋"/>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 w:hAnsi="仿宋" w:eastAsia="仿宋" w:cs="仿宋"/>
          <w:sz w:val="32"/>
          <w:szCs w:val="32"/>
          <w:lang w:val="en-US" w:eastAsia="zh-CN"/>
        </w:rPr>
        <w:t xml:space="preserve">                     企业：（盖章）</w:t>
      </w:r>
    </w:p>
    <w:p>
      <w:pPr>
        <w:adjustRightInd w:val="0"/>
        <w:snapToGrid w:val="0"/>
        <w:spacing w:line="48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日期：</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560" w:lineRule="exact"/>
        <w:ind w:left="0" w:leftChars="0" w:firstLine="0" w:firstLineChars="0"/>
        <w:rPr>
          <w:rFonts w:hint="eastAsia" w:ascii="仿宋_GB2312" w:hAnsi="仿宋_GB2312" w:eastAsia="仿宋_GB2312" w:cs="仿宋_GB2312"/>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9</w:t>
      </w:r>
      <w:r>
        <w:rPr>
          <w:rFonts w:hint="eastAsia" w:ascii="黑体" w:hAnsi="黑体" w:eastAsia="黑体" w:cs="黑体"/>
          <w:bCs/>
          <w:sz w:val="32"/>
          <w:szCs w:val="32"/>
        </w:rPr>
        <w:t>：</w:t>
      </w:r>
    </w:p>
    <w:p>
      <w:pPr>
        <w:pStyle w:val="4"/>
        <w:spacing w:line="560" w:lineRule="exact"/>
        <w:ind w:firstLine="0" w:firstLineChars="0"/>
        <w:jc w:val="center"/>
        <w:rPr>
          <w:rFonts w:hint="eastAsia" w:ascii="黑体" w:hAnsi="黑体" w:eastAsia="黑体" w:cs="黑体"/>
          <w:bCs/>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rPr>
        <w:t>科技企业融资担保费用补贴</w:t>
      </w:r>
      <w:r>
        <w:rPr>
          <w:rFonts w:hint="eastAsia" w:ascii="黑体" w:hAnsi="黑体" w:eastAsia="黑体" w:cs="黑体"/>
          <w:bCs/>
          <w:color w:val="222222"/>
          <w:kern w:val="0"/>
          <w:sz w:val="32"/>
          <w:szCs w:val="32"/>
          <w:shd w:val="clear" w:color="auto" w:fill="FFFFFF"/>
        </w:rPr>
        <w:t>申请明细表</w:t>
      </w:r>
    </w:p>
    <w:tbl>
      <w:tblPr>
        <w:tblStyle w:val="9"/>
        <w:tblpPr w:leftFromText="180" w:rightFromText="180" w:vertAnchor="text" w:horzAnchor="page" w:tblpX="378" w:tblpY="613"/>
        <w:tblOverlap w:val="never"/>
        <w:tblW w:w="15796" w:type="dxa"/>
        <w:tblInd w:w="0" w:type="dxa"/>
        <w:tblLayout w:type="fixed"/>
        <w:tblCellMar>
          <w:top w:w="0" w:type="dxa"/>
          <w:left w:w="108" w:type="dxa"/>
          <w:bottom w:w="0" w:type="dxa"/>
          <w:right w:w="108" w:type="dxa"/>
        </w:tblCellMar>
      </w:tblPr>
      <w:tblGrid>
        <w:gridCol w:w="735"/>
        <w:gridCol w:w="1221"/>
        <w:gridCol w:w="1385"/>
        <w:gridCol w:w="1282"/>
        <w:gridCol w:w="1366"/>
        <w:gridCol w:w="1236"/>
        <w:gridCol w:w="1509"/>
        <w:gridCol w:w="1222"/>
        <w:gridCol w:w="1476"/>
        <w:gridCol w:w="1402"/>
        <w:gridCol w:w="1391"/>
        <w:gridCol w:w="1571"/>
      </w:tblGrid>
      <w:tr>
        <w:tblPrEx>
          <w:tblCellMar>
            <w:top w:w="0" w:type="dxa"/>
            <w:left w:w="108" w:type="dxa"/>
            <w:bottom w:w="0" w:type="dxa"/>
            <w:right w:w="108" w:type="dxa"/>
          </w:tblCellMar>
        </w:tblPrEx>
        <w:trPr>
          <w:trHeight w:val="808" w:hRule="atLeast"/>
        </w:trPr>
        <w:tc>
          <w:tcPr>
            <w:tcW w:w="73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企业名称</w:t>
            </w:r>
          </w:p>
        </w:tc>
        <w:tc>
          <w:tcPr>
            <w:tcW w:w="138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统一社会</w:t>
            </w:r>
          </w:p>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信用代码</w:t>
            </w:r>
          </w:p>
        </w:tc>
        <w:tc>
          <w:tcPr>
            <w:tcW w:w="128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企业类型</w:t>
            </w:r>
          </w:p>
        </w:tc>
        <w:tc>
          <w:tcPr>
            <w:tcW w:w="136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贷款合同号</w:t>
            </w:r>
          </w:p>
        </w:tc>
        <w:tc>
          <w:tcPr>
            <w:tcW w:w="123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合同签订</w:t>
            </w:r>
          </w:p>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时间</w:t>
            </w:r>
          </w:p>
        </w:tc>
        <w:tc>
          <w:tcPr>
            <w:tcW w:w="150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kern w:val="2"/>
                <w:sz w:val="21"/>
                <w:szCs w:val="21"/>
                <w:shd w:val="clear" w:color="auto" w:fill="auto"/>
                <w:lang w:eastAsia="zh-CN" w:bidi="ar"/>
              </w:rPr>
            </w:pPr>
            <w:r>
              <w:rPr>
                <w:rFonts w:hint="eastAsia" w:ascii="方正书宋简体" w:hAnsi="宋体" w:eastAsia="方正书宋简体" w:cs="Times New Roman"/>
                <w:color w:val="000000"/>
                <w:kern w:val="2"/>
                <w:sz w:val="21"/>
                <w:szCs w:val="21"/>
                <w:shd w:val="clear" w:color="auto" w:fill="auto"/>
                <w:lang w:eastAsia="zh-CN" w:bidi="ar"/>
              </w:rPr>
              <w:t>担保公司名称</w:t>
            </w:r>
          </w:p>
        </w:tc>
        <w:tc>
          <w:tcPr>
            <w:tcW w:w="122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担保费用（元）</w:t>
            </w:r>
          </w:p>
        </w:tc>
        <w:tc>
          <w:tcPr>
            <w:tcW w:w="14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开户行名称</w:t>
            </w:r>
          </w:p>
        </w:tc>
        <w:tc>
          <w:tcPr>
            <w:tcW w:w="140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开户账号</w:t>
            </w:r>
          </w:p>
        </w:tc>
        <w:tc>
          <w:tcPr>
            <w:tcW w:w="139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经办人</w:t>
            </w:r>
          </w:p>
        </w:tc>
        <w:tc>
          <w:tcPr>
            <w:tcW w:w="157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联系电话</w:t>
            </w: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 xml:space="preserve"> </w:t>
            </w: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bl>
    <w:p>
      <w:pPr>
        <w:pStyle w:val="4"/>
        <w:spacing w:line="560" w:lineRule="exact"/>
        <w:ind w:firstLine="0" w:firstLineChars="0"/>
        <w:jc w:val="both"/>
        <w:rPr>
          <w:rFonts w:hint="default" w:ascii="黑体" w:hAnsi="黑体" w:eastAsia="黑体" w:cs="黑体"/>
          <w:bCs/>
          <w:color w:val="222222"/>
          <w:kern w:val="0"/>
          <w:sz w:val="32"/>
          <w:szCs w:val="32"/>
          <w:shd w:val="clear" w:color="auto" w:fill="FFFFFF"/>
        </w:rPr>
      </w:pPr>
      <w:r>
        <w:rPr>
          <w:rFonts w:hint="eastAsia" w:ascii="仿宋_GB2312" w:hAnsi="仿宋_GB2312" w:eastAsia="仿宋_GB2312" w:cs="仿宋_GB2312"/>
          <w:b/>
          <w:bCs w:val="0"/>
          <w:color w:val="222222"/>
          <w:kern w:val="0"/>
          <w:sz w:val="24"/>
          <w:szCs w:val="24"/>
          <w:shd w:val="clear" w:color="auto" w:fill="FFFFFF"/>
          <w:lang w:eastAsia="zh-CN"/>
        </w:rPr>
        <w:t>申请银行（加盖公章）：</w:t>
      </w:r>
      <w:r>
        <w:rPr>
          <w:rFonts w:hint="eastAsia" w:ascii="仿宋_GB2312" w:hAnsi="仿宋_GB2312" w:eastAsia="仿宋_GB2312" w:cs="仿宋_GB2312"/>
          <w:b/>
          <w:bCs w:val="0"/>
          <w:color w:val="222222"/>
          <w:kern w:val="0"/>
          <w:sz w:val="24"/>
          <w:szCs w:val="24"/>
          <w:shd w:val="clear" w:color="auto" w:fill="FFFFFF"/>
          <w:lang w:val="en-US" w:eastAsia="zh-CN"/>
        </w:rPr>
        <w:t xml:space="preserve">                                                              </w:t>
      </w:r>
      <w:r>
        <w:rPr>
          <w:rFonts w:hint="eastAsia" w:ascii="仿宋_GB2312" w:hAnsi="仿宋_GB2312" w:eastAsia="仿宋_GB2312" w:cs="仿宋_GB2312"/>
          <w:b/>
          <w:bCs w:val="0"/>
          <w:color w:val="222222"/>
          <w:kern w:val="0"/>
          <w:sz w:val="24"/>
          <w:szCs w:val="24"/>
          <w:shd w:val="clear" w:color="auto" w:fill="FFFFFF"/>
          <w:lang w:eastAsia="zh-CN"/>
        </w:rPr>
        <w:t>申请日期：</w:t>
      </w:r>
      <w:r>
        <w:rPr>
          <w:rFonts w:hint="eastAsia" w:ascii="仿宋_GB2312" w:hAnsi="仿宋_GB2312" w:eastAsia="仿宋_GB2312" w:cs="仿宋_GB2312"/>
          <w:b/>
          <w:bCs w:val="0"/>
          <w:color w:val="222222"/>
          <w:kern w:val="0"/>
          <w:sz w:val="24"/>
          <w:szCs w:val="24"/>
          <w:shd w:val="clear" w:color="auto" w:fill="FFFFFF"/>
          <w:lang w:val="en-US" w:eastAsia="zh-CN"/>
        </w:rPr>
        <w:t xml:space="preserve">      年      月      日</w:t>
      </w:r>
    </w:p>
    <w:p>
      <w:pPr>
        <w:pStyle w:val="2"/>
        <w:rPr>
          <w:rFonts w:hint="eastAsia" w:eastAsia="仿宋"/>
          <w:lang w:eastAsia="zh-CN"/>
        </w:rPr>
      </w:pPr>
      <w:r>
        <w:rPr>
          <w:rFonts w:hint="eastAsia"/>
          <w:lang w:eastAsia="zh-CN"/>
        </w:rPr>
        <w:t>注：</w:t>
      </w:r>
      <w:r>
        <w:rPr>
          <w:rFonts w:hint="eastAsia"/>
          <w:lang w:val="en-US" w:eastAsia="zh-CN"/>
        </w:rPr>
        <w:t>1.</w:t>
      </w:r>
      <w:r>
        <w:rPr>
          <w:rFonts w:hint="eastAsia"/>
          <w:lang w:eastAsia="zh-CN"/>
        </w:rPr>
        <w:t>企业类型选填“高新技术企业、科技型中小企业、“专精特新”中小企业（含专精特新“小巨人”企业）、创新型中小企业、国家技术创新示范企业、制造业单项冠军企业”。</w:t>
      </w:r>
    </w:p>
    <w:p>
      <w:pPr>
        <w:pStyle w:val="2"/>
        <w:ind w:firstLine="480" w:firstLineChars="200"/>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2.2024年、2025年补贴请分别填报。</w:t>
      </w:r>
    </w:p>
    <w:p>
      <w:pPr>
        <w:spacing w:line="360"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10</w:t>
      </w:r>
      <w:r>
        <w:rPr>
          <w:rFonts w:hint="eastAsia" w:ascii="黑体" w:hAnsi="黑体" w:eastAsia="黑体" w:cs="黑体"/>
          <w:bCs/>
          <w:sz w:val="32"/>
          <w:szCs w:val="32"/>
        </w:rPr>
        <w:t>：</w:t>
      </w:r>
    </w:p>
    <w:p>
      <w:pPr>
        <w:pStyle w:val="3"/>
        <w:ind w:firstLine="0" w:firstLineChars="0"/>
        <w:jc w:val="center"/>
        <w:rPr>
          <w:rFonts w:hint="eastAsia" w:ascii="黑体" w:hAnsi="黑体" w:eastAsia="仿宋" w:cs="黑体"/>
          <w:bCs/>
          <w:sz w:val="32"/>
          <w:szCs w:val="32"/>
          <w:u w:val="none"/>
          <w:lang w:val="en-US" w:eastAsia="zh-CN"/>
        </w:rPr>
      </w:pPr>
      <w:r>
        <w:rPr>
          <w:rFonts w:hint="eastAsia" w:ascii="仿宋_GB2312" w:hAnsi="仿宋_GB2312" w:eastAsia="仿宋_GB2312" w:cs="仿宋_GB2312"/>
          <w:sz w:val="32"/>
          <w:szCs w:val="32"/>
          <w:lang w:eastAsia="zh-CN"/>
        </w:rPr>
        <w:t>科技保险保费补贴</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书</w:t>
      </w:r>
    </w:p>
    <w:p>
      <w:pPr>
        <w:bidi w:val="0"/>
        <w:ind w:firstLine="640" w:firstLineChars="200"/>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shd w:val="clear" w:color="auto" w:fill="FFFFFF"/>
        </w:rPr>
        <w:t>本公司遵守国家和地方的各项法律法规，严格按照《北京市昌平区落实&lt;关于金融促进未来科学城创新发展的若干措施&gt;实施细则》（昌</w:t>
      </w:r>
      <w:r>
        <w:rPr>
          <w:rFonts w:hint="eastAsia" w:ascii="仿宋_GB2312" w:hAnsi="仿宋_GB2312" w:eastAsia="仿宋_GB2312" w:cs="仿宋_GB2312"/>
          <w:sz w:val="32"/>
          <w:szCs w:val="32"/>
          <w:shd w:val="clear" w:color="auto" w:fill="FFFFFF"/>
          <w:lang w:eastAsia="zh-CN"/>
        </w:rPr>
        <w:t>发改</w:t>
      </w:r>
      <w:r>
        <w:rPr>
          <w:rFonts w:hint="eastAsia" w:ascii="仿宋_GB2312" w:hAnsi="仿宋_GB2312" w:eastAsia="仿宋_GB2312" w:cs="仿宋_GB2312"/>
          <w:sz w:val="32"/>
          <w:szCs w:val="32"/>
          <w:shd w:val="clear" w:color="auto" w:fill="FFFFFF"/>
        </w:rPr>
        <w:t>发〔202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号）的相关规定，申请昌平区</w:t>
      </w:r>
      <w:r>
        <w:rPr>
          <w:rFonts w:hint="eastAsia" w:ascii="仿宋_GB2312" w:hAnsi="仿宋_GB2312" w:eastAsia="仿宋_GB2312" w:cs="仿宋_GB2312"/>
          <w:sz w:val="32"/>
          <w:szCs w:val="32"/>
          <w:shd w:val="clear" w:color="auto" w:fill="FFFFFF"/>
          <w:lang w:eastAsia="zh-CN"/>
        </w:rPr>
        <w:t>科技保险保费补贴</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我司为在昌平区注册的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企业（高新技术企业、科技型中小企业、“专精特新”中小企业、专精特新“小巨人”企业、创新型中小企业、国家技术创新示范企业、制造业单项冠军企业），</w:t>
      </w:r>
      <w:r>
        <w:rPr>
          <w:rFonts w:hint="eastAsia" w:ascii="仿宋_GB2312" w:hAnsi="仿宋_GB2312" w:eastAsia="仿宋_GB2312" w:cs="仿宋_GB2312"/>
          <w:sz w:val="32"/>
          <w:szCs w:val="32"/>
          <w:shd w:val="clear" w:color="auto" w:fill="FFFFFF"/>
        </w:rPr>
        <w:t>此次申请所提交的全部资料文件</w:t>
      </w:r>
      <w:r>
        <w:rPr>
          <w:rFonts w:hint="eastAsia" w:ascii="仿宋_GB2312" w:hAnsi="仿宋_GB2312" w:eastAsia="仿宋_GB2312" w:cs="仿宋_GB2312"/>
          <w:sz w:val="32"/>
          <w:szCs w:val="32"/>
          <w:shd w:val="clear" w:color="auto" w:fill="FFFFFF"/>
          <w:lang w:eastAsia="zh-CN"/>
        </w:rPr>
        <w:t>及信息</w:t>
      </w:r>
      <w:r>
        <w:rPr>
          <w:rFonts w:hint="eastAsia" w:ascii="仿宋_GB2312" w:hAnsi="仿宋_GB2312" w:eastAsia="仿宋_GB2312" w:cs="仿宋_GB2312"/>
          <w:sz w:val="32"/>
          <w:szCs w:val="32"/>
          <w:shd w:val="clear" w:color="auto" w:fill="FFFFFF"/>
        </w:rPr>
        <w:t>真实有效、完整准确，不存在任何虚假记载、误导性陈述或重大遗漏。</w:t>
      </w:r>
      <w:r>
        <w:rPr>
          <w:rFonts w:hint="eastAsia" w:ascii="仿宋_GB2312" w:hAnsi="仿宋_GB2312" w:eastAsia="仿宋_GB2312" w:cs="仿宋_GB2312"/>
          <w:sz w:val="32"/>
          <w:szCs w:val="32"/>
          <w:highlight w:val="none"/>
        </w:rPr>
        <w:t>我司同意由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eastAsia="zh-CN"/>
        </w:rPr>
        <w:t>保险公司</w:t>
      </w:r>
      <w:r>
        <w:rPr>
          <w:rFonts w:hint="eastAsia" w:ascii="仿宋_GB2312" w:hAnsi="仿宋_GB2312" w:eastAsia="仿宋_GB2312" w:cs="仿宋_GB2312"/>
          <w:sz w:val="32"/>
          <w:szCs w:val="32"/>
          <w:highlight w:val="none"/>
        </w:rPr>
        <w:t>代为向昌平区</w:t>
      </w:r>
      <w:r>
        <w:rPr>
          <w:rFonts w:hint="eastAsia" w:ascii="仿宋_GB2312" w:hAnsi="仿宋_GB2312" w:eastAsia="仿宋_GB2312" w:cs="仿宋_GB2312"/>
          <w:sz w:val="32"/>
          <w:szCs w:val="32"/>
          <w:highlight w:val="none"/>
          <w:lang w:eastAsia="zh-CN"/>
        </w:rPr>
        <w:t>发展和改革委员会</w:t>
      </w:r>
      <w:r>
        <w:rPr>
          <w:rFonts w:hint="eastAsia" w:ascii="仿宋_GB2312" w:hAnsi="仿宋_GB2312" w:eastAsia="仿宋_GB2312" w:cs="仿宋_GB2312"/>
          <w:sz w:val="32"/>
          <w:szCs w:val="32"/>
          <w:highlight w:val="none"/>
        </w:rPr>
        <w:t>申领</w:t>
      </w: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仿宋_GB2312" w:hAnsi="仿宋_GB2312" w:eastAsia="仿宋_GB2312" w:cs="仿宋_GB2312"/>
          <w:sz w:val="32"/>
          <w:szCs w:val="32"/>
          <w:highlight w:val="none"/>
          <w:lang w:val="en-US" w:eastAsia="zh-CN"/>
        </w:rPr>
        <w:t>年（2024年/2025年）</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补贴</w:t>
      </w:r>
      <w:r>
        <w:rPr>
          <w:rFonts w:hint="eastAsia" w:ascii="仿宋_GB2312" w:hAnsi="仿宋_GB2312" w:eastAsia="仿宋_GB2312" w:cs="仿宋_GB2312"/>
          <w:sz w:val="32"/>
          <w:szCs w:val="32"/>
          <w:highlight w:val="none"/>
          <w:lang w:eastAsia="zh-CN"/>
        </w:rPr>
        <w:t>。</w:t>
      </w:r>
    </w:p>
    <w:p>
      <w:pPr>
        <w:bidi w:val="0"/>
        <w:rPr>
          <w:rFonts w:hint="eastAsia" w:ascii="仿宋_GB2312" w:hAnsi="仿宋_GB2312" w:eastAsia="仿宋_GB2312" w:cs="仿宋_GB2312"/>
          <w:bCs/>
          <w:sz w:val="32"/>
          <w:szCs w:val="32"/>
          <w:lang w:val="en-US" w:eastAsia="zh-CN"/>
        </w:rPr>
      </w:pPr>
    </w:p>
    <w:p>
      <w:pPr>
        <w:adjustRightInd w:val="0"/>
        <w:snapToGrid w:val="0"/>
        <w:spacing w:line="480" w:lineRule="auto"/>
        <w:jc w:val="both"/>
        <w:rPr>
          <w:rFonts w:hint="eastAsia" w:ascii="仿宋" w:hAnsi="仿宋" w:eastAsia="仿宋" w:cs="仿宋"/>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 w:hAnsi="仿宋" w:eastAsia="仿宋" w:cs="仿宋"/>
          <w:sz w:val="32"/>
          <w:szCs w:val="32"/>
          <w:lang w:val="en-US" w:eastAsia="zh-CN"/>
        </w:rPr>
        <w:t xml:space="preserve">                     企业：（盖章）</w:t>
      </w:r>
    </w:p>
    <w:p>
      <w:pPr>
        <w:adjustRightInd w:val="0"/>
        <w:snapToGrid w:val="0"/>
        <w:spacing w:line="480" w:lineRule="auto"/>
        <w:jc w:val="both"/>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32"/>
          <w:szCs w:val="32"/>
          <w:lang w:val="en-US" w:eastAsia="zh-CN"/>
        </w:rPr>
        <w:t xml:space="preserve">                             日期：</w:t>
      </w:r>
    </w:p>
    <w:p>
      <w:pPr>
        <w:pStyle w:val="4"/>
        <w:spacing w:line="560" w:lineRule="exact"/>
        <w:ind w:left="0" w:leftChars="0" w:firstLine="0" w:firstLineChars="0"/>
        <w:rPr>
          <w:rFonts w:hint="eastAsia" w:ascii="仿宋_GB2312" w:hAnsi="仿宋_GB2312" w:eastAsia="仿宋_GB2312" w:cs="仿宋_GB2312"/>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11</w:t>
      </w:r>
      <w:r>
        <w:rPr>
          <w:rFonts w:hint="eastAsia" w:ascii="黑体" w:hAnsi="黑体" w:eastAsia="黑体" w:cs="黑体"/>
          <w:bCs/>
          <w:sz w:val="32"/>
          <w:szCs w:val="32"/>
        </w:rPr>
        <w:t>：</w:t>
      </w:r>
    </w:p>
    <w:p>
      <w:pPr>
        <w:pStyle w:val="4"/>
        <w:spacing w:line="560" w:lineRule="exact"/>
        <w:ind w:firstLine="0" w:firstLineChars="0"/>
        <w:jc w:val="center"/>
        <w:rPr>
          <w:rFonts w:hint="eastAsia" w:ascii="黑体" w:hAnsi="黑体" w:eastAsia="黑体" w:cs="黑体"/>
          <w:bCs/>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rPr>
        <w:t>科技保险保费补贴</w:t>
      </w:r>
      <w:r>
        <w:rPr>
          <w:rFonts w:hint="eastAsia" w:ascii="黑体" w:hAnsi="黑体" w:eastAsia="黑体" w:cs="黑体"/>
          <w:bCs/>
          <w:color w:val="222222"/>
          <w:kern w:val="0"/>
          <w:sz w:val="32"/>
          <w:szCs w:val="32"/>
          <w:shd w:val="clear" w:color="auto" w:fill="FFFFFF"/>
        </w:rPr>
        <w:t>申请明细表</w:t>
      </w:r>
    </w:p>
    <w:tbl>
      <w:tblPr>
        <w:tblStyle w:val="9"/>
        <w:tblpPr w:leftFromText="180" w:rightFromText="180" w:vertAnchor="text" w:horzAnchor="page" w:tblpX="470" w:tblpY="613"/>
        <w:tblOverlap w:val="never"/>
        <w:tblW w:w="15819" w:type="dxa"/>
        <w:tblInd w:w="0" w:type="dxa"/>
        <w:tblLayout w:type="fixed"/>
        <w:tblCellMar>
          <w:top w:w="0" w:type="dxa"/>
          <w:left w:w="108" w:type="dxa"/>
          <w:bottom w:w="0" w:type="dxa"/>
          <w:right w:w="108" w:type="dxa"/>
        </w:tblCellMar>
      </w:tblPr>
      <w:tblGrid>
        <w:gridCol w:w="643"/>
        <w:gridCol w:w="1221"/>
        <w:gridCol w:w="1385"/>
        <w:gridCol w:w="1282"/>
        <w:gridCol w:w="1366"/>
        <w:gridCol w:w="1236"/>
        <w:gridCol w:w="1366"/>
        <w:gridCol w:w="1365"/>
        <w:gridCol w:w="1476"/>
        <w:gridCol w:w="1514"/>
        <w:gridCol w:w="1465"/>
        <w:gridCol w:w="1500"/>
      </w:tblGrid>
      <w:tr>
        <w:tblPrEx>
          <w:tblCellMar>
            <w:top w:w="0" w:type="dxa"/>
            <w:left w:w="108" w:type="dxa"/>
            <w:bottom w:w="0" w:type="dxa"/>
            <w:right w:w="108" w:type="dxa"/>
          </w:tblCellMar>
        </w:tblPrEx>
        <w:trPr>
          <w:trHeight w:val="808" w:hRule="atLeast"/>
        </w:trPr>
        <w:tc>
          <w:tcPr>
            <w:tcW w:w="64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企业名称</w:t>
            </w:r>
          </w:p>
        </w:tc>
        <w:tc>
          <w:tcPr>
            <w:tcW w:w="138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统一社会</w:t>
            </w:r>
          </w:p>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信用代码</w:t>
            </w:r>
          </w:p>
        </w:tc>
        <w:tc>
          <w:tcPr>
            <w:tcW w:w="128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企业类型</w:t>
            </w:r>
          </w:p>
        </w:tc>
        <w:tc>
          <w:tcPr>
            <w:tcW w:w="136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保险合同号</w:t>
            </w:r>
          </w:p>
        </w:tc>
        <w:tc>
          <w:tcPr>
            <w:tcW w:w="123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合同签订</w:t>
            </w:r>
          </w:p>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时间</w:t>
            </w:r>
          </w:p>
        </w:tc>
        <w:tc>
          <w:tcPr>
            <w:tcW w:w="136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kern w:val="2"/>
                <w:sz w:val="21"/>
                <w:szCs w:val="21"/>
                <w:shd w:val="clear" w:color="auto" w:fill="auto"/>
                <w:lang w:eastAsia="zh-CN" w:bidi="ar"/>
              </w:rPr>
            </w:pPr>
            <w:r>
              <w:rPr>
                <w:rFonts w:hint="eastAsia" w:ascii="方正书宋简体" w:hAnsi="宋体" w:eastAsia="方正书宋简体" w:cs="Times New Roman"/>
                <w:color w:val="000000"/>
                <w:kern w:val="2"/>
                <w:sz w:val="21"/>
                <w:szCs w:val="21"/>
                <w:shd w:val="clear" w:color="auto" w:fill="auto"/>
                <w:lang w:eastAsia="zh-CN" w:bidi="ar"/>
              </w:rPr>
              <w:t>保险产品</w:t>
            </w:r>
          </w:p>
          <w:p>
            <w:pPr>
              <w:widowControl/>
              <w:jc w:val="center"/>
              <w:textAlignment w:val="auto"/>
              <w:rPr>
                <w:rFonts w:hint="eastAsia" w:ascii="方正书宋简体" w:hAnsi="宋体" w:eastAsia="方正书宋简体" w:cs="Times New Roman"/>
                <w:color w:val="000000"/>
                <w:kern w:val="2"/>
                <w:sz w:val="21"/>
                <w:szCs w:val="21"/>
                <w:shd w:val="clear" w:color="auto" w:fill="auto"/>
                <w:lang w:eastAsia="zh-CN" w:bidi="ar"/>
              </w:rPr>
            </w:pPr>
            <w:r>
              <w:rPr>
                <w:rFonts w:hint="eastAsia" w:ascii="方正书宋简体" w:hAnsi="宋体" w:eastAsia="方正书宋简体" w:cs="Times New Roman"/>
                <w:color w:val="000000"/>
                <w:kern w:val="2"/>
                <w:sz w:val="21"/>
                <w:szCs w:val="21"/>
                <w:shd w:val="clear" w:color="auto" w:fill="auto"/>
                <w:lang w:eastAsia="zh-CN" w:bidi="ar"/>
              </w:rPr>
              <w:t>类型</w:t>
            </w:r>
          </w:p>
        </w:tc>
        <w:tc>
          <w:tcPr>
            <w:tcW w:w="136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保险费用（元）</w:t>
            </w:r>
          </w:p>
        </w:tc>
        <w:tc>
          <w:tcPr>
            <w:tcW w:w="14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开户行名称</w:t>
            </w:r>
          </w:p>
        </w:tc>
        <w:tc>
          <w:tcPr>
            <w:tcW w:w="1514"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开户账号</w:t>
            </w:r>
          </w:p>
        </w:tc>
        <w:tc>
          <w:tcPr>
            <w:tcW w:w="146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经办人</w:t>
            </w:r>
          </w:p>
        </w:tc>
        <w:tc>
          <w:tcPr>
            <w:tcW w:w="150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联系电话</w:t>
            </w: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2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1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bl>
    <w:p>
      <w:pPr>
        <w:pStyle w:val="4"/>
        <w:spacing w:line="560" w:lineRule="exact"/>
        <w:ind w:firstLine="0" w:firstLineChars="0"/>
        <w:jc w:val="both"/>
        <w:rPr>
          <w:rFonts w:hint="default" w:ascii="黑体" w:hAnsi="黑体" w:eastAsia="黑体" w:cs="黑体"/>
          <w:bCs/>
          <w:color w:val="222222"/>
          <w:kern w:val="0"/>
          <w:sz w:val="32"/>
          <w:szCs w:val="32"/>
          <w:shd w:val="clear" w:color="auto" w:fill="FFFFFF"/>
        </w:rPr>
      </w:pPr>
      <w:r>
        <w:rPr>
          <w:rFonts w:hint="eastAsia" w:ascii="仿宋_GB2312" w:hAnsi="仿宋_GB2312" w:eastAsia="仿宋_GB2312" w:cs="仿宋_GB2312"/>
          <w:b/>
          <w:bCs w:val="0"/>
          <w:color w:val="222222"/>
          <w:kern w:val="0"/>
          <w:sz w:val="24"/>
          <w:szCs w:val="24"/>
          <w:shd w:val="clear" w:color="auto" w:fill="FFFFFF"/>
          <w:lang w:eastAsia="zh-CN"/>
        </w:rPr>
        <w:t>申请单位（加盖公章）：</w:t>
      </w:r>
      <w:r>
        <w:rPr>
          <w:rFonts w:hint="eastAsia" w:ascii="仿宋_GB2312" w:hAnsi="仿宋_GB2312" w:eastAsia="仿宋_GB2312" w:cs="仿宋_GB2312"/>
          <w:b/>
          <w:bCs w:val="0"/>
          <w:color w:val="222222"/>
          <w:kern w:val="0"/>
          <w:sz w:val="24"/>
          <w:szCs w:val="24"/>
          <w:shd w:val="clear" w:color="auto" w:fill="FFFFFF"/>
          <w:lang w:val="en-US" w:eastAsia="zh-CN"/>
        </w:rPr>
        <w:t xml:space="preserve">                                                                     </w:t>
      </w:r>
      <w:r>
        <w:rPr>
          <w:rFonts w:hint="eastAsia" w:ascii="仿宋_GB2312" w:hAnsi="仿宋_GB2312" w:eastAsia="仿宋_GB2312" w:cs="仿宋_GB2312"/>
          <w:b/>
          <w:bCs w:val="0"/>
          <w:color w:val="222222"/>
          <w:kern w:val="0"/>
          <w:sz w:val="24"/>
          <w:szCs w:val="24"/>
          <w:shd w:val="clear" w:color="auto" w:fill="FFFFFF"/>
          <w:lang w:eastAsia="zh-CN"/>
        </w:rPr>
        <w:t>申请日期：</w:t>
      </w:r>
      <w:r>
        <w:rPr>
          <w:rFonts w:hint="eastAsia" w:ascii="仿宋_GB2312" w:hAnsi="仿宋_GB2312" w:eastAsia="仿宋_GB2312" w:cs="仿宋_GB2312"/>
          <w:b/>
          <w:bCs w:val="0"/>
          <w:color w:val="222222"/>
          <w:kern w:val="0"/>
          <w:sz w:val="24"/>
          <w:szCs w:val="24"/>
          <w:shd w:val="clear" w:color="auto" w:fill="FFFFFF"/>
          <w:lang w:val="en-US" w:eastAsia="zh-CN"/>
        </w:rPr>
        <w:t xml:space="preserve">      年      月      日</w:t>
      </w:r>
    </w:p>
    <w:p>
      <w:pPr>
        <w:pStyle w:val="2"/>
        <w:rPr>
          <w:rFonts w:hint="eastAsia"/>
          <w:lang w:eastAsia="zh-CN"/>
        </w:rPr>
      </w:pPr>
      <w:r>
        <w:rPr>
          <w:rFonts w:hint="eastAsia"/>
          <w:lang w:eastAsia="zh-CN"/>
        </w:rPr>
        <w:t>注：</w:t>
      </w:r>
      <w:r>
        <w:rPr>
          <w:rFonts w:hint="eastAsia"/>
          <w:lang w:val="en-US" w:eastAsia="zh-CN"/>
        </w:rPr>
        <w:t>1.</w:t>
      </w:r>
      <w:r>
        <w:rPr>
          <w:rFonts w:hint="eastAsia"/>
          <w:lang w:eastAsia="zh-CN"/>
        </w:rPr>
        <w:t>企业类型选填“高新技术企业、科技型中小企业、“专精特新”中小企业（含专精特新“小巨人”企业）、创新型中小企业、国家技术创新示范企业、制造业单项冠军企业”。</w:t>
      </w:r>
    </w:p>
    <w:p>
      <w:pPr>
        <w:pStyle w:val="2"/>
        <w:rPr>
          <w:rFonts w:hint="eastAsia"/>
          <w:lang w:eastAsia="zh-CN"/>
        </w:rPr>
      </w:pPr>
      <w:r>
        <w:rPr>
          <w:rFonts w:hint="eastAsia"/>
          <w:lang w:val="en-US" w:eastAsia="zh-CN"/>
        </w:rPr>
        <w:t xml:space="preserve">    2.2024年、2025年补贴请分别填报，保险费用填写扣除市级补贴后的部分。</w:t>
      </w:r>
    </w:p>
    <w:p>
      <w:pPr>
        <w:pStyle w:val="2"/>
        <w:rPr>
          <w:rFonts w:hint="eastAsia" w:eastAsia="仿宋"/>
          <w:lang w:eastAsia="zh-CN"/>
        </w:rPr>
        <w:sectPr>
          <w:pgSz w:w="16838" w:h="11906" w:orient="landscape"/>
          <w:pgMar w:top="1800" w:right="1020" w:bottom="1800" w:left="102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12</w:t>
      </w:r>
      <w:r>
        <w:rPr>
          <w:rFonts w:hint="eastAsia" w:ascii="黑体" w:hAnsi="黑体" w:eastAsia="黑体" w:cs="黑体"/>
          <w:bCs/>
          <w:sz w:val="32"/>
          <w:szCs w:val="32"/>
        </w:rPr>
        <w:t>：</w:t>
      </w:r>
    </w:p>
    <w:p>
      <w:pPr>
        <w:pStyle w:val="4"/>
        <w:spacing w:line="560" w:lineRule="exact"/>
        <w:ind w:firstLine="0" w:firstLineChars="0"/>
        <w:jc w:val="center"/>
        <w:rPr>
          <w:rFonts w:hint="eastAsia" w:ascii="黑体" w:hAnsi="黑体" w:eastAsia="黑体" w:cs="黑体"/>
          <w:bCs/>
          <w:color w:val="222222"/>
          <w:kern w:val="0"/>
          <w:sz w:val="32"/>
          <w:szCs w:val="32"/>
          <w:shd w:val="clear" w:color="auto" w:fill="FFFFFF"/>
          <w:lang w:eastAsia="zh-CN"/>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rPr>
        <w:t>基金管理人投资奖励申请表</w:t>
      </w:r>
    </w:p>
    <w:p>
      <w:pPr>
        <w:pStyle w:val="4"/>
        <w:spacing w:line="560" w:lineRule="exact"/>
        <w:ind w:firstLine="0" w:firstLineChars="0"/>
        <w:jc w:val="both"/>
        <w:rPr>
          <w:rFonts w:hint="eastAsia" w:ascii="黑体" w:hAnsi="黑体" w:eastAsia="黑体" w:cs="黑体"/>
          <w:bCs/>
          <w:color w:val="222222"/>
          <w:kern w:val="0"/>
          <w:sz w:val="32"/>
          <w:szCs w:val="32"/>
          <w:shd w:val="clear" w:color="auto" w:fill="FFFFFF"/>
          <w:lang w:eastAsia="zh-CN"/>
        </w:rPr>
      </w:pPr>
    </w:p>
    <w:tbl>
      <w:tblPr>
        <w:tblStyle w:val="9"/>
        <w:tblW w:w="10826" w:type="dxa"/>
        <w:tblInd w:w="-105" w:type="dxa"/>
        <w:tblLayout w:type="fixed"/>
        <w:tblCellMar>
          <w:top w:w="0" w:type="dxa"/>
          <w:left w:w="108" w:type="dxa"/>
          <w:bottom w:w="0" w:type="dxa"/>
          <w:right w:w="108" w:type="dxa"/>
        </w:tblCellMar>
      </w:tblPr>
      <w:tblGrid>
        <w:gridCol w:w="785"/>
        <w:gridCol w:w="1513"/>
        <w:gridCol w:w="1775"/>
        <w:gridCol w:w="778"/>
        <w:gridCol w:w="976"/>
        <w:gridCol w:w="985"/>
        <w:gridCol w:w="827"/>
        <w:gridCol w:w="1696"/>
        <w:gridCol w:w="1491"/>
      </w:tblGrid>
      <w:tr>
        <w:tblPrEx>
          <w:tblCellMar>
            <w:top w:w="0" w:type="dxa"/>
            <w:left w:w="108" w:type="dxa"/>
            <w:bottom w:w="0" w:type="dxa"/>
            <w:right w:w="108" w:type="dxa"/>
          </w:tblCellMar>
        </w:tblPrEx>
        <w:trPr>
          <w:gridAfter w:val="1"/>
          <w:wAfter w:w="1491" w:type="dxa"/>
          <w:trHeight w:val="644" w:hRule="atLeast"/>
        </w:trPr>
        <w:tc>
          <w:tcPr>
            <w:tcW w:w="229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基金管理人全称</w:t>
            </w:r>
          </w:p>
        </w:tc>
        <w:tc>
          <w:tcPr>
            <w:tcW w:w="7037" w:type="dxa"/>
            <w:gridSpan w:val="6"/>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567" w:hRule="atLeast"/>
        </w:trPr>
        <w:tc>
          <w:tcPr>
            <w:tcW w:w="2298"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经办人及联系电话</w:t>
            </w:r>
          </w:p>
        </w:tc>
        <w:tc>
          <w:tcPr>
            <w:tcW w:w="2553"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c>
          <w:tcPr>
            <w:tcW w:w="196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eastAsia="zh-CN"/>
              </w:rPr>
              <w:t>管理人登记编码</w:t>
            </w:r>
          </w:p>
        </w:tc>
        <w:tc>
          <w:tcPr>
            <w:tcW w:w="2523"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696" w:hRule="atLeast"/>
        </w:trPr>
        <w:tc>
          <w:tcPr>
            <w:tcW w:w="2298"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申请奖励年度</w:t>
            </w:r>
          </w:p>
        </w:tc>
        <w:tc>
          <w:tcPr>
            <w:tcW w:w="2553"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c>
          <w:tcPr>
            <w:tcW w:w="1961" w:type="dxa"/>
            <w:gridSpan w:val="2"/>
            <w:tcBorders>
              <w:top w:val="nil"/>
              <w:left w:val="nil"/>
              <w:bottom w:val="single" w:color="auto" w:sz="4" w:space="0"/>
              <w:right w:val="single" w:color="auto" w:sz="4" w:space="0"/>
            </w:tcBorders>
            <w:vAlign w:val="center"/>
          </w:tcPr>
          <w:p>
            <w:pPr>
              <w:widowControl/>
              <w:spacing w:line="360" w:lineRule="exact"/>
              <w:jc w:val="center"/>
              <w:rPr>
                <w:rFonts w:hint="eastAsia"/>
                <w:lang w:eastAsia="zh-CN"/>
              </w:rPr>
            </w:pPr>
            <w:r>
              <w:rPr>
                <w:rFonts w:hint="eastAsia"/>
                <w:lang w:eastAsia="zh-CN"/>
              </w:rPr>
              <w:t>实际投资金额</w:t>
            </w:r>
          </w:p>
          <w:p>
            <w:pPr>
              <w:pStyle w:val="2"/>
              <w:jc w:val="center"/>
              <w:rPr>
                <w:rFonts w:hint="eastAsia"/>
                <w:lang w:eastAsia="zh-CN"/>
              </w:rPr>
            </w:pPr>
            <w:r>
              <w:rPr>
                <w:rFonts w:hint="eastAsia" w:ascii="宋体" w:hAnsi="宋体" w:eastAsia="宋体" w:cs="宋体"/>
                <w:kern w:val="2"/>
                <w:sz w:val="21"/>
                <w:szCs w:val="21"/>
                <w:lang w:eastAsia="zh-CN"/>
              </w:rPr>
              <w:t>（万元）</w:t>
            </w:r>
          </w:p>
        </w:tc>
        <w:tc>
          <w:tcPr>
            <w:tcW w:w="2523" w:type="dxa"/>
            <w:gridSpan w:val="2"/>
            <w:tcBorders>
              <w:top w:val="single" w:color="auto" w:sz="4" w:space="0"/>
              <w:left w:val="nil"/>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gridAfter w:val="1"/>
          <w:wAfter w:w="1491" w:type="dxa"/>
          <w:trHeight w:val="552" w:hRule="atLeast"/>
        </w:trPr>
        <w:tc>
          <w:tcPr>
            <w:tcW w:w="9335" w:type="dxa"/>
            <w:gridSpan w:val="8"/>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投资项目明细</w:t>
            </w: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序号</w:t>
            </w: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企业名称</w:t>
            </w: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统一社会信用代码</w:t>
            </w:r>
          </w:p>
        </w:tc>
        <w:tc>
          <w:tcPr>
            <w:tcW w:w="175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企业类型</w:t>
            </w:r>
          </w:p>
        </w:tc>
        <w:tc>
          <w:tcPr>
            <w:tcW w:w="1812"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投资时间</w:t>
            </w: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投资金额</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eastAsia="zh-CN"/>
              </w:rPr>
              <w:t>（万元）</w:t>
            </w: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78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51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75"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p>
        </w:tc>
        <w:tc>
          <w:tcPr>
            <w:tcW w:w="1754"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812"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c>
          <w:tcPr>
            <w:tcW w:w="1696" w:type="dxa"/>
            <w:tcBorders>
              <w:top w:val="single" w:color="auto" w:sz="4" w:space="0"/>
              <w:left w:val="single" w:color="auto" w:sz="4" w:space="0"/>
              <w:bottom w:val="single" w:color="auto" w:sz="4" w:space="0"/>
              <w:right w:val="single" w:color="auto" w:sz="4" w:space="0"/>
            </w:tcBorders>
            <w:vAlign w:val="bottom"/>
          </w:tcPr>
          <w:p>
            <w:pPr>
              <w:widowControl/>
              <w:spacing w:line="360" w:lineRule="exact"/>
              <w:jc w:val="center"/>
              <w:rPr>
                <w:rFonts w:hint="eastAsia" w:ascii="宋体" w:hAnsi="宋体" w:eastAsia="宋体" w:cs="宋体"/>
                <w:kern w:val="2"/>
                <w:sz w:val="24"/>
                <w:lang w:eastAsia="zh-CN"/>
              </w:rPr>
            </w:pPr>
          </w:p>
        </w:tc>
      </w:tr>
      <w:tr>
        <w:tblPrEx>
          <w:tblCellMar>
            <w:top w:w="0" w:type="dxa"/>
            <w:left w:w="108" w:type="dxa"/>
            <w:bottom w:w="0" w:type="dxa"/>
            <w:right w:w="108" w:type="dxa"/>
          </w:tblCellMar>
        </w:tblPrEx>
        <w:trPr>
          <w:gridAfter w:val="1"/>
          <w:wAfter w:w="1491" w:type="dxa"/>
          <w:trHeight w:val="552" w:hRule="atLeast"/>
        </w:trPr>
        <w:tc>
          <w:tcPr>
            <w:tcW w:w="2298" w:type="dxa"/>
            <w:gridSpan w:val="2"/>
            <w:vMerge w:val="restart"/>
            <w:tcBorders>
              <w:top w:val="nil"/>
              <w:left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投资情况说明</w:t>
            </w:r>
          </w:p>
        </w:tc>
        <w:tc>
          <w:tcPr>
            <w:tcW w:w="7037" w:type="dxa"/>
            <w:gridSpan w:val="6"/>
            <w:vMerge w:val="restart"/>
            <w:tcBorders>
              <w:top w:val="nil"/>
              <w:left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rPr>
              <w:t xml:space="preserve">            </w:t>
            </w:r>
          </w:p>
          <w:p>
            <w:pPr>
              <w:widowControl/>
              <w:spacing w:line="360" w:lineRule="exact"/>
              <w:jc w:val="center"/>
              <w:rPr>
                <w:rFonts w:hint="eastAsia" w:ascii="宋体" w:hAnsi="宋体" w:eastAsia="宋体" w:cs="宋体"/>
                <w:kern w:val="2"/>
                <w:sz w:val="24"/>
              </w:rPr>
            </w:pPr>
          </w:p>
          <w:p>
            <w:pPr>
              <w:widowControl/>
              <w:spacing w:line="360" w:lineRule="exact"/>
              <w:jc w:val="center"/>
              <w:rPr>
                <w:rFonts w:hint="eastAsia" w:ascii="宋体" w:hAnsi="宋体" w:eastAsia="宋体" w:cs="宋体"/>
                <w:kern w:val="2"/>
                <w:sz w:val="24"/>
              </w:rPr>
            </w:pPr>
          </w:p>
          <w:p>
            <w:pPr>
              <w:widowControl/>
              <w:spacing w:line="360" w:lineRule="exact"/>
              <w:jc w:val="center"/>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p>
          <w:p>
            <w:pPr>
              <w:widowControl/>
              <w:spacing w:line="360" w:lineRule="exact"/>
              <w:jc w:val="both"/>
              <w:rPr>
                <w:rFonts w:hint="eastAsia" w:ascii="宋体" w:hAnsi="宋体" w:eastAsia="宋体" w:cs="宋体"/>
                <w:kern w:val="2"/>
                <w:sz w:val="24"/>
              </w:rPr>
            </w:pPr>
          </w:p>
          <w:p>
            <w:pPr>
              <w:widowControl/>
              <w:spacing w:line="360" w:lineRule="exact"/>
              <w:jc w:val="center"/>
              <w:rPr>
                <w:rFonts w:hint="eastAsia" w:ascii="宋体" w:hAnsi="宋体" w:eastAsia="宋体" w:cs="宋体"/>
                <w:kern w:val="2"/>
                <w:sz w:val="24"/>
              </w:rPr>
            </w:pPr>
          </w:p>
          <w:p>
            <w:pPr>
              <w:widowControl/>
              <w:spacing w:line="360" w:lineRule="exact"/>
              <w:jc w:val="center"/>
              <w:rPr>
                <w:rFonts w:hint="eastAsia" w:ascii="方正书宋简体" w:eastAsia="方正书宋简体"/>
                <w:color w:val="000000"/>
                <w:szCs w:val="21"/>
              </w:rPr>
            </w:pPr>
            <w:r>
              <w:rPr>
                <w:rFonts w:hint="eastAsia" w:ascii="宋体" w:hAnsi="宋体" w:eastAsia="宋体" w:cs="宋体"/>
                <w:kern w:val="2"/>
                <w:sz w:val="24"/>
              </w:rPr>
              <w:t xml:space="preserve"> </w:t>
            </w:r>
            <w:r>
              <w:rPr>
                <w:rFonts w:hint="eastAsia" w:ascii="方正书宋简体" w:eastAsia="方正书宋简体"/>
                <w:color w:val="000000"/>
                <w:szCs w:val="21"/>
              </w:rPr>
              <w:t>法定代表人（负责人）签章：</w:t>
            </w:r>
          </w:p>
          <w:p>
            <w:pPr>
              <w:widowControl/>
              <w:spacing w:line="360" w:lineRule="exact"/>
              <w:jc w:val="center"/>
              <w:rPr>
                <w:rFonts w:hint="eastAsia" w:ascii="方正书宋简体" w:eastAsia="方正书宋简体"/>
                <w:color w:val="000000"/>
                <w:szCs w:val="21"/>
              </w:rPr>
            </w:pPr>
          </w:p>
          <w:p>
            <w:pPr>
              <w:pStyle w:val="2"/>
              <w:rPr>
                <w:rFonts w:hint="eastAsia" w:ascii="方正书宋简体" w:eastAsia="方正书宋简体"/>
                <w:color w:val="000000"/>
                <w:szCs w:val="21"/>
              </w:rPr>
            </w:pPr>
          </w:p>
          <w:p>
            <w:pPr>
              <w:pStyle w:val="2"/>
              <w:rPr>
                <w:rFonts w:hint="eastAsia" w:ascii="方正书宋简体" w:eastAsia="方正书宋简体"/>
                <w:color w:val="000000"/>
                <w:szCs w:val="21"/>
              </w:rPr>
            </w:pP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val="en-US" w:eastAsia="zh-CN"/>
              </w:rPr>
              <w:t xml:space="preserve">         </w:t>
            </w:r>
            <w:r>
              <w:rPr>
                <w:rFonts w:hint="eastAsia" w:ascii="宋体" w:hAnsi="宋体" w:eastAsia="宋体" w:cs="宋体"/>
                <w:kern w:val="2"/>
                <w:sz w:val="21"/>
                <w:szCs w:val="21"/>
              </w:rPr>
              <w:t>申请单位（</w:t>
            </w:r>
            <w:r>
              <w:rPr>
                <w:rFonts w:hint="eastAsia" w:ascii="宋体" w:hAnsi="宋体" w:eastAsia="宋体" w:cs="宋体"/>
                <w:kern w:val="2"/>
                <w:sz w:val="21"/>
                <w:szCs w:val="21"/>
                <w:lang w:eastAsia="zh-CN"/>
              </w:rPr>
              <w:t>加盖公章</w:t>
            </w:r>
            <w:r>
              <w:rPr>
                <w:rFonts w:hint="eastAsia" w:ascii="宋体" w:hAnsi="宋体" w:eastAsia="宋体" w:cs="宋体"/>
                <w:kern w:val="2"/>
                <w:sz w:val="21"/>
                <w:szCs w:val="21"/>
              </w:rPr>
              <w:t>）</w:t>
            </w:r>
            <w:r>
              <w:rPr>
                <w:rFonts w:hint="eastAsia" w:ascii="宋体" w:hAnsi="宋体" w:eastAsia="宋体" w:cs="宋体"/>
                <w:kern w:val="2"/>
                <w:sz w:val="21"/>
                <w:szCs w:val="21"/>
                <w:lang w:eastAsia="zh-CN"/>
              </w:rPr>
              <w:t>：</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rPr>
              <w:t xml:space="preserve">                              </w:t>
            </w:r>
          </w:p>
          <w:p>
            <w:pPr>
              <w:widowControl/>
              <w:spacing w:line="360" w:lineRule="exact"/>
              <w:jc w:val="center"/>
              <w:rPr>
                <w:rFonts w:hint="eastAsia" w:ascii="宋体" w:hAnsi="宋体" w:eastAsia="宋体" w:cs="宋体"/>
                <w:kern w:val="2"/>
                <w:sz w:val="24"/>
              </w:rPr>
            </w:pPr>
            <w:r>
              <w:rPr>
                <w:rFonts w:hint="eastAsia" w:ascii="宋体" w:hAnsi="宋体" w:eastAsia="宋体" w:cs="宋体"/>
                <w:kern w:val="2"/>
                <w:sz w:val="24"/>
                <w:lang w:val="en-US" w:eastAsia="zh-CN"/>
              </w:rPr>
              <w:t xml:space="preserve">              </w:t>
            </w:r>
            <w:r>
              <w:rPr>
                <w:rFonts w:hint="eastAsia" w:ascii="宋体" w:hAnsi="宋体" w:eastAsia="宋体" w:cs="宋体"/>
                <w:kern w:val="2"/>
                <w:sz w:val="21"/>
                <w:szCs w:val="21"/>
              </w:rPr>
              <w:t>年   月   日</w:t>
            </w:r>
          </w:p>
          <w:p>
            <w:pPr>
              <w:widowControl/>
              <w:spacing w:line="360" w:lineRule="exact"/>
              <w:jc w:val="center"/>
              <w:rPr>
                <w:rFonts w:hint="eastAsia" w:ascii="宋体" w:hAnsi="宋体" w:eastAsia="宋体" w:cs="宋体"/>
                <w:kern w:val="2"/>
                <w:sz w:val="24"/>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center"/>
              <w:rPr>
                <w:rFonts w:ascii="等线" w:hAnsi="等线" w:eastAsia="等线" w:cs="宋体"/>
                <w:color w:val="000000"/>
                <w:kern w:val="0"/>
                <w:sz w:val="28"/>
                <w:szCs w:val="28"/>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48"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90" w:hRule="atLeast"/>
        </w:trPr>
        <w:tc>
          <w:tcPr>
            <w:tcW w:w="2298" w:type="dxa"/>
            <w:gridSpan w:val="2"/>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1130" w:hRule="atLeast"/>
        </w:trPr>
        <w:tc>
          <w:tcPr>
            <w:tcW w:w="2298"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7037" w:type="dxa"/>
            <w:gridSpan w:val="6"/>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等线" w:hAnsi="等线" w:eastAsia="等线" w:cs="宋体"/>
                <w:color w:val="000000"/>
                <w:kern w:val="0"/>
                <w:sz w:val="24"/>
              </w:rPr>
            </w:pPr>
          </w:p>
        </w:tc>
        <w:tc>
          <w:tcPr>
            <w:tcW w:w="1491" w:type="dxa"/>
            <w:tcBorders>
              <w:top w:val="nil"/>
              <w:left w:val="nil"/>
              <w:bottom w:val="nil"/>
              <w:right w:val="nil"/>
            </w:tcBorders>
            <w:vAlign w:val="bottom"/>
          </w:tcPr>
          <w:p>
            <w:pPr>
              <w:widowControl/>
              <w:jc w:val="left"/>
              <w:rPr>
                <w:rFonts w:ascii="Times New Roman" w:hAnsi="Times New Roman" w:eastAsia="Times New Roman"/>
                <w:kern w:val="0"/>
                <w:sz w:val="20"/>
                <w:szCs w:val="20"/>
              </w:rPr>
            </w:pPr>
          </w:p>
        </w:tc>
      </w:tr>
    </w:tbl>
    <w:p>
      <w:pPr>
        <w:pStyle w:val="4"/>
        <w:spacing w:line="560" w:lineRule="exact"/>
        <w:ind w:left="0" w:leftChars="0" w:firstLine="0" w:firstLineChars="0"/>
        <w:rPr>
          <w:rFonts w:hint="eastAsia" w:ascii="黑体" w:hAnsi="黑体" w:eastAsia="黑体" w:cs="黑体"/>
          <w:bCs/>
          <w:sz w:val="32"/>
          <w:szCs w:val="32"/>
        </w:rPr>
        <w:sectPr>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560" w:lineRule="exact"/>
        <w:ind w:left="0" w:leftChars="0" w:firstLine="0" w:firstLineChars="0"/>
        <w:rPr>
          <w:rFonts w:hint="eastAsia" w:ascii="仿宋_GB2312" w:hAnsi="仿宋_GB2312" w:eastAsia="仿宋_GB2312" w:cs="仿宋_GB2312"/>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13</w:t>
      </w:r>
      <w:r>
        <w:rPr>
          <w:rFonts w:hint="eastAsia" w:ascii="黑体" w:hAnsi="黑体" w:eastAsia="黑体" w:cs="黑体"/>
          <w:bCs/>
          <w:sz w:val="32"/>
          <w:szCs w:val="32"/>
        </w:rPr>
        <w:t>：</w:t>
      </w:r>
    </w:p>
    <w:p>
      <w:pPr>
        <w:pStyle w:val="4"/>
        <w:spacing w:line="560" w:lineRule="exact"/>
        <w:ind w:firstLine="0" w:firstLineChars="0"/>
        <w:jc w:val="center"/>
        <w:rPr>
          <w:rFonts w:hint="eastAsia" w:ascii="黑体" w:hAnsi="黑体" w:eastAsia="黑体" w:cs="黑体"/>
          <w:bCs/>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rPr>
        <w:t>“专精特新”专板股权融资奖励申请明细表</w:t>
      </w:r>
    </w:p>
    <w:tbl>
      <w:tblPr>
        <w:tblStyle w:val="9"/>
        <w:tblpPr w:leftFromText="180" w:rightFromText="180" w:vertAnchor="text" w:horzAnchor="page" w:tblpX="1300" w:tblpY="613"/>
        <w:tblOverlap w:val="never"/>
        <w:tblW w:w="14122" w:type="dxa"/>
        <w:tblInd w:w="0" w:type="dxa"/>
        <w:tblLayout w:type="fixed"/>
        <w:tblCellMar>
          <w:top w:w="0" w:type="dxa"/>
          <w:left w:w="108" w:type="dxa"/>
          <w:bottom w:w="0" w:type="dxa"/>
          <w:right w:w="108" w:type="dxa"/>
        </w:tblCellMar>
      </w:tblPr>
      <w:tblGrid>
        <w:gridCol w:w="669"/>
        <w:gridCol w:w="2161"/>
        <w:gridCol w:w="2208"/>
        <w:gridCol w:w="1740"/>
        <w:gridCol w:w="1632"/>
        <w:gridCol w:w="1632"/>
        <w:gridCol w:w="2064"/>
        <w:gridCol w:w="2016"/>
      </w:tblGrid>
      <w:tr>
        <w:tblPrEx>
          <w:tblCellMar>
            <w:top w:w="0" w:type="dxa"/>
            <w:left w:w="108" w:type="dxa"/>
            <w:bottom w:w="0" w:type="dxa"/>
            <w:right w:w="108" w:type="dxa"/>
          </w:tblCellMar>
        </w:tblPrEx>
        <w:trPr>
          <w:trHeight w:val="808" w:hRule="atLeast"/>
        </w:trPr>
        <w:tc>
          <w:tcPr>
            <w:tcW w:w="66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bidi="ar"/>
              </w:rPr>
            </w:pPr>
            <w:r>
              <w:rPr>
                <w:rFonts w:hint="eastAsia" w:ascii="方正书宋简体" w:hAnsi="宋体" w:eastAsia="方正书宋简体" w:cs="Times New Roman"/>
                <w:color w:val="000000"/>
                <w:kern w:val="2"/>
                <w:sz w:val="21"/>
                <w:szCs w:val="21"/>
                <w:shd w:val="clear" w:color="auto" w:fill="auto"/>
                <w:lang w:bidi="ar"/>
              </w:rPr>
              <w:t>企业名称</w:t>
            </w:r>
          </w:p>
        </w:tc>
        <w:tc>
          <w:tcPr>
            <w:tcW w:w="220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统一社会</w:t>
            </w:r>
          </w:p>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信用代码</w:t>
            </w:r>
          </w:p>
        </w:tc>
        <w:tc>
          <w:tcPr>
            <w:tcW w:w="174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企业类型</w:t>
            </w:r>
          </w:p>
        </w:tc>
        <w:tc>
          <w:tcPr>
            <w:tcW w:w="163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股权融资时间</w:t>
            </w:r>
          </w:p>
        </w:tc>
        <w:tc>
          <w:tcPr>
            <w:tcW w:w="163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股权融资金额（万元）</w:t>
            </w:r>
          </w:p>
        </w:tc>
        <w:tc>
          <w:tcPr>
            <w:tcW w:w="2064"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经办人</w:t>
            </w:r>
          </w:p>
        </w:tc>
        <w:tc>
          <w:tcPr>
            <w:tcW w:w="201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auto"/>
              <w:rPr>
                <w:rFonts w:hint="eastAsia" w:ascii="方正书宋简体" w:hAnsi="宋体" w:eastAsia="方正书宋简体" w:cs="Times New Roman"/>
                <w:color w:val="000000"/>
                <w:sz w:val="21"/>
                <w:szCs w:val="21"/>
                <w:shd w:val="clear" w:color="auto" w:fill="auto"/>
                <w:lang w:eastAsia="zh-CN" w:bidi="ar"/>
              </w:rPr>
            </w:pPr>
            <w:r>
              <w:rPr>
                <w:rFonts w:hint="eastAsia" w:ascii="方正书宋简体" w:hAnsi="宋体" w:eastAsia="方正书宋简体" w:cs="Times New Roman"/>
                <w:color w:val="000000"/>
                <w:sz w:val="21"/>
                <w:szCs w:val="21"/>
                <w:shd w:val="clear" w:color="auto" w:fill="auto"/>
                <w:lang w:eastAsia="zh-CN" w:bidi="ar"/>
              </w:rPr>
              <w:t>经办人联系电话</w:t>
            </w: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16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0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74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16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20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0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bl>
    <w:p>
      <w:pPr>
        <w:pStyle w:val="4"/>
        <w:spacing w:line="560" w:lineRule="exact"/>
        <w:ind w:left="0" w:leftChars="0" w:firstLine="241" w:firstLineChars="100"/>
        <w:jc w:val="both"/>
        <w:rPr>
          <w:rFonts w:hint="default" w:ascii="黑体" w:hAnsi="黑体" w:eastAsia="黑体" w:cs="黑体"/>
          <w:bCs/>
          <w:color w:val="222222"/>
          <w:kern w:val="0"/>
          <w:sz w:val="32"/>
          <w:szCs w:val="32"/>
          <w:shd w:val="clear" w:color="auto" w:fill="FFFFFF"/>
        </w:rPr>
      </w:pPr>
      <w:r>
        <w:rPr>
          <w:rFonts w:hint="eastAsia" w:ascii="仿宋_GB2312" w:hAnsi="仿宋_GB2312" w:eastAsia="仿宋_GB2312" w:cs="仿宋_GB2312"/>
          <w:b/>
          <w:bCs w:val="0"/>
          <w:color w:val="222222"/>
          <w:kern w:val="0"/>
          <w:sz w:val="24"/>
          <w:szCs w:val="24"/>
          <w:shd w:val="clear" w:color="auto" w:fill="FFFFFF"/>
          <w:lang w:eastAsia="zh-CN"/>
        </w:rPr>
        <w:t>申请单位（加盖公章）：</w:t>
      </w:r>
      <w:r>
        <w:rPr>
          <w:rFonts w:hint="eastAsia" w:ascii="仿宋_GB2312" w:hAnsi="仿宋_GB2312" w:eastAsia="仿宋_GB2312" w:cs="仿宋_GB2312"/>
          <w:b/>
          <w:bCs w:val="0"/>
          <w:color w:val="222222"/>
          <w:kern w:val="0"/>
          <w:sz w:val="24"/>
          <w:szCs w:val="24"/>
          <w:shd w:val="clear" w:color="auto" w:fill="FFFFFF"/>
          <w:lang w:val="en-US" w:eastAsia="zh-CN"/>
        </w:rPr>
        <w:t xml:space="preserve">                                                             </w:t>
      </w:r>
      <w:r>
        <w:rPr>
          <w:rFonts w:hint="eastAsia" w:ascii="仿宋_GB2312" w:hAnsi="仿宋_GB2312" w:eastAsia="仿宋_GB2312" w:cs="仿宋_GB2312"/>
          <w:b/>
          <w:bCs w:val="0"/>
          <w:color w:val="222222"/>
          <w:kern w:val="0"/>
          <w:sz w:val="24"/>
          <w:szCs w:val="24"/>
          <w:shd w:val="clear" w:color="auto" w:fill="FFFFFF"/>
          <w:lang w:eastAsia="zh-CN"/>
        </w:rPr>
        <w:t>申请日期：</w:t>
      </w:r>
      <w:r>
        <w:rPr>
          <w:rFonts w:hint="eastAsia" w:ascii="仿宋_GB2312" w:hAnsi="仿宋_GB2312" w:eastAsia="仿宋_GB2312" w:cs="仿宋_GB2312"/>
          <w:b/>
          <w:bCs w:val="0"/>
          <w:color w:val="222222"/>
          <w:kern w:val="0"/>
          <w:sz w:val="24"/>
          <w:szCs w:val="24"/>
          <w:shd w:val="clear" w:color="auto" w:fill="FFFFFF"/>
          <w:lang w:val="en-US" w:eastAsia="zh-CN"/>
        </w:rPr>
        <w:t xml:space="preserve">     年     月     日</w:t>
      </w:r>
    </w:p>
    <w:p>
      <w:pPr>
        <w:pStyle w:val="2"/>
        <w:rPr>
          <w:rFonts w:hint="eastAsia"/>
          <w:lang w:eastAsia="zh-CN"/>
        </w:rPr>
      </w:pPr>
    </w:p>
    <w:p>
      <w:pPr>
        <w:pStyle w:val="2"/>
        <w:rPr>
          <w:rFonts w:hint="eastAsia"/>
          <w:lang w:eastAsia="zh-CN"/>
        </w:rPr>
      </w:pPr>
      <w:r>
        <w:rPr>
          <w:rFonts w:hint="eastAsia"/>
          <w:lang w:eastAsia="zh-CN"/>
        </w:rPr>
        <w:t>注：</w:t>
      </w:r>
      <w:r>
        <w:rPr>
          <w:rFonts w:hint="eastAsia"/>
          <w:lang w:val="en-US" w:eastAsia="zh-CN"/>
        </w:rPr>
        <w:t>1.</w:t>
      </w:r>
      <w:r>
        <w:rPr>
          <w:rFonts w:hint="eastAsia"/>
          <w:lang w:eastAsia="zh-CN"/>
        </w:rPr>
        <w:t>企业类型选填“高新技术企业、科技型中小企业、“专精特新”中小企业（含专精特新“小巨人”企业）、创新型中小企业、国家技术创新示范企业、制造业单项冠军企业”。</w:t>
      </w:r>
    </w:p>
    <w:p>
      <w:pPr>
        <w:pStyle w:val="2"/>
        <w:ind w:firstLine="480" w:firstLineChars="200"/>
        <w:rPr>
          <w:rFonts w:hint="eastAsia"/>
          <w:lang w:val="en-US" w:eastAsia="zh-CN"/>
        </w:rPr>
        <w:sectPr>
          <w:pgSz w:w="16838" w:h="11906" w:orient="landscape"/>
          <w:pgMar w:top="1800" w:right="1020" w:bottom="1800" w:left="10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2.2024年、2025年奖励请分别填报。</w:t>
      </w:r>
    </w:p>
    <w:p>
      <w:pPr>
        <w:spacing w:line="480" w:lineRule="exact"/>
        <w:jc w:val="left"/>
        <w:rPr>
          <w:rFonts w:hint="eastAsia" w:ascii="黑体" w:hAnsi="黑体" w:eastAsia="黑体" w:cs="黑体"/>
          <w:bCs/>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14</w:t>
      </w:r>
      <w:r>
        <w:rPr>
          <w:rFonts w:hint="eastAsia" w:ascii="黑体" w:hAnsi="黑体" w:eastAsia="黑体" w:cs="黑体"/>
          <w:bCs/>
          <w:sz w:val="32"/>
          <w:szCs w:val="32"/>
        </w:rPr>
        <w:t>：</w:t>
      </w:r>
    </w:p>
    <w:p>
      <w:pPr>
        <w:spacing w:line="480" w:lineRule="exact"/>
        <w:jc w:val="center"/>
        <w:rPr>
          <w:rFonts w:hint="eastAsia" w:ascii="黑体" w:hAnsi="黑体" w:eastAsia="黑体" w:cs="黑体"/>
          <w:bCs/>
          <w:color w:val="222222"/>
          <w:kern w:val="0"/>
          <w:sz w:val="32"/>
          <w:szCs w:val="32"/>
          <w:shd w:val="clear" w:color="auto" w:fill="FFFFFF"/>
          <w:lang w:bidi="ar"/>
        </w:rPr>
      </w:pPr>
      <w:bookmarkStart w:id="1" w:name="_Hlk161759174"/>
      <w:r>
        <w:rPr>
          <w:rFonts w:ascii="方正小标宋简体" w:hAnsi="方正小标宋简体" w:eastAsia="方正小标宋简体" w:cs="方正小标宋简体"/>
          <w:bCs/>
          <w:sz w:val="32"/>
          <w:szCs w:val="32"/>
        </w:rPr>
        <w:t xml:space="preserve"> </w:t>
      </w: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bidi="ar"/>
        </w:rPr>
        <w:t>基金份额转让费用资金支持申请表</w:t>
      </w:r>
      <w:bookmarkEnd w:id="1"/>
    </w:p>
    <w:p>
      <w:pPr>
        <w:pStyle w:val="2"/>
      </w:pPr>
    </w:p>
    <w:p>
      <w:pPr>
        <w:spacing w:line="480" w:lineRule="exact"/>
        <w:jc w:val="both"/>
        <w:rPr>
          <w:rFonts w:hint="eastAsia" w:ascii="仿宋" w:hAnsi="仿宋" w:eastAsia="仿宋"/>
          <w:b/>
          <w:bCs/>
          <w:kern w:val="0"/>
          <w:sz w:val="24"/>
          <w:szCs w:val="24"/>
        </w:rPr>
      </w:pPr>
      <w:r>
        <w:rPr>
          <w:rFonts w:hint="eastAsia" w:ascii="仿宋" w:hAnsi="仿宋" w:eastAsia="仿宋" w:cs="Times New Roman"/>
          <w:b/>
          <w:bCs/>
          <w:kern w:val="0"/>
          <w:sz w:val="24"/>
          <w:szCs w:val="24"/>
          <w:lang w:eastAsia="zh-CN"/>
        </w:rPr>
        <w:t>申报单位（加盖公章）</w:t>
      </w:r>
      <w:r>
        <w:rPr>
          <w:rFonts w:hint="eastAsia" w:ascii="仿宋" w:hAnsi="仿宋" w:eastAsia="仿宋" w:cs="Times New Roman"/>
          <w:b/>
          <w:bCs/>
          <w:kern w:val="0"/>
          <w:sz w:val="24"/>
          <w:szCs w:val="24"/>
        </w:rPr>
        <w:t xml:space="preserve"> </w:t>
      </w:r>
      <w:r>
        <w:rPr>
          <w:rFonts w:hint="eastAsia" w:ascii="仿宋" w:hAnsi="仿宋" w:eastAsia="仿宋" w:cs="Times New Roman"/>
          <w:b/>
          <w:bCs/>
          <w:kern w:val="0"/>
          <w:sz w:val="24"/>
          <w:szCs w:val="24"/>
          <w:lang w:eastAsia="zh-CN"/>
        </w:rPr>
        <w:t>：</w:t>
      </w:r>
      <w:r>
        <w:rPr>
          <w:rFonts w:hint="eastAsia" w:ascii="仿宋" w:hAnsi="仿宋" w:eastAsia="仿宋" w:cs="Times New Roman"/>
          <w:b/>
          <w:bCs/>
          <w:kern w:val="0"/>
          <w:sz w:val="24"/>
          <w:szCs w:val="24"/>
          <w:lang w:val="en-US" w:eastAsia="zh-CN"/>
        </w:rPr>
        <w:t xml:space="preserve">                    申报日期：   年    月    日</w:t>
      </w:r>
      <w:r>
        <w:rPr>
          <w:rFonts w:ascii="仿宋" w:hAnsi="仿宋" w:eastAsia="仿宋"/>
        </w:rPr>
        <w:t xml:space="preserve">   </w:t>
      </w:r>
      <w:r>
        <w:rPr>
          <w:rFonts w:hint="eastAsia" w:ascii="仿宋" w:hAnsi="仿宋" w:eastAsia="仿宋"/>
          <w:b/>
          <w:bCs/>
          <w:kern w:val="0"/>
          <w:sz w:val="24"/>
        </w:rPr>
        <w:t xml:space="preserve"> </w:t>
      </w:r>
      <w:r>
        <w:rPr>
          <w:rFonts w:hint="eastAsia" w:ascii="仿宋" w:hAnsi="仿宋" w:eastAsia="仿宋"/>
          <w:b/>
          <w:bCs/>
          <w:kern w:val="0"/>
          <w:sz w:val="24"/>
          <w:lang w:val="en-US" w:eastAsia="zh-CN"/>
        </w:rPr>
        <w:t xml:space="preserve">  </w:t>
      </w:r>
    </w:p>
    <w:tbl>
      <w:tblPr>
        <w:tblStyle w:val="9"/>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984"/>
        <w:gridCol w:w="516"/>
        <w:gridCol w:w="780"/>
        <w:gridCol w:w="1236"/>
        <w:gridCol w:w="1284"/>
        <w:gridCol w:w="108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lang w:eastAsia="zh-CN"/>
              </w:rPr>
              <w:t>基金管理人全称</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righ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管理人登记编码</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注册地址</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办公地址</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联</w:t>
            </w:r>
            <w:r>
              <w:rPr>
                <w:rFonts w:ascii="仿宋" w:hAnsi="仿宋" w:eastAsia="仿宋"/>
                <w:kern w:val="0"/>
                <w:sz w:val="24"/>
                <w:szCs w:val="24"/>
              </w:rPr>
              <w:t xml:space="preserve"> </w:t>
            </w:r>
            <w:r>
              <w:rPr>
                <w:rFonts w:hint="eastAsia" w:ascii="仿宋" w:hAnsi="仿宋" w:eastAsia="仿宋"/>
                <w:kern w:val="0"/>
                <w:sz w:val="24"/>
                <w:szCs w:val="24"/>
              </w:rPr>
              <w:t>系</w:t>
            </w:r>
            <w:r>
              <w:rPr>
                <w:rFonts w:ascii="仿宋" w:hAnsi="仿宋" w:eastAsia="仿宋"/>
                <w:kern w:val="0"/>
                <w:sz w:val="24"/>
                <w:szCs w:val="24"/>
              </w:rPr>
              <w:t xml:space="preserve"> </w:t>
            </w:r>
            <w:r>
              <w:rPr>
                <w:rFonts w:hint="eastAsia" w:ascii="仿宋" w:hAnsi="仿宋" w:eastAsia="仿宋"/>
                <w:kern w:val="0"/>
                <w:sz w:val="24"/>
                <w:szCs w:val="24"/>
              </w:rPr>
              <w:t>人</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联系方式</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基金份额转让标的名称</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基金份额转让标的份额</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基金份额转让交易金额</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基金份额</w:t>
            </w:r>
            <w:r>
              <w:rPr>
                <w:rFonts w:hint="eastAsia" w:ascii="仿宋" w:hAnsi="仿宋" w:eastAsia="仿宋"/>
                <w:kern w:val="0"/>
                <w:sz w:val="24"/>
                <w:szCs w:val="24"/>
                <w:lang w:eastAsia="zh-CN"/>
              </w:rPr>
              <w:t>转让凭证</w:t>
            </w:r>
            <w:r>
              <w:rPr>
                <w:rFonts w:hint="eastAsia" w:ascii="仿宋" w:hAnsi="仿宋" w:eastAsia="仿宋"/>
                <w:kern w:val="0"/>
                <w:sz w:val="24"/>
                <w:szCs w:val="24"/>
              </w:rPr>
              <w:t>时间</w:t>
            </w:r>
          </w:p>
        </w:tc>
        <w:tc>
          <w:tcPr>
            <w:tcW w:w="5644" w:type="dxa"/>
            <w:gridSpan w:val="5"/>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047" w:type="dxa"/>
            <w:gridSpan w:val="8"/>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8"/>
                <w:szCs w:val="28"/>
              </w:rPr>
            </w:pPr>
            <w:r>
              <w:rPr>
                <w:rFonts w:hint="eastAsia" w:ascii="仿宋" w:hAnsi="仿宋" w:eastAsia="仿宋"/>
                <w:b/>
                <w:kern w:val="0"/>
                <w:sz w:val="28"/>
                <w:szCs w:val="28"/>
              </w:rPr>
              <w:t>拟申请转让费用资金支持情况</w:t>
            </w:r>
            <w:r>
              <w:rPr>
                <w:rFonts w:hint="eastAsia" w:ascii="仿宋" w:hAnsi="仿宋" w:eastAsia="仿宋"/>
                <w:b/>
                <w:kern w:val="0"/>
                <w:sz w:val="28"/>
                <w:szCs w:val="28"/>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转让费用条目</w:t>
            </w:r>
          </w:p>
        </w:tc>
        <w:tc>
          <w:tcPr>
            <w:tcW w:w="9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金额</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发票代码</w:t>
            </w:r>
          </w:p>
        </w:tc>
        <w:tc>
          <w:tcPr>
            <w:tcW w:w="12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发票号码</w:t>
            </w:r>
          </w:p>
        </w:tc>
        <w:tc>
          <w:tcPr>
            <w:tcW w:w="12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开票日期</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校验码</w:t>
            </w:r>
          </w:p>
        </w:tc>
        <w:tc>
          <w:tcPr>
            <w:tcW w:w="12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r>
              <w:rPr>
                <w:rFonts w:hint="eastAsia" w:ascii="仿宋" w:hAnsi="仿宋" w:eastAsia="仿宋"/>
                <w:kern w:val="0"/>
                <w:sz w:val="24"/>
                <w:szCs w:val="24"/>
              </w:rPr>
              <w:t>挂牌服务费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r>
              <w:rPr>
                <w:rFonts w:hint="eastAsia" w:ascii="仿宋" w:hAnsi="仿宋" w:eastAsia="仿宋"/>
                <w:kern w:val="0"/>
                <w:sz w:val="24"/>
                <w:szCs w:val="24"/>
              </w:rPr>
              <w:t>交易服务费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资金结算服务费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专项审计服务费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r>
              <w:rPr>
                <w:rFonts w:hint="eastAsia" w:ascii="仿宋" w:hAnsi="仿宋" w:eastAsia="仿宋"/>
                <w:kern w:val="0"/>
                <w:sz w:val="24"/>
                <w:szCs w:val="24"/>
              </w:rPr>
              <w:t>评估服务费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903"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r>
              <w:rPr>
                <w:rFonts w:hint="eastAsia" w:ascii="仿宋" w:hAnsi="仿宋" w:eastAsia="仿宋"/>
                <w:kern w:val="0"/>
                <w:sz w:val="24"/>
                <w:szCs w:val="24"/>
              </w:rPr>
              <w:t>法律服务费</w:t>
            </w:r>
          </w:p>
        </w:tc>
        <w:tc>
          <w:tcPr>
            <w:tcW w:w="9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96"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8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26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kern w:val="0"/>
                <w:sz w:val="24"/>
                <w:szCs w:val="24"/>
              </w:rPr>
            </w:pPr>
            <w:r>
              <w:rPr>
                <w:rFonts w:hint="eastAsia" w:ascii="仿宋" w:hAnsi="仿宋" w:eastAsia="仿宋"/>
                <w:b/>
                <w:kern w:val="0"/>
                <w:sz w:val="24"/>
                <w:szCs w:val="24"/>
              </w:rPr>
              <w:t>费用总额</w:t>
            </w:r>
          </w:p>
        </w:tc>
        <w:tc>
          <w:tcPr>
            <w:tcW w:w="7144" w:type="dxa"/>
            <w:gridSpan w:val="7"/>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bl>
    <w:p>
      <w:pPr>
        <w:pStyle w:val="2"/>
        <w:rPr>
          <w:rFonts w:ascii="方正小标宋简体" w:hAnsi="方正小标宋简体" w:eastAsia="方正小标宋简体" w:cs="方正小标宋简体"/>
          <w:bCs/>
          <w:kern w:val="0"/>
          <w:sz w:val="32"/>
          <w:szCs w:val="32"/>
        </w:rPr>
        <w:sectPr>
          <w:pgSz w:w="11906" w:h="16838"/>
          <w:pgMar w:top="1020" w:right="1800" w:bottom="102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480" w:lineRule="exact"/>
        <w:jc w:val="left"/>
        <w:rPr>
          <w:rFonts w:hint="eastAsia" w:ascii="黑体" w:hAnsi="黑体" w:eastAsia="黑体" w:cs="黑体"/>
          <w:bCs/>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15</w:t>
      </w:r>
      <w:r>
        <w:rPr>
          <w:rFonts w:hint="eastAsia" w:ascii="黑体" w:hAnsi="黑体" w:eastAsia="黑体" w:cs="黑体"/>
          <w:bCs/>
          <w:sz w:val="32"/>
          <w:szCs w:val="32"/>
        </w:rPr>
        <w:t>：</w:t>
      </w:r>
    </w:p>
    <w:p>
      <w:pPr>
        <w:spacing w:line="480" w:lineRule="exact"/>
        <w:jc w:val="center"/>
        <w:rPr>
          <w:rFonts w:hint="eastAsia" w:ascii="黑体" w:hAnsi="黑体" w:eastAsia="黑体" w:cs="黑体"/>
          <w:bCs/>
          <w:color w:val="222222"/>
          <w:kern w:val="0"/>
          <w:sz w:val="32"/>
          <w:szCs w:val="32"/>
          <w:shd w:val="clear" w:color="auto" w:fill="FFFFFF"/>
          <w:lang w:bidi="ar"/>
        </w:rPr>
      </w:pPr>
      <w:r>
        <w:rPr>
          <w:rFonts w:ascii="方正小标宋简体" w:hAnsi="方正小标宋简体" w:eastAsia="方正小标宋简体" w:cs="方正小标宋简体"/>
          <w:bCs/>
          <w:sz w:val="32"/>
          <w:szCs w:val="32"/>
        </w:rPr>
        <w:t xml:space="preserve"> </w:t>
      </w: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bidi="ar"/>
        </w:rPr>
        <w:t>基金份额转让费用资金支持申请</w:t>
      </w:r>
      <w:r>
        <w:rPr>
          <w:rFonts w:hint="eastAsia" w:ascii="黑体" w:hAnsi="黑体" w:eastAsia="黑体" w:cs="黑体"/>
          <w:bCs/>
          <w:color w:val="222222"/>
          <w:kern w:val="0"/>
          <w:sz w:val="32"/>
          <w:szCs w:val="32"/>
          <w:shd w:val="clear" w:color="auto" w:fill="FFFFFF"/>
          <w:lang w:eastAsia="zh-CN" w:bidi="ar"/>
        </w:rPr>
        <w:t>明细</w:t>
      </w:r>
      <w:r>
        <w:rPr>
          <w:rFonts w:hint="eastAsia" w:ascii="黑体" w:hAnsi="黑体" w:eastAsia="黑体" w:cs="黑体"/>
          <w:bCs/>
          <w:color w:val="222222"/>
          <w:kern w:val="0"/>
          <w:sz w:val="32"/>
          <w:szCs w:val="32"/>
          <w:shd w:val="clear" w:color="auto" w:fill="FFFFFF"/>
          <w:lang w:bidi="ar"/>
        </w:rPr>
        <w:t>表</w:t>
      </w:r>
    </w:p>
    <w:p>
      <w:pPr>
        <w:pStyle w:val="2"/>
      </w:pPr>
    </w:p>
    <w:p>
      <w:pPr>
        <w:pStyle w:val="2"/>
        <w:rPr>
          <w:rFonts w:ascii="方正小标宋简体" w:hAnsi="方正小标宋简体" w:eastAsia="方正小标宋简体" w:cs="方正小标宋简体"/>
          <w:bCs/>
          <w:kern w:val="0"/>
          <w:sz w:val="32"/>
          <w:szCs w:val="32"/>
        </w:rPr>
      </w:pPr>
      <w:r>
        <w:rPr>
          <w:rFonts w:hint="eastAsia" w:ascii="仿宋" w:hAnsi="仿宋" w:eastAsia="仿宋" w:cs="Times New Roman"/>
          <w:b/>
          <w:bCs/>
          <w:kern w:val="0"/>
          <w:sz w:val="24"/>
          <w:szCs w:val="24"/>
          <w:lang w:eastAsia="zh-CN"/>
        </w:rPr>
        <w:t>申报单位（加盖公章）</w:t>
      </w:r>
      <w:r>
        <w:rPr>
          <w:rFonts w:hint="eastAsia" w:ascii="仿宋" w:hAnsi="仿宋" w:eastAsia="仿宋" w:cs="Times New Roman"/>
          <w:b/>
          <w:bCs/>
          <w:kern w:val="0"/>
          <w:sz w:val="24"/>
          <w:szCs w:val="24"/>
        </w:rPr>
        <w:t xml:space="preserve"> </w:t>
      </w:r>
      <w:r>
        <w:rPr>
          <w:rFonts w:hint="eastAsia" w:ascii="仿宋" w:hAnsi="仿宋" w:eastAsia="仿宋" w:cs="Times New Roman"/>
          <w:b/>
          <w:bCs/>
          <w:kern w:val="0"/>
          <w:sz w:val="24"/>
          <w:szCs w:val="24"/>
          <w:lang w:eastAsia="zh-CN"/>
        </w:rPr>
        <w:t>：</w:t>
      </w:r>
      <w:r>
        <w:rPr>
          <w:rFonts w:hint="eastAsia" w:ascii="仿宋" w:hAnsi="仿宋" w:eastAsia="仿宋" w:cs="Times New Roman"/>
          <w:b/>
          <w:bCs/>
          <w:kern w:val="0"/>
          <w:sz w:val="24"/>
          <w:szCs w:val="24"/>
          <w:lang w:val="en-US" w:eastAsia="zh-CN"/>
        </w:rPr>
        <w:t xml:space="preserve">                    </w:t>
      </w:r>
      <w:r>
        <w:rPr>
          <w:rFonts w:hint="eastAsia" w:cs="Times New Roman"/>
          <w:b/>
          <w:bCs/>
          <w:kern w:val="0"/>
          <w:sz w:val="24"/>
          <w:szCs w:val="24"/>
          <w:lang w:val="en-US" w:eastAsia="zh-CN"/>
        </w:rPr>
        <w:t xml:space="preserve">                                                </w:t>
      </w:r>
      <w:r>
        <w:rPr>
          <w:rFonts w:hint="eastAsia" w:ascii="仿宋" w:hAnsi="仿宋" w:eastAsia="仿宋" w:cs="Times New Roman"/>
          <w:b/>
          <w:bCs/>
          <w:kern w:val="0"/>
          <w:sz w:val="24"/>
          <w:szCs w:val="24"/>
          <w:lang w:val="en-US" w:eastAsia="zh-CN"/>
        </w:rPr>
        <w:t>申报日期：   年    月    日</w:t>
      </w:r>
      <w:r>
        <w:rPr>
          <w:rFonts w:ascii="仿宋" w:hAnsi="仿宋" w:eastAsia="仿宋"/>
        </w:rPr>
        <w:t xml:space="preserve">   </w:t>
      </w:r>
    </w:p>
    <w:tbl>
      <w:tblPr>
        <w:tblStyle w:val="10"/>
        <w:tblW w:w="15323"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6"/>
        <w:gridCol w:w="2140"/>
        <w:gridCol w:w="2146"/>
        <w:gridCol w:w="2135"/>
        <w:gridCol w:w="1880"/>
        <w:gridCol w:w="181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tcPr>
          <w:p>
            <w:pPr>
              <w:pStyle w:val="2"/>
              <w:jc w:val="center"/>
              <w:rPr>
                <w:rFonts w:hint="eastAsia" w:ascii="仿宋" w:hAnsi="仿宋" w:eastAsia="仿宋"/>
                <w:kern w:val="0"/>
                <w:sz w:val="24"/>
                <w:szCs w:val="24"/>
                <w:lang w:eastAsia="zh-CN"/>
              </w:rPr>
            </w:pPr>
          </w:p>
          <w:p>
            <w:pPr>
              <w:pStyle w:val="2"/>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序号</w:t>
            </w:r>
          </w:p>
        </w:tc>
        <w:tc>
          <w:tcPr>
            <w:tcW w:w="2406" w:type="dxa"/>
            <w:vMerge w:val="restart"/>
          </w:tcPr>
          <w:p>
            <w:pPr>
              <w:pStyle w:val="2"/>
              <w:jc w:val="center"/>
              <w:rPr>
                <w:rFonts w:hint="eastAsia" w:ascii="仿宋" w:hAnsi="仿宋" w:eastAsia="仿宋"/>
                <w:kern w:val="0"/>
                <w:sz w:val="24"/>
                <w:szCs w:val="24"/>
                <w:lang w:eastAsia="zh-CN"/>
              </w:rPr>
            </w:pPr>
          </w:p>
          <w:p>
            <w:pPr>
              <w:pStyle w:val="2"/>
              <w:jc w:val="center"/>
              <w:rPr>
                <w:rFonts w:hint="eastAsia" w:ascii="仿宋" w:hAnsi="仿宋" w:eastAsia="仿宋"/>
                <w:kern w:val="0"/>
                <w:sz w:val="24"/>
                <w:szCs w:val="24"/>
                <w:lang w:eastAsia="zh-CN"/>
              </w:rPr>
            </w:pPr>
            <w:r>
              <w:rPr>
                <w:rFonts w:hint="eastAsia"/>
                <w:kern w:val="0"/>
                <w:sz w:val="24"/>
                <w:szCs w:val="24"/>
                <w:lang w:eastAsia="zh-CN"/>
              </w:rPr>
              <w:t>基金管理人全称</w:t>
            </w:r>
          </w:p>
        </w:tc>
        <w:tc>
          <w:tcPr>
            <w:tcW w:w="2140" w:type="dxa"/>
            <w:vMerge w:val="restart"/>
          </w:tcPr>
          <w:p>
            <w:pPr>
              <w:pStyle w:val="2"/>
              <w:jc w:val="center"/>
              <w:rPr>
                <w:rFonts w:hint="eastAsia" w:ascii="仿宋" w:hAnsi="仿宋" w:eastAsia="仿宋"/>
                <w:kern w:val="0"/>
                <w:sz w:val="24"/>
                <w:szCs w:val="24"/>
              </w:rPr>
            </w:pPr>
          </w:p>
          <w:p>
            <w:pPr>
              <w:pStyle w:val="2"/>
              <w:jc w:val="center"/>
              <w:rPr>
                <w:rFonts w:hint="eastAsia" w:ascii="仿宋" w:hAnsi="仿宋" w:eastAsia="仿宋"/>
                <w:kern w:val="0"/>
                <w:sz w:val="24"/>
                <w:szCs w:val="24"/>
                <w:lang w:eastAsia="zh-CN"/>
              </w:rPr>
            </w:pPr>
            <w:r>
              <w:rPr>
                <w:rFonts w:hint="eastAsia"/>
                <w:kern w:val="0"/>
                <w:sz w:val="24"/>
                <w:szCs w:val="24"/>
                <w:lang w:eastAsia="zh-CN"/>
              </w:rPr>
              <w:t>管理人登记编码</w:t>
            </w:r>
          </w:p>
        </w:tc>
        <w:tc>
          <w:tcPr>
            <w:tcW w:w="7973" w:type="dxa"/>
            <w:gridSpan w:val="4"/>
          </w:tcPr>
          <w:p>
            <w:pPr>
              <w:pStyle w:val="2"/>
              <w:jc w:val="center"/>
              <w:rPr>
                <w:rFonts w:hint="eastAsia"/>
                <w:kern w:val="0"/>
                <w:sz w:val="24"/>
                <w:szCs w:val="24"/>
                <w:lang w:eastAsia="zh-CN"/>
              </w:rPr>
            </w:pPr>
            <w:r>
              <w:rPr>
                <w:rFonts w:hint="eastAsia"/>
                <w:kern w:val="0"/>
                <w:sz w:val="24"/>
                <w:szCs w:val="24"/>
                <w:lang w:eastAsia="zh-CN"/>
              </w:rPr>
              <w:t>转让交易情况</w:t>
            </w:r>
          </w:p>
        </w:tc>
        <w:tc>
          <w:tcPr>
            <w:tcW w:w="2031" w:type="dxa"/>
            <w:vMerge w:val="restart"/>
          </w:tcPr>
          <w:p>
            <w:pPr>
              <w:pStyle w:val="2"/>
              <w:jc w:val="center"/>
              <w:rPr>
                <w:rFonts w:hint="eastAsia" w:ascii="仿宋" w:hAnsi="仿宋" w:eastAsia="仿宋"/>
                <w:kern w:val="0"/>
                <w:sz w:val="24"/>
                <w:szCs w:val="24"/>
                <w:lang w:eastAsia="zh-CN"/>
              </w:rPr>
            </w:pPr>
          </w:p>
          <w:p>
            <w:pPr>
              <w:pStyle w:val="2"/>
              <w:jc w:val="center"/>
              <w:rPr>
                <w:rFonts w:hint="eastAsia" w:ascii="方正小标宋简体" w:hAnsi="方正小标宋简体" w:eastAsia="方正小标宋简体" w:cs="方正小标宋简体"/>
                <w:bCs/>
                <w:kern w:val="0"/>
                <w:sz w:val="32"/>
                <w:szCs w:val="32"/>
                <w:vertAlign w:val="baseline"/>
                <w:lang w:eastAsia="zh-CN"/>
              </w:rPr>
            </w:pPr>
            <w:r>
              <w:rPr>
                <w:rFonts w:hint="eastAsia" w:ascii="仿宋" w:hAnsi="仿宋" w:eastAsia="仿宋"/>
                <w:kern w:val="0"/>
                <w:sz w:val="24"/>
                <w:szCs w:val="24"/>
                <w:lang w:eastAsia="zh-CN"/>
              </w:rPr>
              <w:t>转让费用总额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73" w:type="dxa"/>
            <w:vMerge w:val="continue"/>
          </w:tcPr>
          <w:p>
            <w:pPr>
              <w:pStyle w:val="2"/>
              <w:jc w:val="both"/>
              <w:rPr>
                <w:rFonts w:hint="eastAsia" w:ascii="仿宋" w:hAnsi="仿宋" w:eastAsia="仿宋"/>
                <w:kern w:val="0"/>
                <w:sz w:val="24"/>
                <w:szCs w:val="24"/>
                <w:lang w:eastAsia="zh-CN"/>
              </w:rPr>
            </w:pPr>
          </w:p>
        </w:tc>
        <w:tc>
          <w:tcPr>
            <w:tcW w:w="2406" w:type="dxa"/>
            <w:vMerge w:val="continue"/>
          </w:tcPr>
          <w:p>
            <w:pPr>
              <w:pStyle w:val="2"/>
              <w:jc w:val="both"/>
              <w:rPr>
                <w:rFonts w:hint="eastAsia" w:ascii="仿宋" w:hAnsi="仿宋" w:eastAsia="仿宋"/>
                <w:kern w:val="0"/>
                <w:sz w:val="24"/>
                <w:szCs w:val="24"/>
                <w:lang w:eastAsia="zh-CN"/>
              </w:rPr>
            </w:pPr>
          </w:p>
        </w:tc>
        <w:tc>
          <w:tcPr>
            <w:tcW w:w="2140" w:type="dxa"/>
            <w:vMerge w:val="continue"/>
          </w:tcPr>
          <w:p>
            <w:pPr>
              <w:pStyle w:val="2"/>
              <w:jc w:val="both"/>
              <w:rPr>
                <w:rFonts w:hint="eastAsia" w:ascii="仿宋" w:hAnsi="仿宋" w:eastAsia="仿宋"/>
                <w:kern w:val="0"/>
                <w:sz w:val="24"/>
                <w:szCs w:val="24"/>
              </w:rPr>
            </w:pPr>
          </w:p>
        </w:tc>
        <w:tc>
          <w:tcPr>
            <w:tcW w:w="2146" w:type="dxa"/>
          </w:tcPr>
          <w:p>
            <w:pPr>
              <w:pStyle w:val="2"/>
              <w:jc w:val="center"/>
              <w:rPr>
                <w:rFonts w:ascii="方正小标宋简体" w:hAnsi="方正小标宋简体" w:eastAsia="方正小标宋简体" w:cs="方正小标宋简体"/>
                <w:bCs/>
                <w:kern w:val="0"/>
                <w:sz w:val="32"/>
                <w:szCs w:val="32"/>
                <w:vertAlign w:val="baseline"/>
              </w:rPr>
            </w:pPr>
            <w:r>
              <w:rPr>
                <w:rFonts w:hint="eastAsia" w:ascii="仿宋" w:hAnsi="仿宋" w:eastAsia="仿宋"/>
                <w:kern w:val="0"/>
                <w:sz w:val="24"/>
                <w:szCs w:val="24"/>
              </w:rPr>
              <w:t>标的名称</w:t>
            </w:r>
          </w:p>
        </w:tc>
        <w:tc>
          <w:tcPr>
            <w:tcW w:w="2135" w:type="dxa"/>
          </w:tcPr>
          <w:p>
            <w:pPr>
              <w:pStyle w:val="2"/>
              <w:jc w:val="center"/>
              <w:rPr>
                <w:rFonts w:ascii="方正小标宋简体" w:hAnsi="方正小标宋简体" w:eastAsia="方正小标宋简体" w:cs="方正小标宋简体"/>
                <w:bCs/>
                <w:kern w:val="0"/>
                <w:sz w:val="32"/>
                <w:szCs w:val="32"/>
                <w:vertAlign w:val="baseline"/>
              </w:rPr>
            </w:pPr>
            <w:r>
              <w:rPr>
                <w:rFonts w:hint="eastAsia" w:ascii="仿宋" w:hAnsi="仿宋" w:eastAsia="仿宋"/>
                <w:kern w:val="0"/>
                <w:sz w:val="24"/>
                <w:szCs w:val="24"/>
              </w:rPr>
              <w:t>标的份额</w:t>
            </w:r>
          </w:p>
        </w:tc>
        <w:tc>
          <w:tcPr>
            <w:tcW w:w="1880" w:type="dxa"/>
          </w:tcPr>
          <w:p>
            <w:pPr>
              <w:pStyle w:val="2"/>
              <w:jc w:val="center"/>
              <w:rPr>
                <w:rFonts w:ascii="方正小标宋简体" w:hAnsi="方正小标宋简体" w:eastAsia="方正小标宋简体" w:cs="方正小标宋简体"/>
                <w:bCs/>
                <w:kern w:val="0"/>
                <w:sz w:val="32"/>
                <w:szCs w:val="32"/>
                <w:vertAlign w:val="baseline"/>
              </w:rPr>
            </w:pPr>
            <w:r>
              <w:rPr>
                <w:rFonts w:hint="eastAsia" w:ascii="仿宋" w:hAnsi="仿宋" w:eastAsia="仿宋"/>
                <w:kern w:val="0"/>
                <w:sz w:val="24"/>
                <w:szCs w:val="24"/>
              </w:rPr>
              <w:t>交易金额</w:t>
            </w:r>
          </w:p>
        </w:tc>
        <w:tc>
          <w:tcPr>
            <w:tcW w:w="1812" w:type="dxa"/>
          </w:tcPr>
          <w:p>
            <w:pPr>
              <w:pStyle w:val="2"/>
              <w:jc w:val="center"/>
              <w:rPr>
                <w:rFonts w:ascii="方正小标宋简体" w:hAnsi="方正小标宋简体" w:eastAsia="方正小标宋简体" w:cs="方正小标宋简体"/>
                <w:bCs/>
                <w:kern w:val="0"/>
                <w:sz w:val="32"/>
                <w:szCs w:val="32"/>
                <w:vertAlign w:val="baseline"/>
              </w:rPr>
            </w:pPr>
            <w:r>
              <w:rPr>
                <w:rFonts w:hint="eastAsia"/>
                <w:kern w:val="0"/>
                <w:sz w:val="24"/>
                <w:szCs w:val="24"/>
                <w:lang w:eastAsia="zh-CN"/>
              </w:rPr>
              <w:t>转让凭证</w:t>
            </w:r>
            <w:r>
              <w:rPr>
                <w:rFonts w:hint="eastAsia" w:ascii="仿宋" w:hAnsi="仿宋" w:eastAsia="仿宋"/>
                <w:kern w:val="0"/>
                <w:sz w:val="24"/>
                <w:szCs w:val="24"/>
              </w:rPr>
              <w:t>时间</w:t>
            </w:r>
          </w:p>
        </w:tc>
        <w:tc>
          <w:tcPr>
            <w:tcW w:w="2031" w:type="dxa"/>
            <w:vMerge w:val="continue"/>
          </w:tcPr>
          <w:p>
            <w:pPr>
              <w:pStyle w:val="2"/>
              <w:jc w:val="both"/>
              <w:rPr>
                <w:rFonts w:hint="eastAsia" w:ascii="方正小标宋简体" w:hAnsi="方正小标宋简体" w:eastAsia="方正小标宋简体" w:cs="方正小标宋简体"/>
                <w:bCs/>
                <w:kern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pStyle w:val="2"/>
              <w:jc w:val="both"/>
              <w:rPr>
                <w:rFonts w:ascii="方正小标宋简体" w:hAnsi="方正小标宋简体" w:eastAsia="方正小标宋简体" w:cs="方正小标宋简体"/>
                <w:bCs/>
                <w:kern w:val="0"/>
                <w:sz w:val="32"/>
                <w:szCs w:val="32"/>
                <w:vertAlign w:val="baseline"/>
              </w:rPr>
            </w:pPr>
          </w:p>
        </w:tc>
        <w:tc>
          <w:tcPr>
            <w:tcW w:w="2406" w:type="dxa"/>
          </w:tcPr>
          <w:p>
            <w:pPr>
              <w:pStyle w:val="2"/>
              <w:jc w:val="both"/>
              <w:rPr>
                <w:rFonts w:ascii="方正小标宋简体" w:hAnsi="方正小标宋简体" w:eastAsia="方正小标宋简体" w:cs="方正小标宋简体"/>
                <w:bCs/>
                <w:kern w:val="0"/>
                <w:sz w:val="32"/>
                <w:szCs w:val="32"/>
                <w:vertAlign w:val="baseline"/>
              </w:rPr>
            </w:pPr>
          </w:p>
        </w:tc>
        <w:tc>
          <w:tcPr>
            <w:tcW w:w="2140" w:type="dxa"/>
          </w:tcPr>
          <w:p>
            <w:pPr>
              <w:pStyle w:val="2"/>
              <w:jc w:val="both"/>
              <w:rPr>
                <w:rFonts w:ascii="方正小标宋简体" w:hAnsi="方正小标宋简体" w:eastAsia="方正小标宋简体" w:cs="方正小标宋简体"/>
                <w:bCs/>
                <w:kern w:val="0"/>
                <w:sz w:val="32"/>
                <w:szCs w:val="32"/>
                <w:vertAlign w:val="baseline"/>
              </w:rPr>
            </w:pPr>
          </w:p>
        </w:tc>
        <w:tc>
          <w:tcPr>
            <w:tcW w:w="2146" w:type="dxa"/>
          </w:tcPr>
          <w:p>
            <w:pPr>
              <w:pStyle w:val="2"/>
              <w:jc w:val="both"/>
              <w:rPr>
                <w:rFonts w:ascii="方正小标宋简体" w:hAnsi="方正小标宋简体" w:eastAsia="方正小标宋简体" w:cs="方正小标宋简体"/>
                <w:bCs/>
                <w:kern w:val="0"/>
                <w:sz w:val="32"/>
                <w:szCs w:val="32"/>
                <w:vertAlign w:val="baseline"/>
              </w:rPr>
            </w:pPr>
          </w:p>
        </w:tc>
        <w:tc>
          <w:tcPr>
            <w:tcW w:w="2135" w:type="dxa"/>
          </w:tcPr>
          <w:p>
            <w:pPr>
              <w:pStyle w:val="2"/>
              <w:jc w:val="both"/>
              <w:rPr>
                <w:rFonts w:ascii="方正小标宋简体" w:hAnsi="方正小标宋简体" w:eastAsia="方正小标宋简体" w:cs="方正小标宋简体"/>
                <w:bCs/>
                <w:kern w:val="0"/>
                <w:sz w:val="32"/>
                <w:szCs w:val="32"/>
                <w:vertAlign w:val="baseline"/>
              </w:rPr>
            </w:pPr>
          </w:p>
        </w:tc>
        <w:tc>
          <w:tcPr>
            <w:tcW w:w="1880" w:type="dxa"/>
          </w:tcPr>
          <w:p>
            <w:pPr>
              <w:pStyle w:val="2"/>
              <w:jc w:val="both"/>
              <w:rPr>
                <w:rFonts w:ascii="方正小标宋简体" w:hAnsi="方正小标宋简体" w:eastAsia="方正小标宋简体" w:cs="方正小标宋简体"/>
                <w:bCs/>
                <w:kern w:val="0"/>
                <w:sz w:val="32"/>
                <w:szCs w:val="32"/>
                <w:vertAlign w:val="baseline"/>
              </w:rPr>
            </w:pPr>
          </w:p>
        </w:tc>
        <w:tc>
          <w:tcPr>
            <w:tcW w:w="1812" w:type="dxa"/>
          </w:tcPr>
          <w:p>
            <w:pPr>
              <w:pStyle w:val="2"/>
              <w:jc w:val="both"/>
              <w:rPr>
                <w:rFonts w:ascii="方正小标宋简体" w:hAnsi="方正小标宋简体" w:eastAsia="方正小标宋简体" w:cs="方正小标宋简体"/>
                <w:bCs/>
                <w:kern w:val="0"/>
                <w:sz w:val="32"/>
                <w:szCs w:val="32"/>
                <w:vertAlign w:val="baseline"/>
              </w:rPr>
            </w:pPr>
          </w:p>
        </w:tc>
        <w:tc>
          <w:tcPr>
            <w:tcW w:w="2031" w:type="dxa"/>
          </w:tcPr>
          <w:p>
            <w:pPr>
              <w:pStyle w:val="2"/>
              <w:jc w:val="both"/>
              <w:rPr>
                <w:rFonts w:ascii="方正小标宋简体" w:hAnsi="方正小标宋简体" w:eastAsia="方正小标宋简体" w:cs="方正小标宋简体"/>
                <w:bCs/>
                <w:kern w:val="0"/>
                <w:sz w:val="32"/>
                <w:szCs w:val="32"/>
                <w:vertAlign w:val="baseline"/>
              </w:rPr>
            </w:pPr>
          </w:p>
        </w:tc>
      </w:tr>
    </w:tbl>
    <w:p>
      <w:pPr>
        <w:pStyle w:val="2"/>
        <w:rPr>
          <w:rFonts w:ascii="方正小标宋简体" w:hAnsi="方正小标宋简体" w:eastAsia="方正小标宋简体" w:cs="方正小标宋简体"/>
          <w:bCs/>
          <w:kern w:val="0"/>
          <w:sz w:val="32"/>
          <w:szCs w:val="32"/>
        </w:rPr>
        <w:sectPr>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注：2024年、2025年补贴请分别填报。</w:t>
      </w:r>
    </w:p>
    <w:p>
      <w:pPr>
        <w:spacing w:line="480" w:lineRule="exact"/>
        <w:jc w:val="left"/>
        <w:rPr>
          <w:rFonts w:ascii="方正小标宋简体" w:hAnsi="方正小标宋简体" w:eastAsia="方正小标宋简体" w:cs="方正小标宋简体"/>
          <w:bCs/>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16</w:t>
      </w:r>
      <w:r>
        <w:rPr>
          <w:rFonts w:hint="eastAsia" w:ascii="黑体" w:hAnsi="黑体" w:eastAsia="黑体" w:cs="黑体"/>
          <w:bCs/>
          <w:sz w:val="32"/>
          <w:szCs w:val="32"/>
        </w:rPr>
        <w:t>：</w:t>
      </w:r>
    </w:p>
    <w:p>
      <w:pPr>
        <w:spacing w:line="480" w:lineRule="exact"/>
        <w:jc w:val="center"/>
        <w:rPr>
          <w:rFonts w:hint="eastAsia" w:ascii="黑体" w:hAnsi="黑体" w:eastAsia="黑体" w:cs="黑体"/>
          <w:bCs/>
          <w:color w:val="222222"/>
          <w:kern w:val="0"/>
          <w:sz w:val="32"/>
          <w:szCs w:val="32"/>
          <w:shd w:val="clear" w:color="auto" w:fill="FFFFFF"/>
          <w:lang w:bidi="ar"/>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bidi="ar"/>
        </w:rPr>
        <w:t>科技</w:t>
      </w:r>
      <w:r>
        <w:rPr>
          <w:rFonts w:hint="eastAsia" w:ascii="黑体" w:hAnsi="黑体" w:eastAsia="黑体" w:cs="黑体"/>
          <w:bCs/>
          <w:color w:val="222222"/>
          <w:kern w:val="0"/>
          <w:sz w:val="32"/>
          <w:szCs w:val="32"/>
          <w:shd w:val="clear" w:color="auto" w:fill="FFFFFF"/>
          <w:lang w:bidi="ar"/>
        </w:rPr>
        <w:t>企业直接融资资金支持申请表</w:t>
      </w:r>
    </w:p>
    <w:p>
      <w:pPr>
        <w:pStyle w:val="2"/>
        <w:rPr>
          <w:rFonts w:hint="eastAsia"/>
        </w:rPr>
      </w:pPr>
    </w:p>
    <w:p>
      <w:pPr>
        <w:spacing w:line="480" w:lineRule="exact"/>
        <w:jc w:val="left"/>
        <w:rPr>
          <w:rFonts w:ascii="仿宋" w:hAnsi="仿宋" w:eastAsia="仿宋"/>
          <w:sz w:val="28"/>
          <w:szCs w:val="28"/>
        </w:rPr>
      </w:pPr>
      <w:r>
        <w:rPr>
          <w:rFonts w:hint="eastAsia" w:ascii="仿宋" w:hAnsi="仿宋" w:eastAsia="仿宋" w:cs="Times New Roman"/>
          <w:b/>
          <w:bCs/>
          <w:kern w:val="0"/>
          <w:sz w:val="24"/>
          <w:szCs w:val="24"/>
          <w:lang w:eastAsia="zh-CN"/>
        </w:rPr>
        <w:t>申报单位（加盖公章）：</w:t>
      </w:r>
      <w:r>
        <w:rPr>
          <w:rFonts w:hint="eastAsia" w:ascii="仿宋" w:hAnsi="仿宋" w:eastAsia="仿宋" w:cs="Times New Roman"/>
          <w:b/>
          <w:bCs/>
          <w:kern w:val="0"/>
          <w:sz w:val="24"/>
          <w:szCs w:val="24"/>
          <w:lang w:val="en-US" w:eastAsia="zh-CN"/>
        </w:rPr>
        <w:t xml:space="preserve">                </w:t>
      </w:r>
      <w:r>
        <w:rPr>
          <w:rFonts w:hint="eastAsia" w:cs="Times New Roman"/>
          <w:b/>
          <w:bCs/>
          <w:kern w:val="0"/>
          <w:sz w:val="24"/>
          <w:szCs w:val="24"/>
          <w:lang w:val="en-US" w:eastAsia="zh-CN"/>
        </w:rPr>
        <w:t xml:space="preserve">          </w:t>
      </w:r>
      <w:r>
        <w:rPr>
          <w:rFonts w:hint="eastAsia" w:ascii="仿宋" w:hAnsi="仿宋" w:eastAsia="仿宋" w:cs="Times New Roman"/>
          <w:b/>
          <w:bCs/>
          <w:kern w:val="0"/>
          <w:sz w:val="24"/>
          <w:szCs w:val="24"/>
          <w:lang w:val="en-US" w:eastAsia="zh-CN"/>
        </w:rPr>
        <w:t>申报日期：   年    月    日</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tbl>
      <w:tblPr>
        <w:tblStyle w:val="9"/>
        <w:tblpPr w:leftFromText="180" w:rightFromText="180" w:vertAnchor="text" w:horzAnchor="margin" w:tblpXSpec="center" w:tblpY="27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42"/>
        <w:gridCol w:w="139"/>
        <w:gridCol w:w="977"/>
        <w:gridCol w:w="216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企业名称</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right"/>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统一社会信用代码</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企业类型</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高新技术企业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科技型中小企业</w:t>
            </w:r>
          </w:p>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“专精特新”中小企业（含专精特新“小巨人”企业）</w:t>
            </w:r>
          </w:p>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创新型中小企业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国家技术创新示范企业</w:t>
            </w:r>
          </w:p>
          <w:p>
            <w:pPr>
              <w:spacing w:line="480" w:lineRule="exact"/>
              <w:jc w:val="both"/>
              <w:rPr>
                <w:rFonts w:ascii="仿宋" w:hAnsi="仿宋" w:eastAsia="仿宋"/>
                <w:b/>
                <w:kern w:val="0"/>
                <w:sz w:val="24"/>
                <w:szCs w:val="24"/>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制造业单项冠军企业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注册地址</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办公地址</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经办人及联系方式</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申请奖励年度</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86" w:type="dxa"/>
            <w:gridSpan w:val="6"/>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r>
              <w:rPr>
                <w:rFonts w:hint="eastAsia" w:ascii="仿宋" w:hAnsi="仿宋" w:eastAsia="仿宋"/>
                <w:b/>
                <w:kern w:val="0"/>
                <w:sz w:val="24"/>
                <w:szCs w:val="24"/>
                <w:lang w:eastAsia="zh-CN"/>
              </w:rPr>
              <w:t>直接融资</w:t>
            </w:r>
            <w:r>
              <w:rPr>
                <w:rFonts w:hint="eastAsia" w:ascii="仿宋" w:hAnsi="仿宋" w:eastAsia="仿宋"/>
                <w:b/>
                <w:kern w:val="0"/>
                <w:sz w:val="24"/>
                <w:szCs w:val="24"/>
              </w:rPr>
              <w:t>情况</w:t>
            </w:r>
            <w:r>
              <w:rPr>
                <w:rFonts w:hint="eastAsia" w:ascii="仿宋" w:hAnsi="仿宋" w:eastAsia="仿宋"/>
                <w:b/>
                <w:kern w:val="0"/>
                <w:sz w:val="24"/>
                <w:szCs w:val="24"/>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4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发行</w:t>
            </w:r>
          </w:p>
          <w:p>
            <w:pPr>
              <w:spacing w:line="500" w:lineRule="exact"/>
              <w:jc w:val="center"/>
              <w:rPr>
                <w:rFonts w:ascii="仿宋" w:hAnsi="仿宋" w:eastAsia="仿宋"/>
                <w:kern w:val="0"/>
                <w:sz w:val="24"/>
                <w:szCs w:val="24"/>
              </w:rPr>
            </w:pPr>
            <w:r>
              <w:rPr>
                <w:rFonts w:hint="eastAsia" w:ascii="仿宋" w:hAnsi="仿宋" w:eastAsia="仿宋"/>
                <w:kern w:val="0"/>
                <w:sz w:val="24"/>
                <w:szCs w:val="24"/>
                <w:lang w:eastAsia="zh-CN"/>
              </w:rPr>
              <w:t>产品</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发行</w:t>
            </w:r>
          </w:p>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日期</w:t>
            </w:r>
          </w:p>
        </w:tc>
        <w:tc>
          <w:tcPr>
            <w:tcW w:w="9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发行</w:t>
            </w:r>
          </w:p>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期限</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lang w:eastAsia="zh-CN"/>
              </w:rPr>
              <w:t>实际融资金额</w:t>
            </w:r>
          </w:p>
        </w:tc>
        <w:tc>
          <w:tcPr>
            <w:tcW w:w="21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实际支付利息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kern w:val="0"/>
                <w:sz w:val="24"/>
                <w:szCs w:val="24"/>
              </w:rPr>
            </w:pPr>
            <w:r>
              <w:rPr>
                <w:rFonts w:hint="eastAsia" w:ascii="仿宋" w:hAnsi="仿宋" w:eastAsia="仿宋"/>
                <w:b/>
                <w:kern w:val="0"/>
                <w:sz w:val="24"/>
                <w:szCs w:val="24"/>
                <w:lang w:eastAsia="zh-CN"/>
              </w:rPr>
              <w:t>实际支付利息</w:t>
            </w:r>
            <w:r>
              <w:rPr>
                <w:rFonts w:hint="eastAsia" w:ascii="仿宋" w:hAnsi="仿宋" w:eastAsia="仿宋"/>
                <w:b/>
                <w:kern w:val="0"/>
                <w:sz w:val="24"/>
                <w:szCs w:val="24"/>
              </w:rPr>
              <w:t>总额</w:t>
            </w:r>
          </w:p>
        </w:tc>
        <w:tc>
          <w:tcPr>
            <w:tcW w:w="6851" w:type="dxa"/>
            <w:gridSpan w:val="5"/>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bl>
    <w:p>
      <w:pPr>
        <w:spacing w:line="480" w:lineRule="exact"/>
        <w:jc w:val="left"/>
        <w:rPr>
          <w:rFonts w:ascii="方正小标宋简体" w:hAnsi="方正小标宋简体" w:eastAsia="方正小标宋简体" w:cs="方正小标宋简体"/>
          <w:bCs/>
          <w:sz w:val="32"/>
          <w:szCs w:val="32"/>
        </w:rPr>
      </w:pPr>
      <w:r>
        <w:rPr>
          <w:rFonts w:hint="eastAsia"/>
          <w:lang w:val="en-US" w:eastAsia="zh-CN"/>
        </w:rPr>
        <w:t>注：2024年、2025年奖励请分别填报。</w:t>
      </w:r>
      <w:r>
        <w:br w:type="page"/>
      </w: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17</w:t>
      </w:r>
      <w:r>
        <w:rPr>
          <w:rFonts w:hint="eastAsia" w:ascii="黑体" w:hAnsi="黑体" w:eastAsia="黑体" w:cs="黑体"/>
          <w:bCs/>
          <w:sz w:val="32"/>
          <w:szCs w:val="32"/>
        </w:rPr>
        <w:t>：</w:t>
      </w:r>
    </w:p>
    <w:p>
      <w:pPr>
        <w:spacing w:line="480" w:lineRule="exact"/>
        <w:jc w:val="center"/>
        <w:rPr>
          <w:rFonts w:hint="eastAsia" w:ascii="黑体" w:hAnsi="黑体" w:eastAsia="黑体" w:cs="黑体"/>
          <w:bCs/>
          <w:color w:val="222222"/>
          <w:kern w:val="0"/>
          <w:sz w:val="32"/>
          <w:szCs w:val="32"/>
          <w:shd w:val="clear" w:color="auto" w:fill="FFFFFF"/>
          <w:lang w:bidi="ar"/>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bCs/>
          <w:color w:val="222222"/>
          <w:kern w:val="0"/>
          <w:sz w:val="32"/>
          <w:szCs w:val="32"/>
          <w:shd w:val="clear" w:color="auto" w:fill="FFFFFF"/>
          <w:lang w:eastAsia="zh-CN" w:bidi="ar"/>
        </w:rPr>
        <w:t>科技创新债券</w:t>
      </w:r>
      <w:r>
        <w:rPr>
          <w:rFonts w:hint="eastAsia" w:ascii="黑体" w:hAnsi="黑体" w:eastAsia="黑体" w:cs="黑体"/>
          <w:bCs/>
          <w:color w:val="222222"/>
          <w:kern w:val="0"/>
          <w:sz w:val="32"/>
          <w:szCs w:val="32"/>
          <w:shd w:val="clear" w:color="auto" w:fill="FFFFFF"/>
          <w:lang w:bidi="ar"/>
        </w:rPr>
        <w:t>融资</w:t>
      </w:r>
      <w:r>
        <w:rPr>
          <w:rFonts w:hint="eastAsia" w:ascii="黑体" w:hAnsi="黑体" w:eastAsia="黑体" w:cs="黑体"/>
          <w:bCs/>
          <w:color w:val="222222"/>
          <w:kern w:val="0"/>
          <w:sz w:val="32"/>
          <w:szCs w:val="32"/>
          <w:shd w:val="clear" w:color="auto" w:fill="FFFFFF"/>
          <w:lang w:eastAsia="zh-CN" w:bidi="ar"/>
        </w:rPr>
        <w:t>贴息</w:t>
      </w:r>
      <w:r>
        <w:rPr>
          <w:rFonts w:hint="eastAsia" w:ascii="黑体" w:hAnsi="黑体" w:eastAsia="黑体" w:cs="黑体"/>
          <w:bCs/>
          <w:color w:val="222222"/>
          <w:kern w:val="0"/>
          <w:sz w:val="32"/>
          <w:szCs w:val="32"/>
          <w:shd w:val="clear" w:color="auto" w:fill="FFFFFF"/>
          <w:lang w:bidi="ar"/>
        </w:rPr>
        <w:t>申请表</w:t>
      </w:r>
    </w:p>
    <w:p>
      <w:pPr>
        <w:pStyle w:val="2"/>
        <w:rPr>
          <w:rFonts w:hint="eastAsia"/>
        </w:rPr>
      </w:pPr>
    </w:p>
    <w:p>
      <w:pPr>
        <w:spacing w:line="480" w:lineRule="exact"/>
        <w:jc w:val="left"/>
        <w:rPr>
          <w:rFonts w:ascii="仿宋" w:hAnsi="仿宋" w:eastAsia="仿宋"/>
          <w:sz w:val="28"/>
          <w:szCs w:val="28"/>
        </w:rPr>
      </w:pPr>
      <w:r>
        <w:rPr>
          <w:rFonts w:hint="eastAsia" w:ascii="仿宋" w:hAnsi="仿宋" w:eastAsia="仿宋" w:cs="Times New Roman"/>
          <w:b/>
          <w:bCs/>
          <w:kern w:val="0"/>
          <w:sz w:val="24"/>
          <w:szCs w:val="24"/>
          <w:lang w:eastAsia="zh-CN"/>
        </w:rPr>
        <w:t>申报单位（加盖公章）：</w:t>
      </w:r>
      <w:r>
        <w:rPr>
          <w:rFonts w:hint="eastAsia" w:ascii="仿宋" w:hAnsi="仿宋" w:eastAsia="仿宋" w:cs="Times New Roman"/>
          <w:b/>
          <w:bCs/>
          <w:kern w:val="0"/>
          <w:sz w:val="24"/>
          <w:szCs w:val="24"/>
          <w:lang w:val="en-US" w:eastAsia="zh-CN"/>
        </w:rPr>
        <w:t xml:space="preserve">                </w:t>
      </w:r>
      <w:r>
        <w:rPr>
          <w:rFonts w:hint="eastAsia" w:cs="Times New Roman"/>
          <w:b/>
          <w:bCs/>
          <w:kern w:val="0"/>
          <w:sz w:val="24"/>
          <w:szCs w:val="24"/>
          <w:lang w:val="en-US" w:eastAsia="zh-CN"/>
        </w:rPr>
        <w:t xml:space="preserve">          </w:t>
      </w:r>
      <w:r>
        <w:rPr>
          <w:rFonts w:hint="eastAsia" w:ascii="仿宋" w:hAnsi="仿宋" w:eastAsia="仿宋" w:cs="Times New Roman"/>
          <w:b/>
          <w:bCs/>
          <w:kern w:val="0"/>
          <w:sz w:val="24"/>
          <w:szCs w:val="24"/>
          <w:lang w:val="en-US" w:eastAsia="zh-CN"/>
        </w:rPr>
        <w:t>申报日期：   年    月    日</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tbl>
      <w:tblPr>
        <w:tblStyle w:val="9"/>
        <w:tblpPr w:leftFromText="180" w:rightFromText="180" w:vertAnchor="text" w:horzAnchor="margin" w:tblpXSpec="center" w:tblpY="27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442"/>
        <w:gridCol w:w="139"/>
        <w:gridCol w:w="977"/>
        <w:gridCol w:w="216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lang w:eastAsia="zh-CN"/>
              </w:rPr>
              <w:t>单位</w:t>
            </w:r>
            <w:r>
              <w:rPr>
                <w:rFonts w:hint="eastAsia" w:ascii="仿宋" w:hAnsi="仿宋" w:eastAsia="仿宋"/>
                <w:kern w:val="0"/>
                <w:sz w:val="24"/>
                <w:szCs w:val="24"/>
              </w:rPr>
              <w:t>名称</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right"/>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统一社会信用代码</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单位类型</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高新技术企业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科技型中小企业</w:t>
            </w:r>
          </w:p>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“专精特新”中小企业（含专精特新“小巨人”企业）</w:t>
            </w:r>
          </w:p>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创新型中小企业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国家技术创新示范企业</w:t>
            </w:r>
          </w:p>
          <w:p>
            <w:pPr>
              <w:spacing w:line="480" w:lineRule="exact"/>
              <w:jc w:val="both"/>
              <w:rPr>
                <w:rFonts w:ascii="仿宋" w:hAnsi="仿宋" w:eastAsia="仿宋"/>
                <w:b/>
                <w:kern w:val="0"/>
                <w:sz w:val="24"/>
                <w:szCs w:val="24"/>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制造业单项冠军企业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val="en-US" w:eastAsia="zh-CN"/>
              </w:rPr>
              <w:t xml:space="preserve">金融机构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val="en-US" w:eastAsia="zh-CN"/>
              </w:rPr>
              <w:t>股权投资机构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注册地址</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kern w:val="0"/>
                <w:sz w:val="24"/>
                <w:szCs w:val="24"/>
              </w:rPr>
            </w:pPr>
            <w:r>
              <w:rPr>
                <w:rFonts w:hint="eastAsia" w:ascii="仿宋" w:hAnsi="仿宋" w:eastAsia="仿宋"/>
                <w:kern w:val="0"/>
                <w:sz w:val="24"/>
                <w:szCs w:val="24"/>
              </w:rPr>
              <w:t>办公地址</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经办人及联系方式</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申请奖励年度</w:t>
            </w:r>
          </w:p>
        </w:tc>
        <w:tc>
          <w:tcPr>
            <w:tcW w:w="5409" w:type="dxa"/>
            <w:gridSpan w:val="4"/>
            <w:tcBorders>
              <w:top w:val="single" w:color="auto" w:sz="4" w:space="0"/>
              <w:left w:val="single" w:color="auto" w:sz="4" w:space="0"/>
              <w:bottom w:val="single" w:color="auto" w:sz="4" w:space="0"/>
              <w:right w:val="single" w:color="auto" w:sz="4" w:space="0"/>
            </w:tcBorders>
            <w:vAlign w:val="top"/>
          </w:tcPr>
          <w:p>
            <w:pPr>
              <w:spacing w:line="480" w:lineRule="exact"/>
              <w:jc w:val="center"/>
              <w:rPr>
                <w:rFonts w:ascii="仿宋" w:hAnsi="仿宋" w:eastAsia="仿宋"/>
                <w:b/>
                <w:kern w:val="0"/>
                <w:sz w:val="24"/>
                <w:szCs w:val="24"/>
              </w:rPr>
            </w:pP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86" w:type="dxa"/>
            <w:gridSpan w:val="6"/>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r>
              <w:rPr>
                <w:rFonts w:hint="eastAsia" w:ascii="仿宋" w:hAnsi="仿宋" w:eastAsia="仿宋"/>
                <w:b/>
                <w:kern w:val="0"/>
                <w:sz w:val="24"/>
                <w:szCs w:val="24"/>
                <w:lang w:eastAsia="zh-CN"/>
              </w:rPr>
              <w:t>融资</w:t>
            </w:r>
            <w:r>
              <w:rPr>
                <w:rFonts w:hint="eastAsia" w:ascii="仿宋" w:hAnsi="仿宋" w:eastAsia="仿宋"/>
                <w:b/>
                <w:kern w:val="0"/>
                <w:sz w:val="24"/>
                <w:szCs w:val="24"/>
              </w:rPr>
              <w:t>情况</w:t>
            </w:r>
            <w:r>
              <w:rPr>
                <w:rFonts w:hint="eastAsia" w:ascii="仿宋" w:hAnsi="仿宋" w:eastAsia="仿宋"/>
                <w:b/>
                <w:kern w:val="0"/>
                <w:sz w:val="24"/>
                <w:szCs w:val="24"/>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4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rPr>
            </w:pPr>
            <w:r>
              <w:rPr>
                <w:rFonts w:hint="eastAsia" w:ascii="仿宋" w:hAnsi="仿宋" w:eastAsia="仿宋"/>
                <w:kern w:val="0"/>
                <w:sz w:val="24"/>
                <w:szCs w:val="24"/>
              </w:rPr>
              <w:t>发行</w:t>
            </w:r>
          </w:p>
          <w:p>
            <w:pPr>
              <w:spacing w:line="500" w:lineRule="exact"/>
              <w:jc w:val="center"/>
              <w:rPr>
                <w:rFonts w:ascii="仿宋" w:hAnsi="仿宋" w:eastAsia="仿宋"/>
                <w:kern w:val="0"/>
                <w:sz w:val="24"/>
                <w:szCs w:val="24"/>
              </w:rPr>
            </w:pPr>
            <w:r>
              <w:rPr>
                <w:rFonts w:hint="eastAsia" w:ascii="仿宋" w:hAnsi="仿宋" w:eastAsia="仿宋"/>
                <w:kern w:val="0"/>
                <w:sz w:val="24"/>
                <w:szCs w:val="24"/>
                <w:lang w:eastAsia="zh-CN"/>
              </w:rPr>
              <w:t>产品</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发行</w:t>
            </w:r>
          </w:p>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日期</w:t>
            </w:r>
          </w:p>
        </w:tc>
        <w:tc>
          <w:tcPr>
            <w:tcW w:w="9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发行</w:t>
            </w:r>
          </w:p>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期限</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kern w:val="0"/>
                <w:sz w:val="24"/>
                <w:szCs w:val="24"/>
              </w:rPr>
            </w:pPr>
            <w:r>
              <w:rPr>
                <w:rFonts w:hint="eastAsia" w:ascii="仿宋" w:hAnsi="仿宋" w:eastAsia="仿宋"/>
                <w:kern w:val="0"/>
                <w:sz w:val="24"/>
                <w:szCs w:val="24"/>
                <w:lang w:eastAsia="zh-CN"/>
              </w:rPr>
              <w:t>实际融资金额</w:t>
            </w:r>
          </w:p>
        </w:tc>
        <w:tc>
          <w:tcPr>
            <w:tcW w:w="21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eastAsia="zh-CN"/>
              </w:rPr>
              <w:t>实际支付利息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43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1581" w:type="dxa"/>
            <w:gridSpan w:val="2"/>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977"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61"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kern w:val="0"/>
                <w:sz w:val="24"/>
                <w:szCs w:val="24"/>
              </w:rPr>
            </w:pPr>
          </w:p>
        </w:tc>
        <w:tc>
          <w:tcPr>
            <w:tcW w:w="213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kern w:val="0"/>
                <w:sz w:val="24"/>
                <w:szCs w:val="24"/>
              </w:rPr>
            </w:pPr>
            <w:r>
              <w:rPr>
                <w:rFonts w:hint="eastAsia" w:ascii="仿宋" w:hAnsi="仿宋" w:eastAsia="仿宋"/>
                <w:b/>
                <w:kern w:val="0"/>
                <w:sz w:val="24"/>
                <w:szCs w:val="24"/>
                <w:lang w:eastAsia="zh-CN"/>
              </w:rPr>
              <w:t>实际支付利息</w:t>
            </w:r>
            <w:r>
              <w:rPr>
                <w:rFonts w:hint="eastAsia" w:ascii="仿宋" w:hAnsi="仿宋" w:eastAsia="仿宋"/>
                <w:b/>
                <w:kern w:val="0"/>
                <w:sz w:val="24"/>
                <w:szCs w:val="24"/>
              </w:rPr>
              <w:t>总额</w:t>
            </w:r>
          </w:p>
        </w:tc>
        <w:tc>
          <w:tcPr>
            <w:tcW w:w="6851" w:type="dxa"/>
            <w:gridSpan w:val="5"/>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kern w:val="0"/>
                <w:sz w:val="24"/>
                <w:szCs w:val="24"/>
              </w:rPr>
            </w:pPr>
          </w:p>
        </w:tc>
      </w:tr>
    </w:tbl>
    <w:p>
      <w:pPr>
        <w:spacing w:line="480" w:lineRule="exact"/>
        <w:jc w:val="left"/>
        <w:sectPr>
          <w:pgSz w:w="11906" w:h="16838"/>
          <w:pgMar w:top="2098" w:right="1531" w:bottom="1984" w:left="1531" w:header="851" w:footer="992" w:gutter="0"/>
          <w:cols w:space="425" w:num="1"/>
          <w:docGrid w:type="lines" w:linePitch="312" w:charSpace="0"/>
        </w:sectPr>
      </w:pPr>
      <w:r>
        <w:rPr>
          <w:rFonts w:hint="eastAsia"/>
          <w:lang w:val="en-US" w:eastAsia="zh-CN"/>
        </w:rPr>
        <w:t>注：2024年、2025年奖励请分别填报。</w:t>
      </w:r>
      <w:r>
        <w:br w:type="page"/>
      </w:r>
    </w:p>
    <w:p>
      <w:pPr>
        <w:spacing w:line="41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18</w:t>
      </w:r>
      <w:r>
        <w:rPr>
          <w:rFonts w:hint="eastAsia" w:ascii="黑体" w:hAnsi="黑体" w:eastAsia="黑体" w:cs="黑体"/>
          <w:bCs/>
          <w:sz w:val="32"/>
          <w:szCs w:val="32"/>
        </w:rPr>
        <w:t>：</w:t>
      </w:r>
    </w:p>
    <w:p>
      <w:pPr>
        <w:pStyle w:val="13"/>
        <w:ind w:left="-1" w:leftChars="-95" w:hanging="198" w:hangingChars="62"/>
        <w:rPr>
          <w:rFonts w:hint="eastAsia"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u w:val="single"/>
          <w:shd w:val="clear" w:color="auto" w:fill="FFFFFF"/>
          <w:lang w:val="en-US" w:eastAsia="zh-CN"/>
        </w:rPr>
        <w:t xml:space="preserve">     </w:t>
      </w:r>
      <w:r>
        <w:rPr>
          <w:rFonts w:hint="eastAsia" w:ascii="黑体" w:hAnsi="黑体" w:eastAsia="黑体" w:cs="黑体"/>
          <w:bCs/>
          <w:color w:val="222222"/>
          <w:kern w:val="0"/>
          <w:sz w:val="32"/>
          <w:szCs w:val="32"/>
          <w:shd w:val="clear" w:color="auto" w:fill="FFFFFF"/>
          <w:lang w:val="en-US" w:eastAsia="zh-CN"/>
        </w:rPr>
        <w:t>年</w:t>
      </w:r>
      <w:r>
        <w:rPr>
          <w:rFonts w:hint="eastAsia" w:ascii="黑体" w:hAnsi="黑体" w:eastAsia="黑体" w:cs="黑体"/>
          <w:color w:val="222222"/>
          <w:kern w:val="0"/>
          <w:sz w:val="32"/>
          <w:szCs w:val="32"/>
          <w:shd w:val="clear" w:color="auto" w:fill="FFFFFF"/>
          <w:lang w:eastAsia="zh-CN"/>
        </w:rPr>
        <w:t>证券经营机构业务奖励申请</w:t>
      </w:r>
      <w:r>
        <w:rPr>
          <w:rFonts w:hint="eastAsia" w:ascii="黑体" w:hAnsi="黑体" w:eastAsia="黑体" w:cs="黑体"/>
          <w:color w:val="222222"/>
          <w:kern w:val="0"/>
          <w:sz w:val="32"/>
          <w:szCs w:val="32"/>
          <w:shd w:val="clear" w:color="auto" w:fill="FFFFFF"/>
        </w:rPr>
        <w:t>表</w:t>
      </w:r>
    </w:p>
    <w:p>
      <w:pPr>
        <w:pStyle w:val="13"/>
        <w:ind w:left="-1" w:leftChars="-95" w:hanging="198" w:hangingChars="62"/>
        <w:rPr>
          <w:rFonts w:hint="eastAsia" w:ascii="黑体" w:hAnsi="黑体" w:eastAsia="黑体" w:cs="黑体"/>
          <w:color w:val="222222"/>
          <w:kern w:val="0"/>
          <w:sz w:val="32"/>
          <w:szCs w:val="32"/>
          <w:shd w:val="clear" w:color="auto" w:fill="FFFFFF"/>
          <w:lang w:val="en-US" w:eastAsia="zh-CN"/>
        </w:rPr>
      </w:pPr>
    </w:p>
    <w:tbl>
      <w:tblPr>
        <w:tblStyle w:val="9"/>
        <w:tblW w:w="8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2036"/>
        <w:gridCol w:w="5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单位基本信息</w:t>
            </w:r>
          </w:p>
        </w:tc>
        <w:tc>
          <w:tcPr>
            <w:tcW w:w="7479" w:type="dxa"/>
            <w:gridSpan w:val="2"/>
            <w:vAlign w:val="center"/>
          </w:tcPr>
          <w:p>
            <w:pPr>
              <w:jc w:val="both"/>
              <w:rPr>
                <w:rFonts w:hint="eastAsia" w:ascii="方正书宋简体" w:eastAsia="方正书宋简体"/>
                <w:color w:val="000000"/>
                <w:szCs w:val="21"/>
                <w:lang w:eastAsia="zh-CN"/>
              </w:rPr>
            </w:pPr>
            <w:r>
              <w:rPr>
                <w:rFonts w:hint="eastAsia" w:ascii="方正书宋简体" w:eastAsia="方正书宋简体"/>
                <w:color w:val="000000"/>
                <w:szCs w:val="21"/>
              </w:rPr>
              <w:t>单位名称</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rPr>
                <w:rFonts w:hint="eastAsia" w:ascii="方正书宋简体" w:eastAsia="方正书宋简体"/>
                <w:color w:val="000000"/>
                <w:szCs w:val="21"/>
                <w:lang w:eastAsia="zh-CN"/>
              </w:rPr>
            </w:pPr>
            <w:r>
              <w:rPr>
                <w:rFonts w:hint="eastAsia" w:ascii="方正书宋简体" w:eastAsia="方正书宋简体"/>
                <w:color w:val="000000"/>
                <w:szCs w:val="21"/>
              </w:rPr>
              <w:t>统一社会信用代码</w:t>
            </w:r>
            <w:r>
              <w:rPr>
                <w:rFonts w:hint="eastAsia" w:ascii="方正书宋简体" w:eastAsia="方正书宋简体"/>
                <w:color w:val="000000"/>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rPr>
            </w:pPr>
            <w:r>
              <w:rPr>
                <w:rFonts w:hint="eastAsia" w:ascii="方正书宋简体" w:eastAsia="方正书宋简体"/>
                <w:color w:val="000000"/>
                <w:szCs w:val="21"/>
                <w:lang w:eastAsia="zh-CN"/>
              </w:rPr>
              <w:t>经办人及联系电话：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7479" w:type="dxa"/>
            <w:gridSpan w:val="2"/>
            <w:vAlign w:val="center"/>
          </w:tcPr>
          <w:p>
            <w:pPr>
              <w:jc w:val="left"/>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申请奖励年度：</w:t>
            </w:r>
            <w:r>
              <w:rPr>
                <w:rFonts w:hint="eastAsia" w:ascii="方正书宋简体" w:eastAsia="方正书宋简体"/>
                <w:color w:val="000000"/>
                <w:szCs w:val="21"/>
                <w:lang w:val="en-US" w:eastAsia="zh-CN"/>
              </w:rPr>
              <w:t xml:space="preserve">  </w:t>
            </w:r>
            <w:r>
              <w:rPr>
                <w:rFonts w:hint="eastAsia" w:ascii="宋体" w:hAnsi="宋体" w:eastAsia="宋体" w:cs="宋体"/>
                <w:color w:val="000000"/>
                <w:szCs w:val="21"/>
                <w:lang w:eastAsia="zh-CN"/>
              </w:rPr>
              <w:t>□</w:t>
            </w:r>
            <w:r>
              <w:rPr>
                <w:rFonts w:hint="eastAsia" w:ascii="方正书宋简体" w:eastAsia="方正书宋简体"/>
                <w:color w:val="000000"/>
                <w:szCs w:val="21"/>
                <w:lang w:val="en-US" w:eastAsia="zh-CN"/>
              </w:rPr>
              <w:t xml:space="preserve">2024年        </w:t>
            </w:r>
            <w:r>
              <w:rPr>
                <w:rFonts w:hint="eastAsia" w:ascii="宋体" w:hAnsi="宋体" w:eastAsia="宋体" w:cs="宋体"/>
                <w:color w:val="000000"/>
                <w:szCs w:val="21"/>
                <w:lang w:val="en-US" w:eastAsia="zh-CN"/>
              </w:rPr>
              <w:t>□</w:t>
            </w:r>
            <w:r>
              <w:rPr>
                <w:rFonts w:hint="eastAsia" w:ascii="方正书宋简体" w:eastAsia="方正书宋简体"/>
                <w:color w:val="000000"/>
                <w:szCs w:val="21"/>
                <w:lang w:val="en-US" w:eastAsia="zh-CN"/>
              </w:rPr>
              <w:t xml:space="preserve"> 2025年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restart"/>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奖补资金接收账户信息</w:t>
            </w:r>
          </w:p>
        </w:tc>
        <w:tc>
          <w:tcPr>
            <w:tcW w:w="2036" w:type="dxa"/>
            <w:vAlign w:val="center"/>
          </w:tcPr>
          <w:p>
            <w:pPr>
              <w:jc w:val="center"/>
              <w:rPr>
                <w:rFonts w:hint="eastAsia" w:ascii="方正书宋简体" w:eastAsia="方正书宋简体"/>
                <w:color w:val="000000"/>
                <w:szCs w:val="21"/>
              </w:rPr>
            </w:pPr>
            <w:r>
              <w:rPr>
                <w:rFonts w:hint="eastAsia" w:ascii="方正书宋简体" w:eastAsia="方正书宋简体"/>
                <w:color w:val="000000"/>
                <w:szCs w:val="21"/>
              </w:rPr>
              <w:t>账户名称</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开户行名称</w:t>
            </w:r>
          </w:p>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（需为昌平区银行）</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43" w:type="dxa"/>
            <w:vMerge w:val="continue"/>
            <w:vAlign w:val="center"/>
          </w:tcPr>
          <w:p>
            <w:pPr>
              <w:jc w:val="center"/>
              <w:rPr>
                <w:rFonts w:hint="eastAsia" w:ascii="方正书宋简体" w:eastAsia="方正书宋简体"/>
                <w:color w:val="000000"/>
                <w:szCs w:val="21"/>
              </w:rPr>
            </w:pPr>
          </w:p>
        </w:tc>
        <w:tc>
          <w:tcPr>
            <w:tcW w:w="2036"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开户账号</w:t>
            </w:r>
          </w:p>
        </w:tc>
        <w:tc>
          <w:tcPr>
            <w:tcW w:w="5443" w:type="dxa"/>
            <w:vAlign w:val="center"/>
          </w:tcPr>
          <w:p>
            <w:pPr>
              <w:jc w:val="center"/>
              <w:rPr>
                <w:rFonts w:hint="eastAsia" w:ascii="方正书宋简体" w:eastAsia="方正书宋简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5" w:hRule="atLeast"/>
          <w:jc w:val="center"/>
        </w:trPr>
        <w:tc>
          <w:tcPr>
            <w:tcW w:w="743" w:type="dxa"/>
            <w:vAlign w:val="center"/>
          </w:tcPr>
          <w:p>
            <w:pPr>
              <w:jc w:val="center"/>
              <w:rPr>
                <w:rFonts w:hint="eastAsia" w:ascii="方正书宋简体" w:eastAsia="方正书宋简体"/>
                <w:color w:val="000000"/>
                <w:szCs w:val="21"/>
                <w:lang w:eastAsia="zh-CN"/>
              </w:rPr>
            </w:pPr>
            <w:r>
              <w:rPr>
                <w:rFonts w:hint="eastAsia" w:ascii="方正书宋简体" w:eastAsia="方正书宋简体"/>
                <w:color w:val="000000"/>
                <w:szCs w:val="21"/>
                <w:lang w:eastAsia="zh-CN"/>
              </w:rPr>
              <w:t>业务情况简要说明</w:t>
            </w:r>
          </w:p>
        </w:tc>
        <w:tc>
          <w:tcPr>
            <w:tcW w:w="7479" w:type="dxa"/>
            <w:gridSpan w:val="2"/>
            <w:vAlign w:val="top"/>
          </w:tcPr>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（2024年、2025年在昌平发展情况，包括但不限于机构数量、证券交易额等）</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ind w:firstLine="422" w:firstLineChars="200"/>
              <w:rPr>
                <w:rFonts w:hint="eastAsia"/>
                <w:b/>
                <w:bCs/>
                <w:lang w:val="en-US" w:eastAsia="zh-CN"/>
              </w:rPr>
            </w:pPr>
            <w:r>
              <w:rPr>
                <w:rFonts w:hint="eastAsia"/>
                <w:b/>
                <w:bCs/>
                <w:lang w:val="en-US" w:eastAsia="zh-CN"/>
              </w:rPr>
              <w:t xml:space="preserve">我单位承诺，上述填报内容及所提供的附件材料真实、有效，如有不实，我单位愿承担由此引起的一切责任。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ordWrap/>
              <w:jc w:val="left"/>
              <w:rPr>
                <w:rFonts w:hint="eastAsia"/>
              </w:rPr>
            </w:pPr>
            <w:r>
              <w:rPr>
                <w:rFonts w:hint="eastAsia"/>
                <w:lang w:val="en-US" w:eastAsia="zh-CN"/>
              </w:rPr>
              <w:t xml:space="preserve">                            </w:t>
            </w:r>
            <w:r>
              <w:rPr>
                <w:rFonts w:hint="eastAsia"/>
              </w:rPr>
              <w:t>法定代表人（负责人）签章：</w:t>
            </w:r>
          </w:p>
          <w:p>
            <w:pPr>
              <w:pStyle w:val="2"/>
              <w:rPr>
                <w:rFonts w:hint="eastAsia"/>
              </w:rPr>
            </w:pPr>
          </w:p>
          <w:p>
            <w:pPr>
              <w:pStyle w:val="2"/>
              <w:rPr>
                <w:rFonts w:hint="eastAsia"/>
              </w:rPr>
            </w:pPr>
          </w:p>
          <w:p>
            <w:pPr>
              <w:wordWrap w:val="0"/>
              <w:jc w:val="both"/>
              <w:rPr>
                <w:rFonts w:hint="eastAsia"/>
              </w:rPr>
            </w:pPr>
            <w:r>
              <w:rPr>
                <w:rFonts w:hint="eastAsia"/>
              </w:rPr>
              <w:t xml:space="preserve">      </w:t>
            </w:r>
          </w:p>
          <w:p>
            <w:pPr>
              <w:wordWrap w:val="0"/>
              <w:jc w:val="center"/>
              <w:rPr>
                <w:rFonts w:hint="eastAsia"/>
              </w:rPr>
            </w:pPr>
            <w:r>
              <w:rPr>
                <w:rFonts w:hint="eastAsia"/>
                <w:lang w:val="en-US" w:eastAsia="zh-CN"/>
              </w:rPr>
              <w:t xml:space="preserve">         </w:t>
            </w:r>
            <w:r>
              <w:rPr>
                <w:rFonts w:hint="eastAsia"/>
              </w:rPr>
              <w:t>申请单位（</w:t>
            </w:r>
            <w:r>
              <w:rPr>
                <w:rFonts w:hint="eastAsia"/>
                <w:lang w:eastAsia="zh-CN"/>
              </w:rPr>
              <w:t>加盖公章</w:t>
            </w:r>
            <w:r>
              <w:rPr>
                <w:rFonts w:hint="eastAsia"/>
              </w:rPr>
              <w:t>）</w:t>
            </w:r>
            <w:r>
              <w:rPr>
                <w:rFonts w:hint="eastAsia"/>
                <w:lang w:eastAsia="zh-CN"/>
              </w:rPr>
              <w:t>：</w:t>
            </w:r>
            <w:r>
              <w:rPr>
                <w:rFonts w:hint="eastAsia"/>
              </w:rPr>
              <w:t xml:space="preserve"> </w:t>
            </w:r>
          </w:p>
          <w:p>
            <w:pPr>
              <w:wordWrap w:val="0"/>
              <w:jc w:val="center"/>
              <w:rPr>
                <w:rFonts w:hint="eastAsia"/>
              </w:rPr>
            </w:pPr>
            <w:r>
              <w:rPr>
                <w:rFonts w:hint="eastAsia"/>
              </w:rPr>
              <w:t xml:space="preserve">          </w:t>
            </w:r>
          </w:p>
          <w:p>
            <w:pPr>
              <w:ind w:firstLine="3780" w:firstLineChars="1800"/>
              <w:rPr>
                <w:rFonts w:hint="eastAsia"/>
              </w:rPr>
            </w:pPr>
            <w:r>
              <w:rPr>
                <w:rFonts w:hint="eastAsia"/>
              </w:rPr>
              <w:t xml:space="preserve">年     月     日   </w:t>
            </w:r>
          </w:p>
          <w:p>
            <w:pPr>
              <w:ind w:firstLine="3780" w:firstLineChars="1800"/>
              <w:rPr>
                <w:rFonts w:hint="eastAsia"/>
              </w:rPr>
            </w:pPr>
            <w:r>
              <w:rPr>
                <w:rFonts w:hint="eastAsia"/>
              </w:rPr>
              <w:t xml:space="preserve"> </w:t>
            </w:r>
          </w:p>
        </w:tc>
      </w:tr>
    </w:tbl>
    <w:p>
      <w:pPr>
        <w:spacing w:line="400" w:lineRule="exact"/>
        <w:rPr>
          <w:rFonts w:hint="eastAsia" w:ascii="黑体" w:hAnsi="黑体" w:eastAsia="黑体" w:cs="黑体"/>
          <w:bCs/>
          <w:sz w:val="32"/>
          <w:szCs w:val="32"/>
        </w:rPr>
      </w:pPr>
      <w:r>
        <w:rPr>
          <w:rFonts w:hint="eastAsia" w:ascii="黑体" w:hAnsi="黑体" w:eastAsia="黑体" w:cs="黑体"/>
          <w:bCs/>
          <w:sz w:val="32"/>
          <w:szCs w:val="32"/>
        </w:rPr>
        <w:br w:type="page"/>
      </w:r>
    </w:p>
    <w:p>
      <w:pPr>
        <w:spacing w:line="480" w:lineRule="exact"/>
        <w:jc w:val="left"/>
        <w:rPr>
          <w:rFonts w:ascii="方正小标宋简体" w:hAnsi="方正小标宋简体" w:eastAsia="方正小标宋简体" w:cs="方正小标宋简体"/>
          <w:bCs/>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ADDIN CNKISM.UserStyle</w:instrText>
      </w:r>
      <w:r>
        <w:rPr>
          <w:rFonts w:hint="eastAsia" w:ascii="黑体" w:hAnsi="黑体" w:eastAsia="黑体" w:cs="黑体"/>
          <w:bCs/>
          <w:sz w:val="32"/>
          <w:szCs w:val="32"/>
        </w:rPr>
        <w:fldChar w:fldCharType="end"/>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19</w:t>
      </w:r>
      <w:r>
        <w:rPr>
          <w:rFonts w:hint="eastAsia" w:ascii="黑体" w:hAnsi="黑体" w:eastAsia="黑体" w:cs="黑体"/>
          <w:bCs/>
          <w:sz w:val="32"/>
          <w:szCs w:val="32"/>
        </w:rPr>
        <w:t>：</w:t>
      </w:r>
    </w:p>
    <w:p>
      <w:pPr>
        <w:spacing w:line="480" w:lineRule="exact"/>
        <w:jc w:val="center"/>
        <w:rPr>
          <w:rFonts w:hint="eastAsia" w:ascii="黑体" w:hAnsi="黑体" w:eastAsia="黑体" w:cs="黑体"/>
          <w:bCs/>
          <w:color w:val="222222"/>
          <w:kern w:val="0"/>
          <w:sz w:val="32"/>
          <w:szCs w:val="32"/>
          <w:shd w:val="clear" w:color="auto" w:fill="FFFFFF"/>
          <w:lang w:bidi="ar"/>
        </w:rPr>
      </w:pPr>
      <w:r>
        <w:rPr>
          <w:rFonts w:hint="eastAsia" w:ascii="黑体" w:hAnsi="黑体" w:eastAsia="黑体" w:cs="黑体"/>
          <w:bCs/>
          <w:color w:val="222222"/>
          <w:kern w:val="0"/>
          <w:sz w:val="32"/>
          <w:szCs w:val="32"/>
          <w:shd w:val="clear" w:color="auto" w:fill="FFFFFF"/>
          <w:lang w:eastAsia="zh-CN" w:bidi="ar"/>
        </w:rPr>
        <w:t>并购重组业务奖励</w:t>
      </w:r>
      <w:r>
        <w:rPr>
          <w:rFonts w:hint="eastAsia" w:ascii="黑体" w:hAnsi="黑体" w:eastAsia="黑体" w:cs="黑体"/>
          <w:bCs/>
          <w:color w:val="222222"/>
          <w:kern w:val="0"/>
          <w:sz w:val="32"/>
          <w:szCs w:val="32"/>
          <w:shd w:val="clear" w:color="auto" w:fill="FFFFFF"/>
          <w:lang w:bidi="ar"/>
        </w:rPr>
        <w:t>申请表</w:t>
      </w:r>
    </w:p>
    <w:p>
      <w:pPr>
        <w:pStyle w:val="2"/>
      </w:pPr>
    </w:p>
    <w:tbl>
      <w:tblPr>
        <w:tblStyle w:val="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2845"/>
        <w:gridCol w:w="2398"/>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71" w:type="dxa"/>
            <w:gridSpan w:val="4"/>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b/>
                <w:sz w:val="24"/>
                <w:szCs w:val="24"/>
              </w:rPr>
            </w:pPr>
            <w:r>
              <w:rPr>
                <w:rFonts w:ascii="宋体" w:hAnsi="宋体"/>
                <w:b/>
                <w:sz w:val="24"/>
                <w:szCs w:val="24"/>
              </w:rPr>
              <w:t>一、并购企业情况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企业名称</w:t>
            </w:r>
          </w:p>
        </w:tc>
        <w:tc>
          <w:tcPr>
            <w:tcW w:w="2845"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sz w:val="24"/>
                <w:szCs w:val="24"/>
              </w:rPr>
            </w:pPr>
          </w:p>
        </w:tc>
        <w:tc>
          <w:tcPr>
            <w:tcW w:w="2398"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统一社会信用代码</w:t>
            </w:r>
          </w:p>
        </w:tc>
        <w:tc>
          <w:tcPr>
            <w:tcW w:w="2461"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注册地址</w:t>
            </w:r>
          </w:p>
        </w:tc>
        <w:tc>
          <w:tcPr>
            <w:tcW w:w="2845"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 xml:space="preserve">      </w:t>
            </w:r>
          </w:p>
        </w:tc>
        <w:tc>
          <w:tcPr>
            <w:tcW w:w="2398"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法人代表</w:t>
            </w:r>
          </w:p>
        </w:tc>
        <w:tc>
          <w:tcPr>
            <w:tcW w:w="2461"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经办人</w:t>
            </w:r>
          </w:p>
        </w:tc>
        <w:tc>
          <w:tcPr>
            <w:tcW w:w="2845"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c>
          <w:tcPr>
            <w:tcW w:w="2398"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hint="eastAsia" w:ascii="宋体" w:hAnsi="宋体"/>
                <w:sz w:val="24"/>
                <w:szCs w:val="24"/>
                <w:lang w:eastAsia="zh-CN"/>
              </w:rPr>
              <w:t>经办人</w:t>
            </w:r>
            <w:r>
              <w:rPr>
                <w:rFonts w:ascii="宋体" w:hAnsi="宋体"/>
                <w:sz w:val="24"/>
                <w:szCs w:val="24"/>
              </w:rPr>
              <w:t>联系电话</w:t>
            </w:r>
          </w:p>
        </w:tc>
        <w:tc>
          <w:tcPr>
            <w:tcW w:w="2461"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767" w:type="dxa"/>
            <w:tcBorders>
              <w:top w:val="single" w:color="auto" w:sz="4" w:space="0"/>
              <w:left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企业类型</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高新技术企业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科技型中小企业</w:t>
            </w:r>
          </w:p>
          <w:p>
            <w:pPr>
              <w:spacing w:line="480" w:lineRule="exact"/>
              <w:jc w:val="both"/>
              <w:rPr>
                <w:rFonts w:hint="eastAsia" w:ascii="仿宋" w:hAnsi="仿宋" w:eastAsia="仿宋"/>
                <w:kern w:val="0"/>
                <w:sz w:val="21"/>
                <w:szCs w:val="21"/>
                <w:lang w:eastAsia="zh-CN"/>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“专精特新”中小企业（含专精特新“小巨人”企业）</w:t>
            </w:r>
          </w:p>
          <w:p>
            <w:pPr>
              <w:spacing w:line="480" w:lineRule="exact"/>
              <w:jc w:val="both"/>
              <w:rPr>
                <w:rFonts w:ascii="宋体" w:hAnsi="宋体"/>
                <w:sz w:val="24"/>
                <w:szCs w:val="24"/>
              </w:rPr>
            </w:pP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创新型中小企业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仿宋" w:hAnsi="仿宋" w:eastAsia="仿宋"/>
                <w:kern w:val="0"/>
                <w:sz w:val="21"/>
                <w:szCs w:val="21"/>
                <w:lang w:eastAsia="zh-CN"/>
              </w:rPr>
              <w:t>国家技术创新示范企业</w:t>
            </w:r>
            <w:r>
              <w:rPr>
                <w:rFonts w:hint="eastAsia" w:ascii="仿宋" w:hAnsi="仿宋" w:eastAsia="仿宋"/>
                <w:kern w:val="0"/>
                <w:sz w:val="21"/>
                <w:szCs w:val="21"/>
                <w:lang w:val="en-US" w:eastAsia="zh-CN"/>
              </w:rPr>
              <w:t xml:space="preserve">      </w:t>
            </w:r>
            <w:r>
              <w:rPr>
                <w:rFonts w:hint="eastAsia" w:ascii="宋体" w:hAnsi="宋体" w:eastAsia="宋体" w:cs="宋体"/>
                <w:kern w:val="0"/>
                <w:sz w:val="21"/>
                <w:szCs w:val="21"/>
                <w:lang w:eastAsia="zh-CN"/>
              </w:rPr>
              <w:t>□</w:t>
            </w:r>
            <w:r>
              <w:rPr>
                <w:rFonts w:hint="eastAsia" w:ascii="仿宋" w:hAnsi="仿宋" w:eastAsia="仿宋"/>
                <w:kern w:val="0"/>
                <w:sz w:val="21"/>
                <w:szCs w:val="21"/>
                <w:lang w:eastAsia="zh-CN"/>
              </w:rPr>
              <w:t>制造业单项冠军企业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企业简介</w:t>
            </w:r>
          </w:p>
          <w:p>
            <w:pPr>
              <w:pStyle w:val="15"/>
              <w:spacing w:line="280" w:lineRule="exact"/>
              <w:jc w:val="center"/>
              <w:rPr>
                <w:rFonts w:ascii="宋体" w:hAnsi="宋体"/>
                <w:sz w:val="24"/>
                <w:szCs w:val="24"/>
              </w:rPr>
            </w:pPr>
            <w:r>
              <w:rPr>
                <w:rFonts w:ascii="宋体" w:hAnsi="宋体"/>
                <w:sz w:val="24"/>
                <w:szCs w:val="24"/>
              </w:rPr>
              <w:t>（300字以内）</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71" w:type="dxa"/>
            <w:gridSpan w:val="4"/>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b/>
                <w:sz w:val="24"/>
                <w:szCs w:val="24"/>
              </w:rPr>
            </w:pPr>
            <w:r>
              <w:rPr>
                <w:rFonts w:ascii="宋体" w:hAnsi="宋体"/>
                <w:b/>
                <w:sz w:val="24"/>
                <w:szCs w:val="24"/>
              </w:rPr>
              <w:t>二、被并购企业情况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企业名称</w:t>
            </w:r>
          </w:p>
        </w:tc>
        <w:tc>
          <w:tcPr>
            <w:tcW w:w="2845"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c>
          <w:tcPr>
            <w:tcW w:w="2398"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统一社会信用代码</w:t>
            </w:r>
          </w:p>
        </w:tc>
        <w:tc>
          <w:tcPr>
            <w:tcW w:w="2461"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注册地址</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企业简介</w:t>
            </w:r>
          </w:p>
          <w:p>
            <w:pPr>
              <w:pStyle w:val="15"/>
              <w:spacing w:line="280" w:lineRule="exact"/>
              <w:jc w:val="center"/>
              <w:rPr>
                <w:rFonts w:ascii="宋体" w:hAnsi="宋体"/>
                <w:sz w:val="24"/>
                <w:szCs w:val="24"/>
              </w:rPr>
            </w:pPr>
            <w:r>
              <w:rPr>
                <w:rFonts w:ascii="宋体" w:hAnsi="宋体"/>
                <w:sz w:val="24"/>
                <w:szCs w:val="24"/>
              </w:rPr>
              <w:t>（300字以内）</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71" w:type="dxa"/>
            <w:gridSpan w:val="4"/>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b/>
                <w:sz w:val="24"/>
                <w:szCs w:val="24"/>
              </w:rPr>
            </w:pPr>
            <w:r>
              <w:rPr>
                <w:rFonts w:ascii="宋体" w:hAnsi="宋体"/>
                <w:b/>
                <w:sz w:val="24"/>
                <w:szCs w:val="24"/>
              </w:rPr>
              <w:t>三、申报项目情况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并购完成时间</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并购方式</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hint="eastAsia" w:ascii="宋体" w:hAnsi="宋体" w:eastAsia="宋体"/>
                <w:sz w:val="24"/>
                <w:szCs w:val="24"/>
                <w:lang w:eastAsia="zh-CN"/>
              </w:rPr>
            </w:pPr>
            <w:r>
              <w:rPr>
                <w:rFonts w:hint="eastAsia" w:ascii="宋体" w:hAnsi="宋体"/>
                <w:sz w:val="24"/>
                <w:szCs w:val="24"/>
                <w:lang w:eastAsia="zh-CN"/>
              </w:rPr>
              <w:t>并购交易额（万元）</w:t>
            </w:r>
          </w:p>
        </w:tc>
        <w:tc>
          <w:tcPr>
            <w:tcW w:w="7704" w:type="dxa"/>
            <w:gridSpan w:val="3"/>
            <w:tcBorders>
              <w:top w:val="single" w:color="auto" w:sz="4" w:space="0"/>
              <w:left w:val="single" w:color="auto" w:sz="4" w:space="0"/>
              <w:bottom w:val="single" w:color="auto" w:sz="4" w:space="0"/>
              <w:right w:val="single" w:color="auto" w:sz="4" w:space="0"/>
            </w:tcBorders>
            <w:vAlign w:val="center"/>
          </w:tcPr>
          <w:p>
            <w:pPr>
              <w:pStyle w:val="15"/>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471" w:type="dxa"/>
            <w:gridSpan w:val="4"/>
            <w:tcBorders>
              <w:top w:val="single" w:color="auto" w:sz="4" w:space="0"/>
              <w:left w:val="single" w:color="auto" w:sz="4" w:space="0"/>
              <w:bottom w:val="single" w:color="auto" w:sz="4" w:space="0"/>
              <w:right w:val="single" w:color="auto" w:sz="4" w:space="0"/>
            </w:tcBorders>
            <w:vAlign w:val="center"/>
          </w:tcPr>
          <w:p>
            <w:pPr>
              <w:pStyle w:val="15"/>
              <w:spacing w:line="280" w:lineRule="exact"/>
              <w:rPr>
                <w:rFonts w:ascii="宋体" w:hAnsi="宋体"/>
                <w:b/>
                <w:sz w:val="24"/>
                <w:szCs w:val="24"/>
              </w:rPr>
            </w:pPr>
            <w:r>
              <w:rPr>
                <w:rFonts w:ascii="宋体" w:hAnsi="宋体"/>
                <w:b/>
                <w:sz w:val="24"/>
                <w:szCs w:val="24"/>
              </w:rPr>
              <w:t>四、申报项目并购情况（1500字以内）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6" w:hRule="atLeast"/>
          <w:jc w:val="center"/>
        </w:trPr>
        <w:tc>
          <w:tcPr>
            <w:tcW w:w="9471" w:type="dxa"/>
            <w:gridSpan w:val="4"/>
            <w:tcBorders>
              <w:top w:val="single" w:color="auto" w:sz="4" w:space="0"/>
              <w:left w:val="single" w:color="auto" w:sz="4" w:space="0"/>
              <w:bottom w:val="single" w:color="auto" w:sz="4" w:space="0"/>
              <w:right w:val="single" w:color="auto" w:sz="4" w:space="0"/>
            </w:tcBorders>
            <w:vAlign w:val="top"/>
          </w:tcPr>
          <w:p>
            <w:pPr>
              <w:pStyle w:val="15"/>
              <w:spacing w:line="280" w:lineRule="exact"/>
              <w:rPr>
                <w:rFonts w:ascii="宋体" w:hAnsi="宋体"/>
                <w:sz w:val="24"/>
                <w:szCs w:val="24"/>
              </w:rPr>
            </w:pPr>
            <w:r>
              <w:rPr>
                <w:rFonts w:ascii="宋体" w:hAnsi="宋体"/>
                <w:sz w:val="24"/>
                <w:szCs w:val="24"/>
              </w:rPr>
              <w:t>（提纲）</w:t>
            </w:r>
          </w:p>
          <w:p>
            <w:pPr>
              <w:pStyle w:val="15"/>
              <w:spacing w:line="280" w:lineRule="exact"/>
              <w:rPr>
                <w:rFonts w:ascii="宋体" w:hAnsi="宋体"/>
                <w:sz w:val="24"/>
                <w:szCs w:val="24"/>
              </w:rPr>
            </w:pPr>
            <w:r>
              <w:rPr>
                <w:rFonts w:ascii="宋体" w:hAnsi="宋体"/>
                <w:sz w:val="24"/>
                <w:szCs w:val="24"/>
              </w:rPr>
              <w:t>1、承担该项并购业务的所有专业机构情况。</w:t>
            </w:r>
          </w:p>
          <w:p>
            <w:pPr>
              <w:pStyle w:val="15"/>
              <w:spacing w:line="280" w:lineRule="exact"/>
              <w:rPr>
                <w:rFonts w:ascii="宋体" w:hAnsi="宋体"/>
                <w:sz w:val="24"/>
                <w:szCs w:val="24"/>
              </w:rPr>
            </w:pPr>
            <w:r>
              <w:rPr>
                <w:rFonts w:ascii="宋体" w:hAnsi="宋体"/>
                <w:sz w:val="24"/>
                <w:szCs w:val="24"/>
              </w:rPr>
              <w:t>2、并购合同签署时间及主要内容。</w:t>
            </w:r>
          </w:p>
          <w:p>
            <w:pPr>
              <w:pStyle w:val="15"/>
              <w:spacing w:line="280" w:lineRule="exact"/>
              <w:rPr>
                <w:rFonts w:ascii="宋体" w:hAnsi="宋体"/>
                <w:sz w:val="24"/>
                <w:szCs w:val="24"/>
              </w:rPr>
            </w:pPr>
            <w:r>
              <w:rPr>
                <w:rFonts w:ascii="宋体" w:hAnsi="宋体"/>
                <w:sz w:val="24"/>
                <w:szCs w:val="24"/>
              </w:rPr>
              <w:t>3、并购标的及并购完成时间（完成时间包括对价支付时间、产权交割完成时间等）。</w:t>
            </w:r>
          </w:p>
          <w:p>
            <w:pPr>
              <w:pStyle w:val="15"/>
              <w:spacing w:line="280" w:lineRule="exact"/>
              <w:rPr>
                <w:rFonts w:ascii="宋体" w:hAnsi="宋体"/>
                <w:sz w:val="24"/>
                <w:szCs w:val="24"/>
              </w:rPr>
            </w:pPr>
            <w:r>
              <w:rPr>
                <w:rFonts w:ascii="宋体" w:hAnsi="宋体"/>
                <w:sz w:val="24"/>
                <w:szCs w:val="24"/>
              </w:rPr>
              <w:t>3、目标企业资产评估报告出具机构及主要内容。</w:t>
            </w:r>
          </w:p>
          <w:p>
            <w:pPr>
              <w:pStyle w:val="15"/>
              <w:spacing w:line="280" w:lineRule="exact"/>
              <w:rPr>
                <w:rFonts w:ascii="宋体" w:hAnsi="宋体"/>
                <w:sz w:val="24"/>
                <w:szCs w:val="24"/>
              </w:rPr>
            </w:pPr>
            <w:r>
              <w:rPr>
                <w:rFonts w:ascii="宋体" w:hAnsi="宋体"/>
                <w:sz w:val="24"/>
                <w:szCs w:val="24"/>
              </w:rPr>
              <w:t>5、并购对价，定价依据，对价支付方式，并购款接收机构，并购资金来源。</w:t>
            </w:r>
          </w:p>
          <w:p>
            <w:pPr>
              <w:pStyle w:val="15"/>
              <w:spacing w:line="280" w:lineRule="exact"/>
              <w:rPr>
                <w:rFonts w:ascii="宋体" w:hAnsi="宋体"/>
                <w:sz w:val="24"/>
                <w:szCs w:val="24"/>
              </w:rPr>
            </w:pPr>
            <w:r>
              <w:rPr>
                <w:rFonts w:ascii="宋体" w:hAnsi="宋体"/>
                <w:sz w:val="24"/>
                <w:szCs w:val="24"/>
              </w:rPr>
              <w:t>6、股权变更（资产交接）时间，股权变更（资产交接）确认机构及方式。</w:t>
            </w:r>
          </w:p>
          <w:p>
            <w:pPr>
              <w:pStyle w:val="15"/>
              <w:spacing w:line="280" w:lineRule="exact"/>
              <w:rPr>
                <w:rFonts w:ascii="宋体" w:hAnsi="宋体"/>
                <w:sz w:val="24"/>
                <w:szCs w:val="24"/>
              </w:rPr>
            </w:pPr>
            <w:r>
              <w:rPr>
                <w:rFonts w:ascii="宋体" w:hAnsi="宋体"/>
                <w:sz w:val="24"/>
                <w:szCs w:val="24"/>
              </w:rPr>
              <w:t>7、并购完成后企业的生产经营情况、主要财务指标情况、风险预测、整合计划、战略目标及未来经营情况预测。</w:t>
            </w:r>
          </w:p>
          <w:p>
            <w:pPr>
              <w:pStyle w:val="15"/>
              <w:spacing w:line="280" w:lineRule="exact"/>
              <w:rPr>
                <w:rFonts w:ascii="宋体" w:hAnsi="宋体"/>
                <w:sz w:val="24"/>
                <w:szCs w:val="24"/>
              </w:rPr>
            </w:pPr>
            <w:r>
              <w:rPr>
                <w:rFonts w:ascii="宋体" w:hAnsi="宋体"/>
                <w:sz w:val="24"/>
                <w:szCs w:val="24"/>
              </w:rPr>
              <w:t>8、境外并购需提供：该并购项目获得对方国家相关审批情况。目标企业所在国与该项目有关的行业水平、行业管理、技术水平、技术管理等方面的情况。</w:t>
            </w: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p>
          <w:p>
            <w:pPr>
              <w:pStyle w:val="15"/>
              <w:spacing w:line="280" w:lineRule="exact"/>
              <w:rPr>
                <w:rFonts w:ascii="宋体" w:hAnsi="宋体"/>
                <w:sz w:val="24"/>
                <w:szCs w:val="24"/>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法定代表人（负责人）签章：</w:t>
            </w:r>
          </w:p>
          <w:p>
            <w:pPr>
              <w:widowControl/>
              <w:spacing w:line="360" w:lineRule="exact"/>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 xml:space="preserve">              </w:t>
            </w:r>
          </w:p>
          <w:p>
            <w:pPr>
              <w:pStyle w:val="2"/>
              <w:rPr>
                <w:rFonts w:hint="eastAsia"/>
                <w:lang w:val="en-US" w:eastAsia="zh-CN"/>
              </w:rPr>
            </w:pPr>
          </w:p>
          <w:p>
            <w:pPr>
              <w:widowControl/>
              <w:spacing w:line="360" w:lineRule="exact"/>
              <w:jc w:val="center"/>
              <w:rPr>
                <w:rFonts w:hint="eastAsia" w:ascii="方正书宋简体" w:hAnsi="Calibri" w:eastAsia="方正书宋简体" w:cs="Times New Roman"/>
                <w:color w:val="000000"/>
                <w:kern w:val="2"/>
                <w:sz w:val="21"/>
                <w:szCs w:val="21"/>
                <w:lang w:val="en-US" w:eastAsia="zh-CN" w:bidi="ar-SA"/>
              </w:rPr>
            </w:pPr>
            <w:r>
              <w:rPr>
                <w:rFonts w:hint="eastAsia" w:ascii="宋体" w:hAnsi="宋体" w:eastAsia="宋体" w:cs="宋体"/>
                <w:kern w:val="2"/>
                <w:sz w:val="24"/>
                <w:lang w:val="en-US" w:eastAsia="zh-CN"/>
              </w:rPr>
              <w:t xml:space="preserve">                          </w:t>
            </w:r>
            <w:r>
              <w:rPr>
                <w:rFonts w:hint="eastAsia" w:ascii="方正书宋简体" w:hAnsi="Calibri" w:eastAsia="方正书宋简体" w:cs="Times New Roman"/>
                <w:color w:val="000000"/>
                <w:kern w:val="2"/>
                <w:sz w:val="21"/>
                <w:szCs w:val="21"/>
                <w:lang w:val="en-US" w:eastAsia="zh-CN" w:bidi="ar-SA"/>
              </w:rPr>
              <w:t>申请单位（加盖公章）：</w:t>
            </w:r>
          </w:p>
          <w:p>
            <w:pPr>
              <w:widowControl/>
              <w:spacing w:line="360" w:lineRule="exact"/>
              <w:jc w:val="both"/>
              <w:rPr>
                <w:rFonts w:hint="eastAsia" w:ascii="方正书宋简体" w:hAnsi="Calibri" w:eastAsia="方正书宋简体" w:cs="Times New Roman"/>
                <w:color w:val="000000"/>
                <w:kern w:val="2"/>
                <w:sz w:val="21"/>
                <w:szCs w:val="21"/>
                <w:lang w:val="en-US" w:eastAsia="zh-CN" w:bidi="ar-SA"/>
              </w:rPr>
            </w:pPr>
            <w:r>
              <w:rPr>
                <w:rFonts w:hint="eastAsia" w:ascii="方正书宋简体" w:hAnsi="Calibri" w:eastAsia="方正书宋简体" w:cs="Times New Roman"/>
                <w:color w:val="000000"/>
                <w:kern w:val="2"/>
                <w:sz w:val="21"/>
                <w:szCs w:val="21"/>
                <w:lang w:val="en-US" w:eastAsia="zh-CN" w:bidi="ar-SA"/>
              </w:rPr>
              <w:t xml:space="preserve">                     </w:t>
            </w:r>
          </w:p>
          <w:p>
            <w:pPr>
              <w:widowControl/>
              <w:spacing w:line="360" w:lineRule="exact"/>
              <w:ind w:firstLine="0" w:firstLineChars="0"/>
              <w:jc w:val="center"/>
              <w:rPr>
                <w:rFonts w:hint="eastAsia" w:ascii="方正书宋简体" w:hAnsi="Calibri" w:eastAsia="方正书宋简体" w:cs="Times New Roman"/>
                <w:color w:val="000000"/>
                <w:kern w:val="2"/>
                <w:sz w:val="21"/>
                <w:szCs w:val="21"/>
                <w:lang w:val="en-US" w:eastAsia="zh-CN" w:bidi="ar-SA"/>
              </w:rPr>
            </w:pPr>
            <w:r>
              <w:rPr>
                <w:rFonts w:hint="eastAsia" w:ascii="方正书宋简体" w:hAnsi="Calibri" w:eastAsia="方正书宋简体" w:cs="Times New Roman"/>
                <w:color w:val="000000"/>
                <w:kern w:val="2"/>
                <w:sz w:val="21"/>
                <w:szCs w:val="21"/>
                <w:lang w:val="en-US" w:eastAsia="zh-CN" w:bidi="ar-SA"/>
              </w:rPr>
              <w:t xml:space="preserve">                               年   月   日</w:t>
            </w:r>
          </w:p>
          <w:p>
            <w:pPr>
              <w:pStyle w:val="15"/>
              <w:spacing w:line="280" w:lineRule="exact"/>
              <w:rPr>
                <w:rFonts w:ascii="宋体" w:hAnsi="宋体"/>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kern w:val="2"/>
          <w:sz w:val="44"/>
          <w:szCs w:val="44"/>
        </w:rPr>
      </w:pPr>
    </w:p>
    <w:sectPr>
      <w:headerReference r:id="rId4" w:type="default"/>
      <w:footerReference r:id="rId5"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2010600030101010101"/>
    <w:charset w:val="00"/>
    <w:family w:val="auto"/>
    <w:pitch w:val="default"/>
    <w:sig w:usb0="00000000" w:usb1="00000000" w:usb2="00000016" w:usb3="00000000" w:csb0="0004000F" w:csb1="00000000"/>
  </w:font>
  <w:font w:name="方正黑体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19</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AF8E"/>
    <w:multiLevelType w:val="singleLevel"/>
    <w:tmpl w:val="FFFFAF8E"/>
    <w:lvl w:ilvl="0" w:tentative="0">
      <w:start w:val="4"/>
      <w:numFmt w:val="chineseCounting"/>
      <w:suff w:val="nothing"/>
      <w:lvlText w:val="%1、"/>
      <w:lvlJc w:val="left"/>
      <w:rPr>
        <w:rFonts w:hint="eastAsia"/>
      </w:rPr>
    </w:lvl>
  </w:abstractNum>
  <w:abstractNum w:abstractNumId="1">
    <w:nsid w:val="692EC201"/>
    <w:multiLevelType w:val="singleLevel"/>
    <w:tmpl w:val="692EC201"/>
    <w:lvl w:ilvl="0" w:tentative="0">
      <w:start w:val="1"/>
      <w:numFmt w:val="chineseCounting"/>
      <w:suff w:val="nothing"/>
      <w:lvlText w:val="%1、"/>
      <w:lvlJc w:val="left"/>
    </w:lvl>
  </w:abstractNum>
  <w:abstractNum w:abstractNumId="2">
    <w:nsid w:val="6932A60D"/>
    <w:multiLevelType w:val="singleLevel"/>
    <w:tmpl w:val="6932A60D"/>
    <w:lvl w:ilvl="0" w:tentative="0">
      <w:start w:val="2"/>
      <w:numFmt w:val="chineseCounting"/>
      <w:suff w:val="space"/>
      <w:lvlText w:val="第%1节"/>
      <w:lvlJc w:val="left"/>
    </w:lvl>
  </w:abstractNum>
  <w:abstractNum w:abstractNumId="3">
    <w:nsid w:val="6932A8C4"/>
    <w:multiLevelType w:val="singleLevel"/>
    <w:tmpl w:val="6932A8C4"/>
    <w:lvl w:ilvl="0" w:tentative="0">
      <w:start w:val="4"/>
      <w:numFmt w:val="chineseCounting"/>
      <w:suff w:val="space"/>
      <w:lvlText w:val="第%1节"/>
      <w:lvlJc w:val="left"/>
    </w:lvl>
  </w:abstractNum>
  <w:abstractNum w:abstractNumId="4">
    <w:nsid w:val="6932B0B5"/>
    <w:multiLevelType w:val="singleLevel"/>
    <w:tmpl w:val="6932B0B5"/>
    <w:lvl w:ilvl="0" w:tentative="0">
      <w:start w:val="6"/>
      <w:numFmt w:val="chineseCounting"/>
      <w:suff w:val="space"/>
      <w:lvlText w:val="第%1节"/>
      <w:lvlJc w:val="left"/>
    </w:lvl>
  </w:abstractNum>
  <w:abstractNum w:abstractNumId="5">
    <w:nsid w:val="6932B791"/>
    <w:multiLevelType w:val="singleLevel"/>
    <w:tmpl w:val="6932B791"/>
    <w:lvl w:ilvl="0" w:tentative="0">
      <w:start w:val="9"/>
      <w:numFmt w:val="chineseCounting"/>
      <w:suff w:val="space"/>
      <w:lvlText w:val="第%1节"/>
      <w:lvlJc w:val="left"/>
    </w:lvl>
  </w:abstractNum>
  <w:abstractNum w:abstractNumId="6">
    <w:nsid w:val="69646F50"/>
    <w:multiLevelType w:val="singleLevel"/>
    <w:tmpl w:val="69646F50"/>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55CD6"/>
    <w:rsid w:val="0044281A"/>
    <w:rsid w:val="011D2DAA"/>
    <w:rsid w:val="01243298"/>
    <w:rsid w:val="01DF3221"/>
    <w:rsid w:val="02F6249E"/>
    <w:rsid w:val="030A5E6E"/>
    <w:rsid w:val="03747D96"/>
    <w:rsid w:val="03D525A9"/>
    <w:rsid w:val="04A24206"/>
    <w:rsid w:val="0528545A"/>
    <w:rsid w:val="05797D7D"/>
    <w:rsid w:val="05F70545"/>
    <w:rsid w:val="06280A40"/>
    <w:rsid w:val="06F12509"/>
    <w:rsid w:val="08770B92"/>
    <w:rsid w:val="0C8A018D"/>
    <w:rsid w:val="0CEF4D28"/>
    <w:rsid w:val="0D0F18AB"/>
    <w:rsid w:val="0E851E2B"/>
    <w:rsid w:val="0EBD61A7"/>
    <w:rsid w:val="0F070F2B"/>
    <w:rsid w:val="0FE938A4"/>
    <w:rsid w:val="10982E55"/>
    <w:rsid w:val="11CD4A43"/>
    <w:rsid w:val="12B92C67"/>
    <w:rsid w:val="12FF208A"/>
    <w:rsid w:val="138C5E72"/>
    <w:rsid w:val="139C62EE"/>
    <w:rsid w:val="15CA716C"/>
    <w:rsid w:val="16FA2B40"/>
    <w:rsid w:val="17B51D6F"/>
    <w:rsid w:val="181F331D"/>
    <w:rsid w:val="183101BD"/>
    <w:rsid w:val="18E718C4"/>
    <w:rsid w:val="1A9E6C85"/>
    <w:rsid w:val="1ADE3731"/>
    <w:rsid w:val="1AF73F7D"/>
    <w:rsid w:val="1BB80005"/>
    <w:rsid w:val="1D452FF5"/>
    <w:rsid w:val="1EB97CFE"/>
    <w:rsid w:val="1F1972F4"/>
    <w:rsid w:val="20CB1A1D"/>
    <w:rsid w:val="214E4CD3"/>
    <w:rsid w:val="21557CAA"/>
    <w:rsid w:val="216F71AD"/>
    <w:rsid w:val="21732BBE"/>
    <w:rsid w:val="226508BB"/>
    <w:rsid w:val="230C79C5"/>
    <w:rsid w:val="232B1996"/>
    <w:rsid w:val="25EF252E"/>
    <w:rsid w:val="261356BC"/>
    <w:rsid w:val="272A29B9"/>
    <w:rsid w:val="28C15580"/>
    <w:rsid w:val="28F72CB0"/>
    <w:rsid w:val="29576CCB"/>
    <w:rsid w:val="2A1C5497"/>
    <w:rsid w:val="2A3A0BEE"/>
    <w:rsid w:val="2A757E82"/>
    <w:rsid w:val="2BEF4E3B"/>
    <w:rsid w:val="2BF408A2"/>
    <w:rsid w:val="2C21348E"/>
    <w:rsid w:val="2D1B2162"/>
    <w:rsid w:val="2DA51385"/>
    <w:rsid w:val="2EA44F54"/>
    <w:rsid w:val="31152AE5"/>
    <w:rsid w:val="314C4F46"/>
    <w:rsid w:val="31947139"/>
    <w:rsid w:val="32D4621C"/>
    <w:rsid w:val="33F46A89"/>
    <w:rsid w:val="34714E81"/>
    <w:rsid w:val="347B2C8C"/>
    <w:rsid w:val="359E74C9"/>
    <w:rsid w:val="35B83F26"/>
    <w:rsid w:val="360F5385"/>
    <w:rsid w:val="36B64538"/>
    <w:rsid w:val="37423A58"/>
    <w:rsid w:val="37851E74"/>
    <w:rsid w:val="38753DBA"/>
    <w:rsid w:val="39152D68"/>
    <w:rsid w:val="3B792DF5"/>
    <w:rsid w:val="3B9F3618"/>
    <w:rsid w:val="3CF6625A"/>
    <w:rsid w:val="3D0673CD"/>
    <w:rsid w:val="3D8770F2"/>
    <w:rsid w:val="3D9D033B"/>
    <w:rsid w:val="3DA1450E"/>
    <w:rsid w:val="3DB10CFD"/>
    <w:rsid w:val="3ECD6652"/>
    <w:rsid w:val="40D4193D"/>
    <w:rsid w:val="41935F4F"/>
    <w:rsid w:val="41D82CB1"/>
    <w:rsid w:val="422F79B2"/>
    <w:rsid w:val="433E67E5"/>
    <w:rsid w:val="455A7B9D"/>
    <w:rsid w:val="45D07C02"/>
    <w:rsid w:val="46312D9A"/>
    <w:rsid w:val="4696384F"/>
    <w:rsid w:val="48EF4CBD"/>
    <w:rsid w:val="492A2182"/>
    <w:rsid w:val="4A38353A"/>
    <w:rsid w:val="4A683F20"/>
    <w:rsid w:val="4AE746A6"/>
    <w:rsid w:val="4B0B18B5"/>
    <w:rsid w:val="4B29449D"/>
    <w:rsid w:val="4B42000E"/>
    <w:rsid w:val="4B973F78"/>
    <w:rsid w:val="4C4A4556"/>
    <w:rsid w:val="4CCB4D45"/>
    <w:rsid w:val="4F0C3CE4"/>
    <w:rsid w:val="515A057A"/>
    <w:rsid w:val="51AF3570"/>
    <w:rsid w:val="52A03C8D"/>
    <w:rsid w:val="52BD5159"/>
    <w:rsid w:val="534941AE"/>
    <w:rsid w:val="551453E0"/>
    <w:rsid w:val="552241A1"/>
    <w:rsid w:val="55F91542"/>
    <w:rsid w:val="56601A43"/>
    <w:rsid w:val="575C01C5"/>
    <w:rsid w:val="579B2834"/>
    <w:rsid w:val="598C6D2B"/>
    <w:rsid w:val="59FE63FA"/>
    <w:rsid w:val="5B294661"/>
    <w:rsid w:val="5B83480A"/>
    <w:rsid w:val="5BC334F9"/>
    <w:rsid w:val="5BE11E67"/>
    <w:rsid w:val="5C751E30"/>
    <w:rsid w:val="5D2E4F3C"/>
    <w:rsid w:val="5DAB60CB"/>
    <w:rsid w:val="5DE505A4"/>
    <w:rsid w:val="5DED19F2"/>
    <w:rsid w:val="5F2E66C4"/>
    <w:rsid w:val="6010304C"/>
    <w:rsid w:val="60B27BE4"/>
    <w:rsid w:val="60F17B5A"/>
    <w:rsid w:val="62865799"/>
    <w:rsid w:val="63335969"/>
    <w:rsid w:val="65F0426F"/>
    <w:rsid w:val="66580053"/>
    <w:rsid w:val="66EC20C2"/>
    <w:rsid w:val="676A1EF1"/>
    <w:rsid w:val="67D55CD6"/>
    <w:rsid w:val="67F23503"/>
    <w:rsid w:val="69653356"/>
    <w:rsid w:val="6AAC430B"/>
    <w:rsid w:val="6AC4714C"/>
    <w:rsid w:val="6C6B0390"/>
    <w:rsid w:val="6C904C77"/>
    <w:rsid w:val="6D7A2012"/>
    <w:rsid w:val="6DB3089E"/>
    <w:rsid w:val="6E8B1A2B"/>
    <w:rsid w:val="701431AC"/>
    <w:rsid w:val="71D00716"/>
    <w:rsid w:val="72161F05"/>
    <w:rsid w:val="73163DA4"/>
    <w:rsid w:val="7341787D"/>
    <w:rsid w:val="74694E59"/>
    <w:rsid w:val="77924F94"/>
    <w:rsid w:val="77C55963"/>
    <w:rsid w:val="78574AB2"/>
    <w:rsid w:val="796712C4"/>
    <w:rsid w:val="7A520FA6"/>
    <w:rsid w:val="7BD729C2"/>
    <w:rsid w:val="7C4D0E09"/>
    <w:rsid w:val="7D803043"/>
    <w:rsid w:val="7E3D29D2"/>
    <w:rsid w:val="7F9D0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widowControl/>
      <w:jc w:val="left"/>
      <w:outlineLvl w:val="1"/>
    </w:pPr>
    <w:rPr>
      <w:rFonts w:ascii="Calibri Light" w:hAnsi="Calibri Light" w:eastAsia="楷体" w:cs="Times New Roman"/>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仿宋" w:hAnsi="仿宋" w:eastAsia="仿宋" w:cs="Times New Roman"/>
      <w:color w:val="000000"/>
      <w:sz w:val="24"/>
      <w:szCs w:val="22"/>
      <w:lang w:val="en-US" w:eastAsia="zh-CN" w:bidi="ar-SA"/>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heading"/>
    <w:basedOn w:val="1"/>
    <w:next w:val="8"/>
    <w:qFormat/>
    <w:uiPriority w:val="0"/>
    <w:rPr>
      <w:rFonts w:ascii="等线 Light" w:hAnsi="等线 Light" w:eastAsia="等线 Light" w:cs="Times New Roman"/>
      <w:b/>
      <w:bCs/>
    </w:rPr>
  </w:style>
  <w:style w:type="paragraph" w:styleId="8">
    <w:name w:val="index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表段落1"/>
    <w:basedOn w:val="1"/>
    <w:qFormat/>
    <w:uiPriority w:val="99"/>
    <w:pPr>
      <w:ind w:firstLine="420" w:firstLineChars="200"/>
    </w:pPr>
  </w:style>
  <w:style w:type="paragraph" w:customStyle="1" w:styleId="13">
    <w:name w:val="样式6"/>
    <w:basedOn w:val="14"/>
    <w:qFormat/>
    <w:uiPriority w:val="0"/>
    <w:pPr>
      <w:tabs>
        <w:tab w:val="left" w:pos="2138"/>
      </w:tabs>
      <w:spacing w:line="410" w:lineRule="exact"/>
    </w:pPr>
    <w:rPr>
      <w:sz w:val="24"/>
      <w:szCs w:val="24"/>
    </w:rPr>
  </w:style>
  <w:style w:type="paragraph" w:customStyle="1" w:styleId="14">
    <w:name w:val="样式2"/>
    <w:basedOn w:val="1"/>
    <w:qFormat/>
    <w:uiPriority w:val="0"/>
    <w:pPr>
      <w:tabs>
        <w:tab w:val="left" w:pos="2138"/>
      </w:tabs>
      <w:spacing w:line="440" w:lineRule="exact"/>
      <w:jc w:val="center"/>
    </w:pPr>
    <w:rPr>
      <w:rFonts w:ascii="方正黑体简体" w:hAnsi="Times New Roman" w:eastAsia="方正黑体简体"/>
      <w:bCs/>
      <w:color w:val="000000"/>
      <w:sz w:val="28"/>
      <w:szCs w:val="28"/>
    </w:rPr>
  </w:style>
  <w:style w:type="paragraph" w:customStyle="1" w:styleId="15">
    <w:name w:val="Normal New"/>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2025-12-02T03:17:00Z</dcterms:created>
  <dc:creator>Administrator</dc:creator>
  <cp:lastModifiedBy>Administrator</cp:lastModifiedBy>
  <cp:lastPrinted>2026-01-28T06:53:00Z</cp:lastPrinted>
  <dcterms:modified xsi:type="dcterms:W3CDTF">2026-02-05T01:23:02Z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