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附件5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rtl w:val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rtl w:val="0"/>
          <w:lang w:val="en-US" w:eastAsia="zh-CN" w:bidi="ar"/>
        </w:rPr>
        <w:t>各申报方向支撑材料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rtl w:val="0"/>
          <w:lang w:val="en-US" w:eastAsia="zh-CN" w:bidi="ar"/>
        </w:rPr>
      </w:pP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zh-CN" w:eastAsia="zh-CN" w:bidi="ar"/>
        </w:rPr>
        <w:t>建设直播电商园区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支持市场主体聚焦服务首都乡村振兴、融合高大尚平谷发展路径、汇聚全球品质尖货、引领高品质生活，建设“一站式”直播基础设施，打造主题鲜明、特色突出的直播电商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园区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对新建电商园区（基地）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footnoteReference w:id="0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实际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使用面积达3000平米（含）以上，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其电商经营企业入驻面积率达60%及以上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且年网络零售额</w:t>
      </w:r>
      <w:r>
        <w:rPr>
          <w:rStyle w:val="16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footnoteReference w:id="1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5亿元及以上、投资额不少于200万元的，按照园区投资额的30%给予一次性资金扶持，最高不超过200万元。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.项目建设相关材料。包括项目名称、建设方向、建设性质（新建或改建）、实施建设地址、具体建设内容及规模、项目申报时已完成建设内容和投资情况，下一步项目计划建设主要内容及投资概算情况、预期取得的成效、建设约束性指标建设成效。开工、竣工验收等相关证明材料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2.项目如需规划、发改、住建等审批手续的，应手续齐全，需提供有关批复证明材料。改造自有房屋的项目，提供房屋产权证明；改造租赁房屋的项目，需提供房屋租赁合同、协议或镇级（含）及以上的说明、证明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3.入驻园区（基地）企业的列表、签约合同、运营情况，各企业年度网络零售额证明材料。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rtl w:val="0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4.投资额证明材料。包括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软硬件设备购置及升级改造、技术服务费用（不含支付佣金和营销推广费用）等投资。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rtl w:val="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培育产业示范基地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鼓励市场主体主动对接主流平台，对获得市级特色直播电商示范基地认定的，按照实际发生的房屋租赁、装修、购置设施设备等费用的30%给予扶持，单个企业最高不超过30万元；对获得商务部认定称号的，在上述条款基础上再给予一次性20万元奖励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此项与第一项建设直播电商园区可重复享受。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1.获得认定的证明材料；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实际发生的房屋租赁、装修、购置设施设备等费用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rtl w:val="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完善直播电商载体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en-US" w:eastAsia="zh-CN"/>
        </w:rPr>
        <w:t>支持直播电商基地改造，完善选品中心、共享及定制直播间、培训基地、信息化建设等配套设施和服务，着力培育示范效应好、带动作用强、市场影响大的项目。对经区商务部门认定的公共性、基础性、服务性的电商产业项目给予经费支持，包括电商产业推广（含线上线下专业会展、创业创新大赛、对外宣传、商协会活动等）以及认定的电商公共服务中心、电商大数据等项目，单个项目按照实际费用的50%给予具体承办单位最高不超过30万元的一次性资金扶持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此项与第一项建设直播电商园区不可重复享受。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.项目相关材料。包括项目活动方案、实施成效，项目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公共性、基础性、服务性的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体现情况；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实际发生的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软硬件设备购置及升级改造、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宣传推广、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技术服务费用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数字农业+产地直播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依托平谷区特色农业，运用5G、物联网、数字孪生等数字技术，鼓励建设数字农业生产直播中心、数字农场直播营销中心、数字农科创新孵化中心，构建从农场到消费者的全产业链数字农业直播场景，打造数字农业特色直播基地。鼓励直播电商企业参与“名特优新”农产品线上销售，积极开展“田间地头”直播，带动农村地区增产增收。对从事农特产品网络直播销售的企业、专业合作社等组织，年网络零售额500万元以上的，给予5万元奖励，每增加网络零售额100万元，再奖励1万元，单个企业最高不超过50万元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年网络零售额</w:t>
      </w:r>
      <w:r>
        <w:rPr>
          <w:rFonts w:hint="eastAsia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指销售的平谷区农特产品，包含平谷各类“土特产”；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网络零售额</w:t>
      </w: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参照国家统计部门相关指标说明。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网络零售额相关证明材料，包括平台销售产品数据等。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rtl w:val="0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数字商贸+商圈直播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推动传统商贸企业数字化转型，运用数字技术推进商圈、商贸综合体、步行街、旅游景区、田园综合体、休闲娱乐场所等直播场景化建设和直播内容再造，建设线上线下互动引流的消费体验性直播中心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，打造“网红潮流打卡基地”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。支持电商平台、直播平台、特色直播电商基地、直播服务机构、商贸流通企业在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平谷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区开展有特色、有亮点、有影响力、附加值高的电商活动。对设立展现平谷特色专区且投入费用（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场租、搭建、宣传推广）不低于30万元的，根据活动成效按照每年不超过审定投入费用的30%择优给予支持，累计支持不超过50万元。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.项目相关材料。包括项目活动方案、实施成效等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网红潮流打卡基地或电商活动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实际发生的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场租、</w:t>
      </w:r>
      <w:r>
        <w:rPr>
          <w:rFonts w:hint="eastAsia" w:ascii="仿宋_GB2312" w:hAnsi="仿宋_GB2312" w:eastAsia="仿宋_GB2312" w:cs="仿宋_GB2312"/>
          <w:sz w:val="32"/>
          <w:szCs w:val="32"/>
        </w:rPr>
        <w:t>软硬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件设备购置及升级改造、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宣传推广、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技术服务费用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lang w:val="en-US" w:eastAsia="zh-CN" w:bidi="ar"/>
        </w:rPr>
        <w:t>六、数字科技+智能直播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鼓励数字化场景应用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扩大数字消费产品供给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培育数字人主播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创建数字直播基地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等途径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，打造全方位、多场景、沉浸式体验数字生活消费新场景，加快数字赋能促进消费升级。对企业应用新技术开发沉浸式消费场景、促进消费成效突出并具有可推广价值的，按其实际投资额的20%给予资助，累计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zh-C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tl w:val="0"/>
          <w:lang w:val="en-US" w:eastAsia="zh-CN"/>
        </w:rPr>
        <w:t>.项目相关材料。包括项目活动方案、实施成效、所有权归属情况等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实际发生的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软硬件设备购置及升级改造、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宣传推广、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技术服务费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招引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挖潜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优质企业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围绕“人、货、场”核心要素，鼓励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直播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电商产业化发展，建立完备的集货体系，打通设计研发、生产制造、品牌打造、线下网点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仓储物流体系建设等产业链各环节。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具有集中研发、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设计生产、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运营决策、集中销售、财务结算等管理服务职能并正常开展业务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的企业、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其他市场主体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，从其纳入统计平台起，网络零售额当年同比增速不低于全市平均增速的，且网络零售额超过2000万元的批零企业，给予30万元的一次性奖励，每增加1000万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再奖励5万元，最高不超过50万元。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该项与第四项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数字农业+产地直播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不重复享受。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网络零售额相关证明材料，包括平台销售数据等。</w:t>
      </w:r>
    </w:p>
    <w:p>
      <w:pPr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培育孵化明星主播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鼓励开展头部主播引流、达人主播培育孵化、明星主播IP打造、品牌自播专项扶持、素人店播成长激励、虚拟主播创新应用等行动，给予相应奖励。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按照直播带货额等标准，每年评选“平谷电商明星”20名，每人给予3-10万元奖励；对平谷区经济社会高质量发展贡献重大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的直播电商人才，通过“一事一议”的方式认定并给予奖励。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针对直播新人</w:t>
      </w: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和网红主播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，</w:t>
      </w: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分别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销售业绩、创新能力、服务质量、社会贡献等多个方面</w:t>
      </w: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进行综合评定，通过以下流程进行评选。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申报阶段：参评对象提交申报材料，包括个人简介、经营业绩、创新成果、服务案例等。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初审阶段：由专业评审团队对申报材料进行初步审核，筛选出符合评选标准的候选对象。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评审阶段：组织专家评审团对候选对象进行深入评审，可以通过现场答辩、实地考察等方式进行。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公示阶段：将评审结果公示于相关网站或媒体上，接受社会监督。公示期间可以设立投诉渠道，对异议进行处理。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</w:pP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认定与表彰阶段：经过公示无异议后，正式认定电商明星，</w:t>
      </w:r>
      <w:r>
        <w:rPr>
          <w:rFonts w:hint="eastAsia" w:hAnsi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后期通过相关活动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举行表彰大会进行颁奖。</w:t>
      </w:r>
    </w:p>
    <w:p>
      <w:pPr>
        <w:keepNext w:val="0"/>
        <w:keepLines w:val="0"/>
        <w:pageBreakBefore w:val="0"/>
        <w:framePr w:wrap="auto" w:vAnchor="margin" w:hAnchor="text" w:yAlign="inline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聚集引进MCN机构</w:t>
      </w:r>
    </w:p>
    <w:p>
      <w:pPr>
        <w:pStyle w:val="2"/>
        <w:keepNext w:val="0"/>
        <w:keepLines w:val="0"/>
        <w:pageBreakBefore w:val="0"/>
        <w:framePr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yellow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培育引进一批熟悉市场运作、选品包装、引流获客、个性定制等智能化服务的“头部、领军”MCN服务商。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对新注册的MCN直播服务商，为平谷区内企业年带货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销售额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达到1000万元、3000万元、5000万元的分别给予MCN机构5万元、15万元、30万元的奖励，每家MCN机构最高奖励30万元。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rtl w:val="0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bidi="ar"/>
        </w:rPr>
        <w:t>MCN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机构与主播签约材料；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rtl w:val="0"/>
          <w:lang w:val="en-US" w:eastAsia="zh-CN" w:bidi="ar"/>
        </w:rPr>
        <w:t>全平台的销售数据证明材料，销售数据仅限于为平谷区内企业带货的销售额。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 w:color="auto"/>
          <w:shd w:val="clear"/>
          <w:vertAlign w:val="baseline"/>
          <w:rtl w:val="0"/>
          <w:lang w:val="en-US" w:eastAsia="zh-CN" w:bidi="ar"/>
        </w:rPr>
        <w:t>十、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开展技能培训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举办具有影响力的直播电商大会、主播带货大赛、公益大讲堂、直播电商培训、特色直播展览等活动。对经区商务部门认定的电商培训（服务）机构或区人力社保部门审批的具备电商培训资质的培训机构，组织电商相关工种培训课时每场不少于40学时，且每场培训人数不少于50人的，按照实际培训费用（含师资邀请、场租、设备租赁等）的50%标准予以补助。每场培训补助最高不超过2万元，单个机构全年累计的培训补助最高不超过20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rtl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培训机构资质或认定材料；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2.单场培训开展情况材料，不限于培训名单、签到表、课程记录、视频等；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培训实际投资的合同、支出凭证、发票及银行回单等材料。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十一、强化产业链条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鼓励发展平台经济，推动直播电商产业集群发展，全方位链接选品供应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、营销策划、技术应用、模式创新、品牌培育、流量运营、仓储物流等全链条服务资源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实现企业数据驱动、资源高效整合和项目联动孵化。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引进直播电商平台、MCN机构等专业运营商落户，鼓励其在平谷区注册登记并开展品牌直播业务、提供直播配套服务，吸引直播电商产业链相关企业入驻，形成直播电商产业生态链。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年网络零售额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首次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达到500万元以上的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批零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，按照线上业务实际投入的30%给予不超过5万元的资金支持。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zh-CN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该项与第四项数字农业+产地直播、第七项招引挖潜优质企业不重复享受。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提供年网络零售额达500万的证明材料。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2.线上业务投入证明材料，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软硬件设备购置、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宣传推广、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技术服务费用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十二、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强化物流服务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yellow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大力发展现代物流，鼓励平谷区物流企业对直播电商给予支持，切实降低快递等物流成本。支持建设改造一批区级物流配送中心和乡镇街道快递物流站点，完善仓储、分拣、包装、装卸、运输、配送等设施，包括装修改造、设施设备购置、软硬件建设升级等，资金支持比例不超过项目审定实际投资额的50%，最高不超过50万元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tl w:val="0"/>
          <w:lang w:val="en-US" w:eastAsia="zh-CN"/>
        </w:rPr>
        <w:t>项目相关材料，包括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物流配送中心和物流站点实施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tl w:val="0"/>
          <w:lang w:val="en-US" w:eastAsia="zh-CN"/>
        </w:rPr>
        <w:t>方案、实施成效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；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实际发生的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装修改造、设施设备购置、软硬件建设升级等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 w:bidi="ar"/>
        </w:rPr>
        <w:t>合同、支出凭证、发票及银行回单等材料。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十三、强化金融支持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支持内容及标准：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对符合资质认定的直播电商企业发展壮大提供融资支持，年网络零售额达到500万元（纳统企业）以上、增速在10%以上的电商企业获得的自用发展经营（设备、人员、拓展业务等）的商业贷款，经第三方评审机构认定后，可享受基准利率50%的贴息补助，每家每年最多不超过20万元，助力解决融资难、融资贵问题。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rtl w:val="0"/>
          <w:lang w:val="zh-CN" w:eastAsia="zh-CN"/>
        </w:rPr>
        <w:t>支撑材料：</w:t>
      </w:r>
    </w:p>
    <w:p>
      <w:pPr>
        <w:pStyle w:val="21"/>
        <w:keepNext w:val="0"/>
        <w:keepLines w:val="0"/>
        <w:pageBreakBefore w:val="0"/>
        <w:framePr w:wrap="auto" w:vAnchor="margin" w:hAnchor="text" w:yAlign="inline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年网络零售额达500万、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增速在10%以上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的证明材料；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rtl w:val="0"/>
          <w:lang w:val="en-US" w:eastAsia="zh-CN" w:bidi="ar"/>
        </w:rPr>
        <w:t>2.企业商业贷款相关材料，包括合同、凭证、银行回单等。</w:t>
      </w:r>
    </w:p>
    <w:sectPr>
      <w:headerReference r:id="rId4" w:type="default"/>
      <w:footerReference r:id="rId5" w:type="default"/>
      <w:pgSz w:w="11906" w:h="16838"/>
      <w:pgMar w:top="1440" w:right="1803" w:bottom="1440" w:left="1803" w:header="709" w:footer="85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A75B76-06E8-4E05-B829-85A4A04986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B1CAA5-440B-4F09-94BC-884C428CFE6E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68BB64B4-D993-4BFD-AE33-411597B112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6953FD-1AE1-484B-ADC8-0ED1D08122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C4C85953-4788-4D6E-9954-5867F491CA7C}"/>
  </w:font>
  <w:font w:name="PingFang SC Semibold">
    <w:altName w:val="宋体"/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Baskerville">
    <w:altName w:val="PMingLiU-ExtB"/>
    <w:panose1 w:val="02020502070401020303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0E1CCE4-216F-4871-B2D8-A98B4F58BD36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8"/>
                            <w:framePr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K76KUgqAgAAOgQAAA4AAABkcnMvZTJvRG9jLnhtbK1TS44TMRDdI3EH&#10;y3vSSUAQRemMwoyCkCJmpIBYO2532pJ/sp10hwPADVixYT/nyjl4duczAlaIXrirXOWqeq+qZjed&#10;VmQvfJDWlHQ0GFIiDLeVNNuSfvq4fDGhJERmKqasESU9iEBv5s+fzVo3FWPbWFUJTxDEhGnrStrE&#10;6KZFEXgjNAsD64SBsbZeswjVb4vKsxbRtSrGw+HrorW+ct5yEQJu73ojnef4dS14vK/rICJRJUVt&#10;MZ8+n5t0FvMZm249c43kpzLYP1ShmTRIegl1xyIjOy//CKUl9zbYOg641YWta8lFxgA0o+FvaNYN&#10;cyJjATnBXWgK/y8s/7B/8ERW6B0lhmm06Pj92/HH4/HnVzJK9LQuTOG1dvCL3VvbJdfTfcBlQt3V&#10;Xqc/8BDYQfThQq7oIuHp0WQ8mQxh4rCdFcQprs+dD/GdsJokoaQe3cuksv0qxN717JKyGbuUSuGe&#10;TZUhLaKO3+QEDINUK9Y/fuKlZcSwKalL+mqYvoQD+ZXBL+Hs8SQpdpsOxiRubHUAdm/74QmOLyXq&#10;W7EQH5jHtAATNiDe46iVRR32JFHSWP/lb/fJH02ElZIW01dSg/WgRL03aG4a1LPgz8LmLJidvrUY&#10;ZzQMtWTx5WSUgPuosgqx9lZ/xmosUh7ozHBkK2k8i7ex3wKsFheLRXbaOS+3Tf8A4+lYXJm14ylV&#10;Ijm4xS6C89yKKzMn7jCgmczTMqUNeKpnr+vK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411&#10;I9AAAAAFAQAADwAAAAAAAAABACAAAAAiAAAAZHJzL2Rvd25yZXYueG1sUEsBAhQAFAAAAAgAh07i&#10;QK76KUgqAgAAOgQAAA4AAAAAAAAAAQAgAAAAHwEAAGRycy9lMm9Eb2MueG1sUEsFBgAAAAAGAAYA&#10;WQEAALs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framePr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1"/>
        <w:framePr/>
        <w:snapToGrid w:val="0"/>
        <w:rPr>
          <w:rFonts w:hint="default"/>
          <w:lang w:val="en-US"/>
        </w:rPr>
      </w:pPr>
      <w:r>
        <w:rPr>
          <w:rStyle w:val="16"/>
        </w:rPr>
        <w:footnoteRef/>
      </w:r>
      <w:r>
        <w:t xml:space="preserve"> </w:t>
      </w:r>
      <w:r>
        <w:rPr>
          <w:rFonts w:hint="eastAsia"/>
          <w:lang w:eastAsia="zh-CN"/>
        </w:rPr>
        <w:t>新建电商园区（基地）</w:t>
      </w:r>
      <w:r>
        <w:rPr>
          <w:rFonts w:hint="eastAsia"/>
          <w:highlight w:val="none"/>
          <w:lang w:eastAsia="zh-CN"/>
        </w:rPr>
        <w:t>：需在</w:t>
      </w:r>
      <w:r>
        <w:rPr>
          <w:rFonts w:hint="eastAsia"/>
          <w:highlight w:val="none"/>
          <w:lang w:val="en-US" w:eastAsia="zh-CN"/>
        </w:rPr>
        <w:t>2025年1月后成立，由独立主体</w:t>
      </w:r>
      <w:r>
        <w:rPr>
          <w:rFonts w:hint="eastAsia"/>
          <w:lang w:val="en-US" w:eastAsia="zh-CN"/>
        </w:rPr>
        <w:t>运营，发挥电子商务企业的集聚和辐射效应。</w:t>
      </w:r>
    </w:p>
  </w:footnote>
  <w:footnote w:id="1">
    <w:p>
      <w:pPr>
        <w:pStyle w:val="11"/>
        <w:framePr/>
        <w:snapToGrid w:val="0"/>
        <w:rPr>
          <w:rFonts w:hint="eastAsia" w:eastAsia="Arial Unicode MS"/>
          <w:lang w:eastAsia="zh-CN"/>
        </w:rPr>
      </w:pPr>
      <w:r>
        <w:rPr>
          <w:rStyle w:val="16"/>
        </w:rPr>
        <w:footnoteRef/>
      </w:r>
      <w:r>
        <w:t xml:space="preserve"> </w:t>
      </w:r>
      <w:r>
        <w:rPr>
          <w:rFonts w:hint="eastAsia"/>
        </w:rPr>
        <w:t>年网络零售额</w:t>
      </w:r>
      <w:r>
        <w:rPr>
          <w:rFonts w:hint="eastAsia"/>
          <w:lang w:eastAsia="zh-CN"/>
        </w:rPr>
        <w:t>：指签约入驻园区的所有企业和运营主体年度网络零售额的总数。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margin" w:hAnchor="tex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A7EDAD"/>
    <w:multiLevelType w:val="singleLevel"/>
    <w:tmpl w:val="ABA7EDA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compressPunctuation"/>
  <w:noLineBreaksAfter w:lang="zh-CN" w:val="([{«‘“⦅〈《「『【〔〖〘〝︵︷︹︻︽︿﹁﹃﹇﹙﹛﹝｢"/>
  <w:noLineBreaksBefore w:lang="zh-CN" w:val=")]}’”、。〉〕，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OGE5ZDVhY2ZlMGRhZTc5YTk2OWYxZDI0YTNjNTJmZTgifQ=="/>
  </w:docVars>
  <w:rsids>
    <w:rsidRoot w:val="00000000"/>
    <w:rsid w:val="00235C32"/>
    <w:rsid w:val="003F2A61"/>
    <w:rsid w:val="006279C8"/>
    <w:rsid w:val="00D97721"/>
    <w:rsid w:val="00DB701C"/>
    <w:rsid w:val="00ED5D1C"/>
    <w:rsid w:val="012375FA"/>
    <w:rsid w:val="01423F24"/>
    <w:rsid w:val="014D28C9"/>
    <w:rsid w:val="01DA5271"/>
    <w:rsid w:val="0207374C"/>
    <w:rsid w:val="02300221"/>
    <w:rsid w:val="025C1F93"/>
    <w:rsid w:val="02604634"/>
    <w:rsid w:val="02821A5E"/>
    <w:rsid w:val="02994037"/>
    <w:rsid w:val="02D45050"/>
    <w:rsid w:val="02DA7019"/>
    <w:rsid w:val="031271CC"/>
    <w:rsid w:val="031F3DF1"/>
    <w:rsid w:val="032D168A"/>
    <w:rsid w:val="03C86605"/>
    <w:rsid w:val="03D1333D"/>
    <w:rsid w:val="03D915F8"/>
    <w:rsid w:val="040F4BA4"/>
    <w:rsid w:val="043B4C5B"/>
    <w:rsid w:val="04463D2B"/>
    <w:rsid w:val="04B668E2"/>
    <w:rsid w:val="04B95EBF"/>
    <w:rsid w:val="04CB006A"/>
    <w:rsid w:val="04D91673"/>
    <w:rsid w:val="052F4FAD"/>
    <w:rsid w:val="05373674"/>
    <w:rsid w:val="058B4B6B"/>
    <w:rsid w:val="05D84E57"/>
    <w:rsid w:val="05DD0BD9"/>
    <w:rsid w:val="05FF29F1"/>
    <w:rsid w:val="065C57A7"/>
    <w:rsid w:val="06674CC3"/>
    <w:rsid w:val="06835C04"/>
    <w:rsid w:val="068A3C77"/>
    <w:rsid w:val="06AC1E40"/>
    <w:rsid w:val="06B27B2E"/>
    <w:rsid w:val="07004862"/>
    <w:rsid w:val="07054CC6"/>
    <w:rsid w:val="074778D4"/>
    <w:rsid w:val="07634061"/>
    <w:rsid w:val="077F6846"/>
    <w:rsid w:val="07900AED"/>
    <w:rsid w:val="079B3F07"/>
    <w:rsid w:val="07A528CE"/>
    <w:rsid w:val="07AB0349"/>
    <w:rsid w:val="07AF3996"/>
    <w:rsid w:val="07B54D24"/>
    <w:rsid w:val="08743F2D"/>
    <w:rsid w:val="08A94275"/>
    <w:rsid w:val="08F93BFD"/>
    <w:rsid w:val="092C7268"/>
    <w:rsid w:val="09D36F65"/>
    <w:rsid w:val="09D75426"/>
    <w:rsid w:val="0A6909FA"/>
    <w:rsid w:val="0A852C16"/>
    <w:rsid w:val="0BE856C8"/>
    <w:rsid w:val="0C002A69"/>
    <w:rsid w:val="0C104C1F"/>
    <w:rsid w:val="0C192BC2"/>
    <w:rsid w:val="0CBB2DDD"/>
    <w:rsid w:val="0CF9602C"/>
    <w:rsid w:val="0D0C027C"/>
    <w:rsid w:val="0D78150E"/>
    <w:rsid w:val="0D863BB0"/>
    <w:rsid w:val="0DF57172"/>
    <w:rsid w:val="0E7B4839"/>
    <w:rsid w:val="0E876D8A"/>
    <w:rsid w:val="0E8A6407"/>
    <w:rsid w:val="0EFC5E22"/>
    <w:rsid w:val="0F1B601E"/>
    <w:rsid w:val="0F455795"/>
    <w:rsid w:val="0F590592"/>
    <w:rsid w:val="10090303"/>
    <w:rsid w:val="101D1434"/>
    <w:rsid w:val="109951E3"/>
    <w:rsid w:val="10A7547D"/>
    <w:rsid w:val="10E6055C"/>
    <w:rsid w:val="11537952"/>
    <w:rsid w:val="11CC15E8"/>
    <w:rsid w:val="11E8678B"/>
    <w:rsid w:val="12953FC0"/>
    <w:rsid w:val="129B16E6"/>
    <w:rsid w:val="12A8795F"/>
    <w:rsid w:val="131138C2"/>
    <w:rsid w:val="132337E3"/>
    <w:rsid w:val="132F63DB"/>
    <w:rsid w:val="137D2B9A"/>
    <w:rsid w:val="138B04C7"/>
    <w:rsid w:val="14B9668C"/>
    <w:rsid w:val="14D40DE9"/>
    <w:rsid w:val="14E36D86"/>
    <w:rsid w:val="15F350B9"/>
    <w:rsid w:val="15F92071"/>
    <w:rsid w:val="163D60EB"/>
    <w:rsid w:val="16AD3796"/>
    <w:rsid w:val="170D6408"/>
    <w:rsid w:val="170F61FF"/>
    <w:rsid w:val="176709ED"/>
    <w:rsid w:val="17742236"/>
    <w:rsid w:val="17D03F04"/>
    <w:rsid w:val="18070121"/>
    <w:rsid w:val="180E7B8D"/>
    <w:rsid w:val="18884D93"/>
    <w:rsid w:val="18B14BF4"/>
    <w:rsid w:val="18D344B0"/>
    <w:rsid w:val="18F51424"/>
    <w:rsid w:val="19100A79"/>
    <w:rsid w:val="197A5D5B"/>
    <w:rsid w:val="19A05834"/>
    <w:rsid w:val="19CA465F"/>
    <w:rsid w:val="19FE255B"/>
    <w:rsid w:val="1A0B3D55"/>
    <w:rsid w:val="1A5841A9"/>
    <w:rsid w:val="1AA01C45"/>
    <w:rsid w:val="1B1C6190"/>
    <w:rsid w:val="1B332E65"/>
    <w:rsid w:val="1BA61730"/>
    <w:rsid w:val="1BCC5C08"/>
    <w:rsid w:val="1BFD0B65"/>
    <w:rsid w:val="1C294C76"/>
    <w:rsid w:val="1C2E6D19"/>
    <w:rsid w:val="1C5C1DF3"/>
    <w:rsid w:val="1C6C2FE6"/>
    <w:rsid w:val="1C7E0432"/>
    <w:rsid w:val="1CD627F0"/>
    <w:rsid w:val="1CF10155"/>
    <w:rsid w:val="1CFD4FFB"/>
    <w:rsid w:val="1D235952"/>
    <w:rsid w:val="1D295E99"/>
    <w:rsid w:val="1D74500E"/>
    <w:rsid w:val="1D991F76"/>
    <w:rsid w:val="1E432C32"/>
    <w:rsid w:val="1EA44ED2"/>
    <w:rsid w:val="1EB4768C"/>
    <w:rsid w:val="1EFC01AC"/>
    <w:rsid w:val="1F130856"/>
    <w:rsid w:val="1F3233D2"/>
    <w:rsid w:val="1F7629BB"/>
    <w:rsid w:val="1FD71884"/>
    <w:rsid w:val="208E4F2A"/>
    <w:rsid w:val="20AD6840"/>
    <w:rsid w:val="210D1316"/>
    <w:rsid w:val="21B976A0"/>
    <w:rsid w:val="22BB3035"/>
    <w:rsid w:val="23D826E9"/>
    <w:rsid w:val="23EA4CFA"/>
    <w:rsid w:val="241A3D39"/>
    <w:rsid w:val="2444305E"/>
    <w:rsid w:val="249056EF"/>
    <w:rsid w:val="24E10366"/>
    <w:rsid w:val="250E4B7D"/>
    <w:rsid w:val="261C2E60"/>
    <w:rsid w:val="267B2845"/>
    <w:rsid w:val="267C0652"/>
    <w:rsid w:val="269D312A"/>
    <w:rsid w:val="26C03072"/>
    <w:rsid w:val="26C54B2C"/>
    <w:rsid w:val="26F40F6D"/>
    <w:rsid w:val="278742BB"/>
    <w:rsid w:val="27F52DCC"/>
    <w:rsid w:val="27FF75E6"/>
    <w:rsid w:val="28562F6F"/>
    <w:rsid w:val="28594325"/>
    <w:rsid w:val="28765651"/>
    <w:rsid w:val="28C11F60"/>
    <w:rsid w:val="29487DC1"/>
    <w:rsid w:val="29507AA2"/>
    <w:rsid w:val="299407E6"/>
    <w:rsid w:val="299C1574"/>
    <w:rsid w:val="29FD2F79"/>
    <w:rsid w:val="2A2008CE"/>
    <w:rsid w:val="2A380BB9"/>
    <w:rsid w:val="2AB6495A"/>
    <w:rsid w:val="2B2E5C1D"/>
    <w:rsid w:val="2B34322F"/>
    <w:rsid w:val="2B4E2DD1"/>
    <w:rsid w:val="2B591FE9"/>
    <w:rsid w:val="2B72486B"/>
    <w:rsid w:val="2B830B12"/>
    <w:rsid w:val="2B9A2873"/>
    <w:rsid w:val="2B9E7435"/>
    <w:rsid w:val="2BC25648"/>
    <w:rsid w:val="2BFD2E50"/>
    <w:rsid w:val="2C3F4DAE"/>
    <w:rsid w:val="2C8E541D"/>
    <w:rsid w:val="2C8F66B8"/>
    <w:rsid w:val="2CE962A1"/>
    <w:rsid w:val="2D5A5CED"/>
    <w:rsid w:val="2D7E21BE"/>
    <w:rsid w:val="2DC0767A"/>
    <w:rsid w:val="2DF6062C"/>
    <w:rsid w:val="2E5C23B4"/>
    <w:rsid w:val="2E7A09C8"/>
    <w:rsid w:val="2E815FC2"/>
    <w:rsid w:val="2E922BF6"/>
    <w:rsid w:val="2ECC4AEA"/>
    <w:rsid w:val="2EF527A1"/>
    <w:rsid w:val="2F067745"/>
    <w:rsid w:val="2F6B6700"/>
    <w:rsid w:val="2FDB15D4"/>
    <w:rsid w:val="2FDD6FB1"/>
    <w:rsid w:val="30204B81"/>
    <w:rsid w:val="30601421"/>
    <w:rsid w:val="306A7F3B"/>
    <w:rsid w:val="30A46555"/>
    <w:rsid w:val="310535E3"/>
    <w:rsid w:val="31512E8C"/>
    <w:rsid w:val="31850204"/>
    <w:rsid w:val="31C37EBA"/>
    <w:rsid w:val="32411782"/>
    <w:rsid w:val="329C029F"/>
    <w:rsid w:val="32DD4FAB"/>
    <w:rsid w:val="32FB47A8"/>
    <w:rsid w:val="33111543"/>
    <w:rsid w:val="33E732E8"/>
    <w:rsid w:val="34226FFF"/>
    <w:rsid w:val="342509B8"/>
    <w:rsid w:val="345117AD"/>
    <w:rsid w:val="34660A30"/>
    <w:rsid w:val="346B250E"/>
    <w:rsid w:val="34866A43"/>
    <w:rsid w:val="34C46423"/>
    <w:rsid w:val="34EF545B"/>
    <w:rsid w:val="34FB0599"/>
    <w:rsid w:val="35D729EF"/>
    <w:rsid w:val="360F10D6"/>
    <w:rsid w:val="36581EF8"/>
    <w:rsid w:val="3696087E"/>
    <w:rsid w:val="36CC1DD8"/>
    <w:rsid w:val="37525FC5"/>
    <w:rsid w:val="376C483A"/>
    <w:rsid w:val="379E2EA7"/>
    <w:rsid w:val="37E42938"/>
    <w:rsid w:val="382B7DDD"/>
    <w:rsid w:val="383D54AC"/>
    <w:rsid w:val="386C5A7C"/>
    <w:rsid w:val="38740160"/>
    <w:rsid w:val="38966328"/>
    <w:rsid w:val="38C20ADD"/>
    <w:rsid w:val="390037A2"/>
    <w:rsid w:val="390C3E3E"/>
    <w:rsid w:val="39391D62"/>
    <w:rsid w:val="39EA5D4D"/>
    <w:rsid w:val="3A213176"/>
    <w:rsid w:val="3AA27206"/>
    <w:rsid w:val="3AEB1F8F"/>
    <w:rsid w:val="3B186564"/>
    <w:rsid w:val="3C2E1122"/>
    <w:rsid w:val="3C3F3655"/>
    <w:rsid w:val="3C4675F4"/>
    <w:rsid w:val="3C823A8B"/>
    <w:rsid w:val="3CA07775"/>
    <w:rsid w:val="3CBA7F66"/>
    <w:rsid w:val="3CC03974"/>
    <w:rsid w:val="3CCD6091"/>
    <w:rsid w:val="3D197528"/>
    <w:rsid w:val="3D406863"/>
    <w:rsid w:val="3D9A2417"/>
    <w:rsid w:val="3DA45043"/>
    <w:rsid w:val="3E3C4DE4"/>
    <w:rsid w:val="3E4C7689"/>
    <w:rsid w:val="3E8800FF"/>
    <w:rsid w:val="3EB72B54"/>
    <w:rsid w:val="3F5B5BD6"/>
    <w:rsid w:val="3F696545"/>
    <w:rsid w:val="3F724CCD"/>
    <w:rsid w:val="3FD919FE"/>
    <w:rsid w:val="40632F94"/>
    <w:rsid w:val="408E5B37"/>
    <w:rsid w:val="40EB1DA0"/>
    <w:rsid w:val="4147314F"/>
    <w:rsid w:val="41740393"/>
    <w:rsid w:val="417B474B"/>
    <w:rsid w:val="41DB1725"/>
    <w:rsid w:val="42880173"/>
    <w:rsid w:val="42982C9D"/>
    <w:rsid w:val="42AB538A"/>
    <w:rsid w:val="42D53EF1"/>
    <w:rsid w:val="42D57A4D"/>
    <w:rsid w:val="43133CE1"/>
    <w:rsid w:val="441442EA"/>
    <w:rsid w:val="44305883"/>
    <w:rsid w:val="447A08AC"/>
    <w:rsid w:val="44BA514C"/>
    <w:rsid w:val="44D34460"/>
    <w:rsid w:val="44DC3296"/>
    <w:rsid w:val="44EF27FF"/>
    <w:rsid w:val="45343151"/>
    <w:rsid w:val="454D3C30"/>
    <w:rsid w:val="45530AA0"/>
    <w:rsid w:val="457269B9"/>
    <w:rsid w:val="45C23DE4"/>
    <w:rsid w:val="45C51D84"/>
    <w:rsid w:val="45C7203E"/>
    <w:rsid w:val="45E5377C"/>
    <w:rsid w:val="46111BCA"/>
    <w:rsid w:val="463A4EF9"/>
    <w:rsid w:val="46952BD0"/>
    <w:rsid w:val="469A4AC8"/>
    <w:rsid w:val="46A048E6"/>
    <w:rsid w:val="46A85CC4"/>
    <w:rsid w:val="46DF75D3"/>
    <w:rsid w:val="46EA5907"/>
    <w:rsid w:val="46F3282E"/>
    <w:rsid w:val="4705403B"/>
    <w:rsid w:val="471054F8"/>
    <w:rsid w:val="47154CC3"/>
    <w:rsid w:val="47546734"/>
    <w:rsid w:val="47A92B83"/>
    <w:rsid w:val="47B42A25"/>
    <w:rsid w:val="47DB2840"/>
    <w:rsid w:val="484818D1"/>
    <w:rsid w:val="48514C3C"/>
    <w:rsid w:val="486F0273"/>
    <w:rsid w:val="48754629"/>
    <w:rsid w:val="48822EE7"/>
    <w:rsid w:val="48D23CDC"/>
    <w:rsid w:val="49690AFA"/>
    <w:rsid w:val="496F7E75"/>
    <w:rsid w:val="49B54134"/>
    <w:rsid w:val="4A430A4C"/>
    <w:rsid w:val="4A866FAD"/>
    <w:rsid w:val="4A895CED"/>
    <w:rsid w:val="4BAD7E3B"/>
    <w:rsid w:val="4BB954E3"/>
    <w:rsid w:val="4BE30C95"/>
    <w:rsid w:val="4C31590C"/>
    <w:rsid w:val="4C57063B"/>
    <w:rsid w:val="4CAC420D"/>
    <w:rsid w:val="4CE10602"/>
    <w:rsid w:val="4CEE1E37"/>
    <w:rsid w:val="4CFD54E1"/>
    <w:rsid w:val="4D036C4F"/>
    <w:rsid w:val="4D093AEA"/>
    <w:rsid w:val="4D56198B"/>
    <w:rsid w:val="4D707918"/>
    <w:rsid w:val="4D721B71"/>
    <w:rsid w:val="4DC93B1A"/>
    <w:rsid w:val="4DE20969"/>
    <w:rsid w:val="4E3C4E24"/>
    <w:rsid w:val="4E6A7BE3"/>
    <w:rsid w:val="4E8642F1"/>
    <w:rsid w:val="4E8830AE"/>
    <w:rsid w:val="4EAD2399"/>
    <w:rsid w:val="4F075C05"/>
    <w:rsid w:val="4F4073F0"/>
    <w:rsid w:val="4F491876"/>
    <w:rsid w:val="4F5945A6"/>
    <w:rsid w:val="4F6E5E90"/>
    <w:rsid w:val="4F952797"/>
    <w:rsid w:val="4F980780"/>
    <w:rsid w:val="50411B1E"/>
    <w:rsid w:val="5095081C"/>
    <w:rsid w:val="50A6517A"/>
    <w:rsid w:val="50D6579D"/>
    <w:rsid w:val="50E13A61"/>
    <w:rsid w:val="52D27B05"/>
    <w:rsid w:val="52E62248"/>
    <w:rsid w:val="52F172B6"/>
    <w:rsid w:val="532A2D2E"/>
    <w:rsid w:val="53424C8B"/>
    <w:rsid w:val="53851CDB"/>
    <w:rsid w:val="539F3E8B"/>
    <w:rsid w:val="53A52261"/>
    <w:rsid w:val="53C658BC"/>
    <w:rsid w:val="53D06A4C"/>
    <w:rsid w:val="53D32002"/>
    <w:rsid w:val="54DC110F"/>
    <w:rsid w:val="54F71AA5"/>
    <w:rsid w:val="55057D15"/>
    <w:rsid w:val="55232D59"/>
    <w:rsid w:val="553C1880"/>
    <w:rsid w:val="556144A2"/>
    <w:rsid w:val="557975B9"/>
    <w:rsid w:val="558E09C3"/>
    <w:rsid w:val="55A862D7"/>
    <w:rsid w:val="56440D1A"/>
    <w:rsid w:val="56451B65"/>
    <w:rsid w:val="56B44615"/>
    <w:rsid w:val="56EE15B1"/>
    <w:rsid w:val="57466ADF"/>
    <w:rsid w:val="57547017"/>
    <w:rsid w:val="579242C3"/>
    <w:rsid w:val="579F31AE"/>
    <w:rsid w:val="57B95737"/>
    <w:rsid w:val="57CE11E3"/>
    <w:rsid w:val="59665F0B"/>
    <w:rsid w:val="599B49D8"/>
    <w:rsid w:val="5A0B7034"/>
    <w:rsid w:val="5A315A59"/>
    <w:rsid w:val="5B022613"/>
    <w:rsid w:val="5B10566E"/>
    <w:rsid w:val="5B3E4A32"/>
    <w:rsid w:val="5B4B2214"/>
    <w:rsid w:val="5B7C56C9"/>
    <w:rsid w:val="5B7C71A8"/>
    <w:rsid w:val="5B8A1AC0"/>
    <w:rsid w:val="5C5C2923"/>
    <w:rsid w:val="5C6629FA"/>
    <w:rsid w:val="5C95407D"/>
    <w:rsid w:val="5CEF78E5"/>
    <w:rsid w:val="5D8E0A0E"/>
    <w:rsid w:val="5DFB3B0C"/>
    <w:rsid w:val="5DFC5419"/>
    <w:rsid w:val="5E175EFE"/>
    <w:rsid w:val="5EBA76BC"/>
    <w:rsid w:val="5EFD5F0A"/>
    <w:rsid w:val="5F052B66"/>
    <w:rsid w:val="5F1A7E37"/>
    <w:rsid w:val="5F561AAA"/>
    <w:rsid w:val="5FAB3BB8"/>
    <w:rsid w:val="5FB10AB2"/>
    <w:rsid w:val="601E28AC"/>
    <w:rsid w:val="606244D4"/>
    <w:rsid w:val="606509A1"/>
    <w:rsid w:val="60EA0710"/>
    <w:rsid w:val="60F30CC6"/>
    <w:rsid w:val="611F714E"/>
    <w:rsid w:val="61535797"/>
    <w:rsid w:val="61736957"/>
    <w:rsid w:val="61925C58"/>
    <w:rsid w:val="61B76E44"/>
    <w:rsid w:val="61D72770"/>
    <w:rsid w:val="61FB0227"/>
    <w:rsid w:val="62163862"/>
    <w:rsid w:val="631453C1"/>
    <w:rsid w:val="631F231D"/>
    <w:rsid w:val="633C0938"/>
    <w:rsid w:val="63683550"/>
    <w:rsid w:val="63711F0C"/>
    <w:rsid w:val="637252C1"/>
    <w:rsid w:val="63B36DF3"/>
    <w:rsid w:val="63BD54CE"/>
    <w:rsid w:val="63C91EC0"/>
    <w:rsid w:val="63DA60AE"/>
    <w:rsid w:val="64065861"/>
    <w:rsid w:val="64254DB6"/>
    <w:rsid w:val="644448BC"/>
    <w:rsid w:val="64501C15"/>
    <w:rsid w:val="64A16A98"/>
    <w:rsid w:val="64B10115"/>
    <w:rsid w:val="64B651E6"/>
    <w:rsid w:val="64ED7F25"/>
    <w:rsid w:val="651F265A"/>
    <w:rsid w:val="65312DB1"/>
    <w:rsid w:val="65362175"/>
    <w:rsid w:val="654E74BF"/>
    <w:rsid w:val="655820EC"/>
    <w:rsid w:val="65633118"/>
    <w:rsid w:val="65993827"/>
    <w:rsid w:val="65B36835"/>
    <w:rsid w:val="65C94D98"/>
    <w:rsid w:val="65EC3270"/>
    <w:rsid w:val="66196791"/>
    <w:rsid w:val="668B6507"/>
    <w:rsid w:val="66C96D3B"/>
    <w:rsid w:val="66EC6F90"/>
    <w:rsid w:val="67963366"/>
    <w:rsid w:val="67B726D0"/>
    <w:rsid w:val="67C366A7"/>
    <w:rsid w:val="6843138F"/>
    <w:rsid w:val="689B0FF5"/>
    <w:rsid w:val="68A73C3D"/>
    <w:rsid w:val="68DE0B5A"/>
    <w:rsid w:val="68FF2AFD"/>
    <w:rsid w:val="692F7DE6"/>
    <w:rsid w:val="694A61EF"/>
    <w:rsid w:val="6956154C"/>
    <w:rsid w:val="695928D6"/>
    <w:rsid w:val="6984779F"/>
    <w:rsid w:val="69A7564E"/>
    <w:rsid w:val="69A91168"/>
    <w:rsid w:val="69B53FB1"/>
    <w:rsid w:val="69C00FCE"/>
    <w:rsid w:val="69DB537D"/>
    <w:rsid w:val="6A225E8C"/>
    <w:rsid w:val="6A3D1173"/>
    <w:rsid w:val="6A941A4E"/>
    <w:rsid w:val="6AD428F3"/>
    <w:rsid w:val="6AD610F5"/>
    <w:rsid w:val="6B1E16E2"/>
    <w:rsid w:val="6B5571C5"/>
    <w:rsid w:val="6B7C1BAA"/>
    <w:rsid w:val="6B916E11"/>
    <w:rsid w:val="6BA11539"/>
    <w:rsid w:val="6BA93709"/>
    <w:rsid w:val="6BD11B7B"/>
    <w:rsid w:val="6C092392"/>
    <w:rsid w:val="6C2D28A5"/>
    <w:rsid w:val="6C502119"/>
    <w:rsid w:val="6C575C9A"/>
    <w:rsid w:val="6C8306EF"/>
    <w:rsid w:val="6CF54B20"/>
    <w:rsid w:val="6CF92CFE"/>
    <w:rsid w:val="6CFE28CE"/>
    <w:rsid w:val="6CFEAAB5"/>
    <w:rsid w:val="6D3B6E84"/>
    <w:rsid w:val="6D9D5669"/>
    <w:rsid w:val="6DBA0702"/>
    <w:rsid w:val="6E0127D3"/>
    <w:rsid w:val="6E645FA5"/>
    <w:rsid w:val="6E677729"/>
    <w:rsid w:val="6F082E4B"/>
    <w:rsid w:val="6F37640D"/>
    <w:rsid w:val="6F732E45"/>
    <w:rsid w:val="6F8324A5"/>
    <w:rsid w:val="6FC2605C"/>
    <w:rsid w:val="705D2209"/>
    <w:rsid w:val="70734A64"/>
    <w:rsid w:val="70B62629"/>
    <w:rsid w:val="70B76811"/>
    <w:rsid w:val="70DD7716"/>
    <w:rsid w:val="70F51F68"/>
    <w:rsid w:val="711D6F50"/>
    <w:rsid w:val="71632B94"/>
    <w:rsid w:val="71816253"/>
    <w:rsid w:val="719B1CDE"/>
    <w:rsid w:val="7224193D"/>
    <w:rsid w:val="727644F9"/>
    <w:rsid w:val="72AC269F"/>
    <w:rsid w:val="72E85A7E"/>
    <w:rsid w:val="732F46EF"/>
    <w:rsid w:val="734E75FA"/>
    <w:rsid w:val="736E1EA6"/>
    <w:rsid w:val="73E04745"/>
    <w:rsid w:val="74345569"/>
    <w:rsid w:val="7542362E"/>
    <w:rsid w:val="757B00C4"/>
    <w:rsid w:val="76026F20"/>
    <w:rsid w:val="76A15D65"/>
    <w:rsid w:val="76EE58B6"/>
    <w:rsid w:val="76FE3F87"/>
    <w:rsid w:val="77414B3E"/>
    <w:rsid w:val="775227EF"/>
    <w:rsid w:val="7785787E"/>
    <w:rsid w:val="77E9143E"/>
    <w:rsid w:val="78483ADB"/>
    <w:rsid w:val="785D0F11"/>
    <w:rsid w:val="787850B3"/>
    <w:rsid w:val="78B4669B"/>
    <w:rsid w:val="78CAFA03"/>
    <w:rsid w:val="791660EE"/>
    <w:rsid w:val="79176D28"/>
    <w:rsid w:val="79C35BDA"/>
    <w:rsid w:val="79F505DC"/>
    <w:rsid w:val="7A035265"/>
    <w:rsid w:val="7AB71D94"/>
    <w:rsid w:val="7BB34CB9"/>
    <w:rsid w:val="7BC5789A"/>
    <w:rsid w:val="7C0037F5"/>
    <w:rsid w:val="7C0D5DB1"/>
    <w:rsid w:val="7C174657"/>
    <w:rsid w:val="7C2F6942"/>
    <w:rsid w:val="7C5C7A30"/>
    <w:rsid w:val="7C6B1B18"/>
    <w:rsid w:val="7C916173"/>
    <w:rsid w:val="7C9169B0"/>
    <w:rsid w:val="7CB37868"/>
    <w:rsid w:val="7CD633F5"/>
    <w:rsid w:val="7CF566CD"/>
    <w:rsid w:val="7D18521B"/>
    <w:rsid w:val="7D5247C9"/>
    <w:rsid w:val="7D794ABE"/>
    <w:rsid w:val="7D817437"/>
    <w:rsid w:val="7DE6793E"/>
    <w:rsid w:val="7E5E6E19"/>
    <w:rsid w:val="7E9B349A"/>
    <w:rsid w:val="7E9E696A"/>
    <w:rsid w:val="7EA24F6A"/>
    <w:rsid w:val="7EC6373B"/>
    <w:rsid w:val="7F0047E7"/>
    <w:rsid w:val="7F0D5E54"/>
    <w:rsid w:val="7FBA3CB5"/>
    <w:rsid w:val="7FD12771"/>
    <w:rsid w:val="B9F0AF4F"/>
    <w:rsid w:val="C33F1323"/>
    <w:rsid w:val="DFD23EB8"/>
    <w:rsid w:val="FDFFAA4E"/>
    <w:rsid w:val="FFFC9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仿宋_GB2312" w:eastAsia="仿宋_GB2312"/>
    </w:rPr>
  </w:style>
  <w:style w:type="paragraph" w:styleId="3">
    <w:name w:val="Body Text"/>
    <w:basedOn w:val="1"/>
    <w:next w:val="2"/>
    <w:qFormat/>
    <w:uiPriority w:val="0"/>
    <w:pPr>
      <w:widowControl w:val="0"/>
      <w:jc w:val="center"/>
    </w:pPr>
    <w:rPr>
      <w:rFonts w:ascii="华文中宋" w:hAnsi="Times New Roman" w:eastAsia="华文中宋" w:cs="Times New Roman"/>
      <w:b/>
      <w:bCs/>
      <w:kern w:val="2"/>
      <w:sz w:val="36"/>
      <w:szCs w:val="20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仿宋_GB2312" w:hAnsi="仿宋_GB2312" w:eastAsia="仿宋_GB2312" w:cs="Times New Roman"/>
      <w:szCs w:val="20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qFormat/>
    <w:uiPriority w:val="0"/>
    <w:pPr>
      <w:spacing w:line="560" w:lineRule="exact"/>
      <w:ind w:firstLine="420" w:firstLineChars="200"/>
    </w:pPr>
  </w:style>
  <w:style w:type="paragraph" w:styleId="10">
    <w:name w:val="header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hd w:val="clear"/>
      <w:tabs>
        <w:tab w:val="center" w:pos="4153"/>
        <w:tab w:val="right" w:pos="8306"/>
      </w:tabs>
      <w:suppressAutoHyphens/>
      <w:snapToGrid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Theme="minorHAnsi" w:hAnsiTheme="minorHAnsi" w:eastAsiaTheme="minorEastAsia" w:cstheme="minorBidi"/>
      <w:spacing w:val="0"/>
      <w:w w:val="100"/>
      <w:kern w:val="2"/>
      <w:position w:val="0"/>
      <w:sz w:val="18"/>
      <w:u w:val="none"/>
      <w:vertAlign w:val="baseline"/>
      <w:lang w:eastAsia="zh-CN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Theme="minorHAnsi" w:hAnsiTheme="minorHAnsi" w:eastAsiaTheme="minorEastAsia" w:cstheme="minorBidi"/>
      <w:spacing w:val="0"/>
      <w:w w:val="100"/>
      <w:kern w:val="2"/>
      <w:position w:val="0"/>
      <w:sz w:val="24"/>
      <w:u w:val="none"/>
      <w:vertAlign w:val="baseline"/>
      <w:lang w:eastAsia="zh-CN"/>
    </w:r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qFormat/>
    <w:uiPriority w:val="0"/>
    <w:rPr>
      <w:u w:val="single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9">
    <w:name w:val="BodyText"/>
    <w:qFormat/>
    <w:uiPriority w:val="0"/>
    <w:pPr>
      <w:widowControl w:val="0"/>
      <w:suppressAutoHyphens/>
      <w:spacing w:after="14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0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">
    <w:name w:val="正文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PingFang SC Regular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  <w:style w:type="paragraph" w:customStyle="1" w:styleId="22">
    <w:name w:val="p6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650"/>
      <w:jc w:val="left"/>
      <w:outlineLvl w:val="9"/>
    </w:pPr>
    <w:rPr>
      <w:rFonts w:ascii="楷体" w:hAnsi="楷体" w:eastAsia="楷体" w:cs="楷体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23">
    <w:name w:val="p2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FFFFFF"/>
      <w:suppressAutoHyphens/>
      <w:spacing w:before="0" w:beforeAutospacing="0" w:after="0" w:afterAutospacing="0" w:line="560" w:lineRule="atLeast"/>
      <w:ind w:left="0" w:right="0" w:firstLine="0"/>
      <w:jc w:val="left"/>
      <w:outlineLvl w:val="9"/>
    </w:pPr>
    <w:rPr>
      <w:rFonts w:ascii="FangSong_GB2312" w:hAnsi="FangSong_GB2312" w:eastAsia="FangSong_GB2312" w:cs="FangSong_GB2312"/>
      <w:color w:val="262626"/>
      <w:spacing w:val="0"/>
      <w:w w:val="100"/>
      <w:kern w:val="0"/>
      <w:position w:val="0"/>
      <w:sz w:val="28"/>
      <w:szCs w:val="28"/>
      <w:u w:val="none"/>
      <w:vertAlign w:val="baseline"/>
      <w:lang w:val="en-US" w:eastAsia="zh-CN" w:bidi="ar"/>
    </w:rPr>
  </w:style>
  <w:style w:type="paragraph" w:customStyle="1" w:styleId="24">
    <w:name w:val="p4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650"/>
      <w:jc w:val="left"/>
      <w:outlineLvl w:val="9"/>
    </w:pPr>
    <w:rPr>
      <w:rFonts w:ascii="黑体" w:hAnsi="黑体" w:eastAsia="黑体" w:cs="黑体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25">
    <w:name w:val="p8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0"/>
      <w:jc w:val="left"/>
      <w:outlineLvl w:val="9"/>
    </w:pPr>
    <w:rPr>
      <w:rFonts w:hint="eastAsia" w:ascii="FangSong_GB2312" w:hAnsi="FangSong_GB2312" w:eastAsia="FangSong_GB2312" w:cs="FangSong_GB2312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26">
    <w:name w:val="p1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0"/>
      <w:jc w:val="center"/>
      <w:outlineLvl w:val="9"/>
    </w:pPr>
    <w:rPr>
      <w:rFonts w:ascii="方正小标宋简体" w:hAnsi="方正小标宋简体" w:eastAsia="方正小标宋简体" w:cs="方正小标宋简体"/>
      <w:color w:val="000000"/>
      <w:spacing w:val="0"/>
      <w:w w:val="100"/>
      <w:kern w:val="0"/>
      <w:position w:val="0"/>
      <w:sz w:val="44"/>
      <w:szCs w:val="44"/>
      <w:u w:val="none"/>
      <w:vertAlign w:val="baseline"/>
      <w:lang w:val="en-US" w:eastAsia="zh-CN" w:bidi="ar"/>
    </w:rPr>
  </w:style>
  <w:style w:type="paragraph" w:customStyle="1" w:styleId="27">
    <w:name w:val="p9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0"/>
      <w:jc w:val="left"/>
      <w:outlineLvl w:val="9"/>
    </w:pPr>
    <w:rPr>
      <w:rFonts w:hint="eastAsia" w:ascii="FangSong_GB2312" w:hAnsi="FangSong_GB2312" w:eastAsia="FangSong_GB2312" w:cs="FangSong_GB2312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28">
    <w:name w:val="p7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FFFFFF"/>
      <w:suppressAutoHyphens/>
      <w:spacing w:before="0" w:beforeAutospacing="0" w:after="0" w:afterAutospacing="0" w:line="560" w:lineRule="atLeast"/>
      <w:ind w:left="0" w:right="0" w:firstLine="650"/>
      <w:jc w:val="left"/>
      <w:outlineLvl w:val="9"/>
    </w:pPr>
    <w:rPr>
      <w:rFonts w:hint="eastAsia" w:ascii="FangSong_GB2312" w:hAnsi="FangSong_GB2312" w:eastAsia="FangSong_GB2312" w:cs="FangSong_GB2312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29">
    <w:name w:val="p3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650"/>
      <w:jc w:val="left"/>
      <w:outlineLvl w:val="9"/>
    </w:pPr>
    <w:rPr>
      <w:rFonts w:hint="eastAsia" w:ascii="FangSong_GB2312" w:hAnsi="FangSong_GB2312" w:eastAsia="FangSong_GB2312" w:cs="FangSong_GB2312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paragraph" w:customStyle="1" w:styleId="30">
    <w:name w:val="p5"/>
    <w:basedOn w:val="1"/>
    <w:qFormat/>
    <w:uiPriority w:val="0"/>
    <w:pPr>
      <w:keepNext w:val="0"/>
      <w:keepLines w:val="0"/>
      <w:pageBreakBefore w:val="0"/>
      <w:widowControl w:val="0"/>
      <w:numPr>
        <w:ilvl w:val="-1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/>
      <w:suppressAutoHyphens/>
      <w:spacing w:before="0" w:beforeAutospacing="0" w:after="0" w:afterAutospacing="0" w:line="560" w:lineRule="atLeast"/>
      <w:ind w:left="0" w:right="0" w:firstLine="650"/>
      <w:jc w:val="left"/>
      <w:outlineLvl w:val="9"/>
    </w:pPr>
    <w:rPr>
      <w:rFonts w:hint="eastAsia" w:ascii="楷体" w:hAnsi="楷体" w:eastAsia="楷体" w:cs="楷体"/>
      <w:color w:val="000000"/>
      <w:spacing w:val="0"/>
      <w:w w:val="100"/>
      <w:kern w:val="0"/>
      <w:position w:val="0"/>
      <w:sz w:val="32"/>
      <w:szCs w:val="32"/>
      <w:u w:val="none"/>
      <w:vertAlign w:val="baseline"/>
      <w:lang w:val="en-US" w:eastAsia="zh-CN" w:bidi="ar"/>
    </w:rPr>
  </w:style>
  <w:style w:type="character" w:customStyle="1" w:styleId="31">
    <w:name w:val="s1"/>
    <w:basedOn w:val="13"/>
    <w:qFormat/>
    <w:uiPriority w:val="0"/>
    <w:rPr>
      <w:rFonts w:hint="eastAsia" w:ascii="FangSong_GB2312" w:hAnsi="FangSong_GB2312" w:eastAsia="FangSong_GB2312" w:cs="FangSong_GB2312"/>
      <w:sz w:val="21"/>
      <w:szCs w:val="21"/>
    </w:rPr>
  </w:style>
  <w:style w:type="paragraph" w:customStyle="1" w:styleId="32">
    <w:name w:val="表格样式 1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Semibold" w:hAnsi="PingFang SC Semibold" w:eastAsia="PingFang SC Semibold" w:cs="PingFang SC Semibold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33">
    <w:name w:val="表格样式 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PingFang SC Regular" w:cs="PingFang SC Regular"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34">
    <w:name w:val="默认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ascii="PingFang SC Regular" w:hAnsi="PingFang SC Regular" w:eastAsia="PingFang SC Regular" w:cs="PingFang SC Regular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35">
    <w:name w:val="页眉与页脚"/>
    <w:qFormat/>
    <w:uiPriority w:val="0"/>
    <w:pPr>
      <w:keepNext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Baskerville" w:hAnsi="Baskerville" w:eastAsia="Arial Unicode MS" w:cs="Arial Unicode MS"/>
      <w:caps/>
      <w:color w:val="000000"/>
      <w:spacing w:val="0"/>
      <w:w w:val="100"/>
      <w:kern w:val="0"/>
      <w:position w:val="0"/>
      <w:sz w:val="20"/>
      <w:szCs w:val="20"/>
      <w:u w:val="none" w:color="auto"/>
      <w:shd w:val="clear" w:color="auto" w:fill="auto"/>
      <w:vertAlign w:val="baseline"/>
    </w:rPr>
  </w:style>
  <w:style w:type="paragraph" w:customStyle="1" w:styleId="36">
    <w:name w:val="属性"/>
    <w:next w:val="37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312" w:lineRule="auto"/>
      <w:ind w:left="0" w:right="0" w:firstLine="0"/>
      <w:jc w:val="left"/>
      <w:outlineLvl w:val="0"/>
    </w:pPr>
    <w:rPr>
      <w:rFonts w:hint="eastAsia" w:ascii="Arial Unicode MS" w:hAnsi="Arial Unicode MS" w:eastAsia="Baskerville" w:cs="Arial Unicode MS"/>
      <w:color w:val="000000"/>
      <w:spacing w:val="0"/>
      <w:w w:val="100"/>
      <w:kern w:val="0"/>
      <w:position w:val="0"/>
      <w:sz w:val="26"/>
      <w:szCs w:val="26"/>
      <w:u w:val="none" w:color="auto"/>
      <w:shd w:val="clear" w:color="auto" w:fill="auto"/>
      <w:vertAlign w:val="baseline"/>
      <w:lang w:val="zh-CN" w:eastAsia="zh-CN"/>
    </w:rPr>
  </w:style>
  <w:style w:type="paragraph" w:customStyle="1" w:styleId="37">
    <w:name w:val="正文 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8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Baskerville" w:cs="Arial Unicode MS"/>
      <w:color w:val="444444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  <w:style w:type="paragraph" w:customStyle="1" w:styleId="38">
    <w:name w:val="副标题1"/>
    <w:next w:val="37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hint="eastAsia" w:ascii="Arial Unicode MS" w:hAnsi="Arial Unicode MS" w:eastAsia="Baskerville" w:cs="Arial Unicode MS"/>
      <w:color w:val="DC5922"/>
      <w:spacing w:val="6"/>
      <w:w w:val="100"/>
      <w:kern w:val="0"/>
      <w:position w:val="0"/>
      <w:sz w:val="64"/>
      <w:szCs w:val="64"/>
      <w:u w:val="none" w:color="auto"/>
      <w:shd w:val="clear" w:color="auto" w:fill="auto"/>
      <w:vertAlign w:val="baseline"/>
      <w:lang w:val="zh-CN" w:eastAsia="zh-CN"/>
    </w:rPr>
  </w:style>
  <w:style w:type="character" w:customStyle="1" w:styleId="39">
    <w:name w:val="链接"/>
    <w:qFormat/>
    <w:uiPriority w:val="0"/>
    <w:rPr>
      <w:rFonts w:ascii="Times New Roman" w:hAnsi="Times New Roman" w:eastAsia="Arial Unicode MS" w:cs="Times New Roman"/>
      <w:u w:val="single"/>
      <w:lang w:val="en-US"/>
    </w:rPr>
  </w:style>
  <w:style w:type="character" w:customStyle="1" w:styleId="40">
    <w:name w:val="font01"/>
    <w:basedOn w:val="13"/>
    <w:qFormat/>
    <w:uiPriority w:val="0"/>
    <w:rPr>
      <w:rFonts w:ascii="仿宋_GB2312" w:hAnsi="仿宋_GB2312" w:eastAsia="仿宋_GB2312" w:cs="仿宋_GB2312"/>
      <w:color w:val="000000"/>
      <w:sz w:val="20"/>
      <w:szCs w:val="20"/>
      <w:u w:val="single"/>
    </w:rPr>
  </w:style>
  <w:style w:type="character" w:customStyle="1" w:styleId="41">
    <w:name w:val="font11"/>
    <w:basedOn w:val="13"/>
    <w:qFormat/>
    <w:uiPriority w:val="0"/>
    <w:rPr>
      <w:rFonts w:ascii="仿宋_GB2312" w:hAnsi="仿宋_GB2312" w:eastAsia="仿宋_GB2312" w:cs="仿宋_GB2312"/>
      <w:color w:val="000000"/>
      <w:sz w:val="20"/>
      <w:szCs w:val="20"/>
      <w:u w:val="none"/>
    </w:rPr>
  </w:style>
  <w:style w:type="character" w:customStyle="1" w:styleId="42">
    <w:name w:val="NormalCharacter"/>
    <w:link w:val="43"/>
    <w:semiHidden/>
    <w:qFormat/>
    <w:uiPriority w:val="0"/>
    <w:rPr>
      <w:rFonts w:ascii="Calibri" w:hAnsi="Calibri" w:eastAsia="宋体" w:cs="Times New Roman"/>
    </w:rPr>
  </w:style>
  <w:style w:type="paragraph" w:customStyle="1" w:styleId="43">
    <w:name w:val="UserStyle_0"/>
    <w:basedOn w:val="44"/>
    <w:link w:val="42"/>
    <w:qFormat/>
    <w:uiPriority w:val="0"/>
    <w:pPr>
      <w:suppressAutoHyphens/>
      <w:spacing w:after="120" w:line="560" w:lineRule="exact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44">
    <w:name w:val="UserStyle_1"/>
    <w:basedOn w:val="1"/>
    <w:qFormat/>
    <w:uiPriority w:val="0"/>
    <w:pPr>
      <w:suppressAutoHyphens/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</w:rPr>
  </w:style>
  <w:style w:type="character" w:customStyle="1" w:styleId="45">
    <w:name w:val="font4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46">
    <w:name w:val="font3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73</Pages>
  <Words>22835</Words>
  <Characters>25105</Characters>
  <Lines>0</Lines>
  <Paragraphs>0</Paragraphs>
  <TotalTime>41</TotalTime>
  <ScaleCrop>false</ScaleCrop>
  <LinksUpToDate>false</LinksUpToDate>
  <CharactersWithSpaces>26720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2023-07-06T20:58:00Z</dcterms:created>
  <dc:creator>WPS_1688397490</dc:creator>
  <cp:lastModifiedBy>.</cp:lastModifiedBy>
  <cp:lastPrinted>2026-01-29T06:20:31Z</cp:lastPrinted>
  <dcterms:modified xsi:type="dcterms:W3CDTF">2026-01-29T07:21:17Z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5C0BDD50622D4ACBACF585147BE1308D_13</vt:lpwstr>
  </property>
</Properties>
</file>