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2F66EA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【图解】《丰台区支持人工智能科技创新和产业创新融合发展的若干措施》政策解读</w:t>
      </w:r>
    </w:p>
    <w:bookmarkEnd w:id="0"/>
    <w:p w14:paraId="11817DA5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[来源单位] 北京市丰台区科学技术和信息化局</w:t>
      </w:r>
      <w:r>
        <w:rPr>
          <w:rFonts w:hint="eastAsia"/>
          <w:lang w:val="en-US" w:eastAsia="zh-CN"/>
        </w:rPr>
        <w:t xml:space="preserve">           </w:t>
      </w:r>
      <w:r>
        <w:rPr>
          <w:rFonts w:hint="default"/>
          <w:lang w:val="en-US" w:eastAsia="zh-CN"/>
        </w:rPr>
        <w:t>[发布日期] 2025-10-30</w:t>
      </w:r>
    </w:p>
    <w:p w14:paraId="687287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4867275" cy="7791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88677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7750" cy="8763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3000" cy="84867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86201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88487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85058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3000" cy="88582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8458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FDF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https://www.bjft.gov.cn/xxfb/ftzcjd/202601/t20260121_202304.shtml</w:t>
      </w:r>
    </w:p>
    <w:p w14:paraId="6E79FFC0">
      <w:pPr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001761"/>
    <w:rsid w:val="16E465E6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752624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9D54F4"/>
    <w:rsid w:val="5ABE63C0"/>
    <w:rsid w:val="5AFF7B53"/>
    <w:rsid w:val="5B5F3C17"/>
    <w:rsid w:val="5C0F18E6"/>
    <w:rsid w:val="5D942074"/>
    <w:rsid w:val="5E365821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microsoft.com/office/2006/relationships/keyMapCustomizations" Target="customizations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0</Words>
  <Characters>0</Characters>
  <Lines>1</Lines>
  <Paragraphs>1</Paragraphs>
  <TotalTime>4</TotalTime>
  <ScaleCrop>false</ScaleCrop>
  <LinksUpToDate>false</LinksUpToDate>
  <CharactersWithSpaces>0</CharactersWithSpaces>
  <Application>WPS Office_12.1.0.25186_F1E327BC-269C-435d-A152-05C5408002CA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2026-01-26T01:35:30Z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2052-12.1.0.25186</vt:lpwstr>
  </property>
  <property fmtid="{D5CDD505-2E9C-101B-9397-08002B2CF9AE}" pid="3" name="ICV">
    <vt:lpwstr>7F622174AD8E4548A888F13A7A1B2FD9_13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