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383D84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 | 政府投资基金投向评价管理办法（试行）</w:t>
      </w:r>
    </w:p>
    <w:bookmarkEnd w:id="0"/>
    <w:p w14:paraId="7F8B2210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发布时间：2026/01/12</w:t>
      </w: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default"/>
          <w:lang w:val="en-US" w:eastAsia="zh-CN"/>
        </w:rPr>
        <w:t>来源：财金司</w:t>
      </w:r>
    </w:p>
    <w:p w14:paraId="0FB39D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172075" cy="8201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8582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8820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753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724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5286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A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https://www.ndrc.gov.cn/xxgk/jd/zctj/202601/t20260112_1403200.html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CEC0FB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2026-01-12T08:50:01Z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4423BF2330DE48ED98CEC8CB055FCB53_13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