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93EA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国家金融监督管理总局发布《银行业保险业数字金融高质量发展实施方案》</w:t>
      </w:r>
    </w:p>
    <w:bookmarkEnd w:id="0"/>
    <w:p w14:paraId="781A81C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发布时间：2025-12-26 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default"/>
          <w:lang w:val="en-US" w:eastAsia="zh-CN"/>
        </w:rPr>
        <w:t xml:space="preserve">来源：办公厅 </w:t>
      </w:r>
    </w:p>
    <w:p w14:paraId="02306626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的二十大和二十届历次全会及中央经济工作会议、中央金融工作会议精神，鼓励和引导银行业保险业加快发展数字金融，金融监管总局近日发布《银行业保险业数字金融高质量发展实施方案》（以下简称《方案》）。</w:t>
      </w:r>
    </w:p>
    <w:p w14:paraId="56A16AC7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方案》分为总体要求、工作任务、组织保障和监督管理3个部分，从数字金融治理、数字金融服务、数字技术应用、数据要素开发、风险管理和监管数字化智能化转型等方面提出了33项工作任务。一是建立健全数字金融治理机制。要求金融机构科学制定数字金融发展规划，推动建立适配数字金融发展的业务管理模式，鼓励探索优化组织架构和机制流程，加快建立数字人才体系。二是高质量推进数字金融服务。以数字技术和数据要素为驱动，着力提升金融在科技创新、先进制造业、绿色经济、小微企业、乡村振兴、区域协同发展、贸易数字化等领域以及对城乡居民、老年人等客群的服务质效。三是充分发挥人工智能等新技术创新引领作用。加快发展“人工智能+金融”，探索前沿技术应用，加强科技研发能力建设，优化科技资源配置和投向，积极推进数字基础设施建设，加强同业科技输出。四是有效激发数据要素潜能。完善数据治理机制流程，加强数据标准建设和数据质量源头管控，提升数据治理自动化和智能化水平，推动金融数据高水平应用，构建安全可信的数据生态。五是牢牢守住风险底线。着力建设智能风控体系，重点强化数字化形势下的战略风险、合规风险、操作风险、外包风险、流动性风险等重点风险防控，加强数据安全和网络安全防护，提升人工智能技术的安全应用能力，有效管理算法模型风险，防范数字生态外部合作风险。六是高效推动监管数字化智能化转型。推动监管流程数字化再造，推进智能分析工具研发，加强监管大数据建设，强化监管基础设施和数字化人力资源建设。</w:t>
      </w:r>
    </w:p>
    <w:p w14:paraId="2E7418F9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方案》是贯彻落实党中央、国务院关于做好金融“五篇大文章”决策部署的重要举措。金融监管总局将持续做好《方案》贯彻落实工作，持续深入推进银行业保险业数字金融高质量发展，指导金融机构积极稳妥推进数字化转型，提高金融服务便利性和竞争力，赋能金融服务提质增效，同时统筹好发展与安全，加强跟踪监测分析，牢牢守住不发生系统性金融风险底线。</w:t>
      </w:r>
    </w:p>
    <w:p w14:paraId="5E91834F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https://www.nfra.gov.cn/cn/view/pages/ItemDetail.html?docId=1239747&amp;itemId=915&amp;generaltype=0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D83A1D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2025-12-29T09:32:24Z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9B469A447BE74FB2A0B9EAEB6DEA95DD_13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