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7989" w14:textId="77777777" w:rsidR="004C1896" w:rsidRDefault="00000000">
      <w:pPr>
        <w:spacing w:line="560" w:lineRule="exact"/>
        <w:jc w:val="left"/>
        <w:outlineLvl w:val="0"/>
        <w:rPr>
          <w:rFonts w:ascii="黑体" w:eastAsia="黑体" w:hAnsi="黑体" w:cs="黑体" w:hint="eastAsia"/>
          <w:color w:val="333333"/>
          <w:spacing w:val="15"/>
          <w:kern w:val="0"/>
          <w:sz w:val="32"/>
          <w:szCs w:val="32"/>
          <w:shd w:val="clear" w:color="auto" w:fill="FFFFFF"/>
        </w:rPr>
      </w:pPr>
      <w:r>
        <w:rPr>
          <w:rFonts w:ascii="黑体" w:eastAsia="黑体" w:hAnsi="黑体" w:cs="黑体" w:hint="eastAsia"/>
          <w:color w:val="333333"/>
          <w:spacing w:val="15"/>
          <w:kern w:val="0"/>
          <w:sz w:val="32"/>
          <w:szCs w:val="32"/>
          <w:shd w:val="clear" w:color="auto" w:fill="FFFFFF"/>
        </w:rPr>
        <w:t>附件</w:t>
      </w:r>
    </w:p>
    <w:p w14:paraId="430D4513" w14:textId="77777777" w:rsidR="004C1896"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2024年度医药健康产业固定资产投资奖励</w:t>
      </w:r>
    </w:p>
    <w:p w14:paraId="6F1FCE9A" w14:textId="77777777" w:rsidR="004C1896"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3245EEF2" w14:textId="77777777" w:rsidR="004C1896" w:rsidRDefault="004C1896">
      <w:pPr>
        <w:spacing w:line="560" w:lineRule="exact"/>
        <w:rPr>
          <w:rFonts w:ascii="仿宋_GB2312" w:eastAsia="仿宋_GB2312" w:hAnsi="仿宋_GB2312" w:cs="仿宋_GB2312" w:hint="eastAsia"/>
          <w:sz w:val="32"/>
          <w:szCs w:val="32"/>
        </w:rPr>
      </w:pPr>
    </w:p>
    <w:p w14:paraId="3FEC7D46" w14:textId="77777777" w:rsidR="004C1896" w:rsidRDefault="00000000">
      <w:pPr>
        <w:spacing w:line="56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6E8ECB95" w14:textId="77777777" w:rsidR="004C189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22"/>
          <w:lang w:val="zh-TW"/>
        </w:rPr>
        <w:t>《北京经济技术开发区关于促进医药健康产业高质量发展的若干意见》（</w:t>
      </w:r>
      <w:proofErr w:type="gramStart"/>
      <w:r>
        <w:rPr>
          <w:rFonts w:ascii="仿宋_GB2312" w:eastAsia="仿宋_GB2312" w:hAnsi="仿宋_GB2312" w:cs="仿宋_GB2312" w:hint="eastAsia"/>
          <w:sz w:val="32"/>
          <w:szCs w:val="22"/>
          <w:lang w:val="zh-TW"/>
        </w:rPr>
        <w:t>京技管</w:t>
      </w:r>
      <w:proofErr w:type="gramEnd"/>
      <w:r>
        <w:rPr>
          <w:rFonts w:ascii="仿宋_GB2312" w:eastAsia="仿宋_GB2312" w:hAnsi="仿宋_GB2312" w:cs="仿宋_GB2312" w:hint="eastAsia"/>
          <w:sz w:val="32"/>
          <w:szCs w:val="22"/>
          <w:lang w:val="zh-TW"/>
        </w:rPr>
        <w:t>发</w:t>
      </w:r>
      <w:r>
        <w:rPr>
          <w:rFonts w:ascii="仿宋_GB2312" w:eastAsia="仿宋_GB2312" w:hAnsi="仿宋_GB2312" w:cs="仿宋_GB2312" w:hint="eastAsia"/>
          <w:sz w:val="32"/>
          <w:szCs w:val="32"/>
        </w:rPr>
        <w:t>〔2025〕9号</w:t>
      </w:r>
      <w:r>
        <w:rPr>
          <w:rFonts w:ascii="仿宋_GB2312" w:eastAsia="仿宋_GB2312" w:hAnsi="仿宋_GB2312" w:cs="仿宋_GB2312" w:hint="eastAsia"/>
          <w:sz w:val="32"/>
          <w:szCs w:val="22"/>
          <w:lang w:val="zh-TW"/>
        </w:rPr>
        <w:t>）</w:t>
      </w:r>
      <w:r>
        <w:rPr>
          <w:rFonts w:ascii="仿宋_GB2312" w:eastAsia="仿宋_GB2312" w:hAnsi="仿宋_GB2312" w:cs="仿宋_GB2312" w:hint="eastAsia"/>
          <w:sz w:val="32"/>
          <w:szCs w:val="32"/>
        </w:rPr>
        <w:t>第八条“支持重大成果产业化建设。对符合条件的产业化设施建设项目，按照新增固定资产投资额给予资金支持，单个项目支持年限不超过三年。”</w:t>
      </w:r>
    </w:p>
    <w:p w14:paraId="7724F535" w14:textId="77777777" w:rsidR="004C1896"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5FDFE99D" w14:textId="77777777" w:rsidR="004C189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2024年度医药健康产业固定资产投资奖励</w:t>
      </w:r>
    </w:p>
    <w:p w14:paraId="2C121383" w14:textId="77777777" w:rsidR="004C1896"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4C835C82" w14:textId="77777777" w:rsidR="004C189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（一）申报企业为从事医药健康产业研发、生产、服务的独立法人，在亦庄新城225平方公里范围内依法实际经营，近三年无重大行政处罚记录和刑事犯罪记录，未列入严重违法失信主体名单。</w:t>
      </w:r>
    </w:p>
    <w:p w14:paraId="6680D1D9" w14:textId="77777777" w:rsidR="004C1896"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（二）申报项目应完成项目立项备案及固定投资项目入统。</w:t>
      </w:r>
    </w:p>
    <w:p w14:paraId="3DC157BB" w14:textId="77777777" w:rsidR="004C1896"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3D4F766D" w14:textId="77777777" w:rsidR="004C189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1.2024年固定资产投资额（土地购置费用除外）超过1亿元，按申报企业发生的固定资产投资额20%的比例给予资金奖励。</w:t>
      </w:r>
    </w:p>
    <w:p w14:paraId="2C7F171B" w14:textId="77777777" w:rsidR="004C189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2.单个项目补贴年限不超过3年。</w:t>
      </w:r>
    </w:p>
    <w:p w14:paraId="22A622AE" w14:textId="77777777" w:rsidR="004C189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3.实际奖励金额以万元为单位，舍去不足万元的部分。</w:t>
      </w:r>
    </w:p>
    <w:p w14:paraId="5A8D25B5" w14:textId="77777777" w:rsidR="004C1896" w:rsidRDefault="00000000">
      <w:pPr>
        <w:spacing w:line="560" w:lineRule="exact"/>
        <w:ind w:firstLineChars="200" w:firstLine="640"/>
        <w:outlineLvl w:val="0"/>
        <w:rPr>
          <w:rFonts w:ascii="仿宋_GB2312" w:eastAsia="仿宋_GB2312" w:hAnsi="仿宋_GB2312" w:cs="仿宋_GB2312" w:hint="eastAsia"/>
          <w:spacing w:val="6"/>
          <w:sz w:val="32"/>
          <w:szCs w:val="32"/>
        </w:rPr>
      </w:pPr>
      <w:r>
        <w:rPr>
          <w:rFonts w:ascii="黑体" w:eastAsia="黑体" w:hAnsi="黑体" w:cs="黑体" w:hint="eastAsia"/>
          <w:sz w:val="32"/>
          <w:szCs w:val="32"/>
        </w:rPr>
        <w:lastRenderedPageBreak/>
        <w:t>五、申报材料及要求</w:t>
      </w:r>
    </w:p>
    <w:p w14:paraId="73EC68F1" w14:textId="77777777" w:rsidR="004C1896" w:rsidRDefault="00000000">
      <w:pPr>
        <w:spacing w:line="560" w:lineRule="exact"/>
        <w:ind w:firstLineChars="200" w:firstLine="640"/>
        <w:outlineLvl w:val="2"/>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1.2024年度</w:t>
      </w:r>
      <w:r>
        <w:rPr>
          <w:rFonts w:ascii="仿宋_GB2312" w:eastAsia="仿宋_GB2312" w:hAnsi="仿宋_GB2312" w:cs="仿宋_GB2312" w:hint="eastAsia"/>
          <w:sz w:val="32"/>
          <w:szCs w:val="22"/>
          <w:lang w:val="zh-TW"/>
        </w:rPr>
        <w:t>医药健康产业</w:t>
      </w:r>
      <w:r>
        <w:rPr>
          <w:rFonts w:ascii="仿宋_GB2312" w:eastAsia="仿宋_GB2312" w:hAnsi="仿宋_GB2312" w:cs="仿宋_GB2312" w:hint="eastAsia"/>
          <w:sz w:val="32"/>
          <w:szCs w:val="32"/>
        </w:rPr>
        <w:t>固定资产投资奖励申报表，在线填写</w:t>
      </w:r>
      <w:r>
        <w:rPr>
          <w:rFonts w:ascii="仿宋_GB2312" w:eastAsia="仿宋_GB2312" w:hAnsi="仿宋_GB2312" w:cs="仿宋_GB2312" w:hint="eastAsia"/>
          <w:spacing w:val="6"/>
          <w:sz w:val="32"/>
          <w:szCs w:val="32"/>
        </w:rPr>
        <w:t>；</w:t>
      </w:r>
    </w:p>
    <w:p w14:paraId="4F82DDBC" w14:textId="77777777" w:rsidR="004C1896"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6A815C9F" w14:textId="77777777" w:rsidR="004C1896"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w:t>
      </w:r>
      <w:r>
        <w:rPr>
          <w:rFonts w:ascii="仿宋_GB2312" w:eastAsia="仿宋_GB2312" w:hAnsi="仿宋_GB2312" w:cs="仿宋_GB2312" w:hint="eastAsia"/>
          <w:spacing w:val="6"/>
          <w:sz w:val="32"/>
          <w:szCs w:val="32"/>
        </w:rPr>
        <w:t>签字</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7FCB2C1B" w14:textId="77777777" w:rsidR="004C1896"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3067FAAD" w14:textId="77777777" w:rsidR="004C1896"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5.不动产权登记证或厂房租赁合同或国有建设用地使用权“先租后让、达产出让”合同，原件</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Pr>
          <w:rFonts w:ascii="仿宋_GB2312" w:eastAsia="仿宋_GB2312" w:hAnsi="仿宋_GB2312" w:cs="仿宋_GB2312" w:hint="eastAsia"/>
          <w:spacing w:val="6"/>
          <w:sz w:val="32"/>
          <w:szCs w:val="32"/>
        </w:rPr>
        <w:t>；</w:t>
      </w:r>
    </w:p>
    <w:p w14:paraId="200883DC" w14:textId="77777777" w:rsidR="004C1896" w:rsidRDefault="00000000">
      <w:pPr>
        <w:pStyle w:val="a0"/>
        <w:spacing w:line="560" w:lineRule="exact"/>
        <w:ind w:firstLineChars="200" w:firstLine="640"/>
        <w:rPr>
          <w:rFonts w:hint="eastAsia"/>
        </w:rPr>
      </w:pPr>
      <w:r>
        <w:rPr>
          <w:rFonts w:hint="eastAsia"/>
        </w:rPr>
        <w:t>6.项目立项文件，原件彩色扫描上传；</w:t>
      </w:r>
    </w:p>
    <w:p w14:paraId="01B74D91" w14:textId="5E1C6195" w:rsidR="004C1896" w:rsidRDefault="00000000" w:rsidP="00D22F4E">
      <w:pPr>
        <w:pStyle w:val="a0"/>
        <w:spacing w:line="560" w:lineRule="exact"/>
        <w:ind w:firstLineChars="200" w:firstLine="640"/>
        <w:rPr>
          <w:rFonts w:hint="eastAsia"/>
        </w:rPr>
      </w:pPr>
      <w:r w:rsidRPr="005E1371">
        <w:rPr>
          <w:rFonts w:hint="eastAsia"/>
        </w:rPr>
        <w:t>7.施工许可证，原件彩色扫描上传；</w:t>
      </w:r>
      <w:r w:rsidR="00D22F4E">
        <w:rPr>
          <w:rFonts w:hint="eastAsia"/>
        </w:rPr>
        <w:t xml:space="preserve"> </w:t>
      </w:r>
    </w:p>
    <w:p w14:paraId="70276174" w14:textId="77777777" w:rsidR="004C1896" w:rsidRDefault="00000000">
      <w:pPr>
        <w:numPr>
          <w:ilvl w:val="255"/>
          <w:numId w:val="0"/>
        </w:num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8.资金申请报告，下载模板填写，加盖公章，彩色扫描上传；</w:t>
      </w:r>
    </w:p>
    <w:p w14:paraId="31D29EAC" w14:textId="77777777" w:rsidR="004C1896" w:rsidRDefault="00000000">
      <w:pPr>
        <w:numPr>
          <w:ilvl w:val="255"/>
          <w:numId w:val="0"/>
        </w:num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9.固定资产投资</w:t>
      </w:r>
      <w:proofErr w:type="gramStart"/>
      <w:r>
        <w:rPr>
          <w:rFonts w:ascii="仿宋_GB2312" w:eastAsia="仿宋_GB2312" w:hAnsi="仿宋_GB2312" w:cs="仿宋_GB2312" w:hint="eastAsia"/>
          <w:sz w:val="32"/>
          <w:szCs w:val="32"/>
        </w:rPr>
        <w:t>额证明</w:t>
      </w:r>
      <w:proofErr w:type="gramEnd"/>
      <w:r>
        <w:rPr>
          <w:rFonts w:ascii="仿宋_GB2312" w:eastAsia="仿宋_GB2312" w:hAnsi="仿宋_GB2312" w:cs="仿宋_GB2312" w:hint="eastAsia"/>
          <w:sz w:val="32"/>
          <w:szCs w:val="32"/>
        </w:rPr>
        <w:t>材料，加盖公章，彩色扫描上传；</w:t>
      </w:r>
    </w:p>
    <w:p w14:paraId="781DFCE1" w14:textId="77777777" w:rsidR="004C1896" w:rsidRDefault="00000000">
      <w:pPr>
        <w:numPr>
          <w:ilvl w:val="255"/>
          <w:numId w:val="0"/>
        </w:num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10.与立项项目相关的合同、设备采购清单、发票、资金支付凭证等证明材料，原件彩色扫描上传。</w:t>
      </w:r>
    </w:p>
    <w:p w14:paraId="317B401F" w14:textId="77777777" w:rsidR="004C1896"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6057ACD1" w14:textId="77777777" w:rsidR="004C1896" w:rsidRDefault="00000000">
      <w:pPr>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w:t>
      </w:r>
      <w:r>
        <w:rPr>
          <w:rFonts w:ascii="仿宋_GB2312" w:eastAsia="仿宋_GB2312" w:hAnsi="仿宋_GB2312" w:cs="仿宋_GB2312" w:hint="eastAsia"/>
          <w:b/>
          <w:bCs/>
          <w:kern w:val="0"/>
          <w:sz w:val="32"/>
          <w:szCs w:val="32"/>
        </w:rPr>
        <w:t>网上申报：</w:t>
      </w:r>
      <w:r>
        <w:rPr>
          <w:rFonts w:ascii="仿宋_GB2312" w:eastAsia="仿宋_GB2312" w:hAnsi="仿宋_GB2312" w:cs="仿宋_GB2312" w:hint="eastAsia"/>
          <w:kern w:val="0"/>
          <w:sz w:val="32"/>
          <w:szCs w:val="32"/>
        </w:rPr>
        <w:t>通过北京市人民政府门户网站“政策兑现”栏目（https://zhengce.beijing.gov.cn）或经开</w:t>
      </w:r>
      <w:proofErr w:type="gramStart"/>
      <w:r>
        <w:rPr>
          <w:rFonts w:ascii="仿宋_GB2312" w:eastAsia="仿宋_GB2312" w:hAnsi="仿宋_GB2312" w:cs="仿宋_GB2312" w:hint="eastAsia"/>
          <w:kern w:val="0"/>
          <w:sz w:val="32"/>
          <w:szCs w:val="32"/>
        </w:rPr>
        <w:t>区官网“政策兑现”</w:t>
      </w:r>
      <w:proofErr w:type="gramEnd"/>
      <w:r>
        <w:rPr>
          <w:rFonts w:ascii="仿宋_GB2312" w:eastAsia="仿宋_GB2312" w:hAnsi="仿宋_GB2312" w:cs="仿宋_GB2312" w:hint="eastAsia"/>
          <w:kern w:val="0"/>
          <w:sz w:val="32"/>
          <w:szCs w:val="32"/>
        </w:rPr>
        <w:t>栏目（zcdx.kfqgw.beijing.gov.cn）进入政策兑现综合服务平台，注册登录后进行项目申报。如未在规定时间内提交申请的，视为自动放弃。</w:t>
      </w:r>
    </w:p>
    <w:p w14:paraId="1E8DB9AD" w14:textId="77777777" w:rsidR="004C1896" w:rsidRDefault="00000000">
      <w:pPr>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（二）</w:t>
      </w:r>
      <w:r>
        <w:rPr>
          <w:rFonts w:ascii="仿宋_GB2312" w:eastAsia="仿宋_GB2312" w:hAnsi="仿宋_GB2312" w:cs="仿宋_GB2312" w:hint="eastAsia"/>
          <w:b/>
          <w:bCs/>
          <w:kern w:val="0"/>
          <w:sz w:val="32"/>
          <w:szCs w:val="32"/>
        </w:rPr>
        <w:t>初审：</w:t>
      </w:r>
      <w:r>
        <w:rPr>
          <w:rFonts w:ascii="仿宋_GB2312" w:eastAsia="仿宋_GB2312" w:hAnsi="仿宋_GB2312" w:cs="仿宋_GB2312" w:hint="eastAsia"/>
          <w:kern w:val="0"/>
          <w:sz w:val="32"/>
          <w:szCs w:val="32"/>
        </w:rPr>
        <w:t>经开区营商环境建设局对申报主体提交的材料进行完整性审查，材料不齐全或不符合要求的，告知申报主体补齐补正。</w:t>
      </w:r>
    </w:p>
    <w:p w14:paraId="3E18DCF7" w14:textId="77777777" w:rsidR="004C1896" w:rsidRDefault="00000000">
      <w:pPr>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w:t>
      </w:r>
      <w:r>
        <w:rPr>
          <w:rFonts w:ascii="仿宋_GB2312" w:eastAsia="仿宋_GB2312" w:hAnsi="仿宋_GB2312" w:cs="仿宋_GB2312" w:hint="eastAsia"/>
          <w:b/>
          <w:bCs/>
          <w:kern w:val="0"/>
          <w:sz w:val="32"/>
          <w:szCs w:val="32"/>
        </w:rPr>
        <w:t>审核：</w:t>
      </w:r>
      <w:r>
        <w:rPr>
          <w:rFonts w:ascii="仿宋_GB2312" w:eastAsia="仿宋_GB2312" w:hAnsi="仿宋_GB2312" w:cs="仿宋_GB2312" w:hint="eastAsia"/>
          <w:kern w:val="0"/>
          <w:sz w:val="32"/>
          <w:szCs w:val="32"/>
        </w:rPr>
        <w:t>经开区生物技术与大健康产业局对申请材料进行实质审核。</w:t>
      </w:r>
    </w:p>
    <w:p w14:paraId="5AE1D5A2" w14:textId="77777777" w:rsidR="004C1896" w:rsidRDefault="00000000">
      <w:pPr>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w:t>
      </w:r>
      <w:r>
        <w:rPr>
          <w:rFonts w:ascii="仿宋_GB2312" w:eastAsia="仿宋_GB2312" w:hAnsi="仿宋_GB2312" w:cs="仿宋_GB2312" w:hint="eastAsia"/>
          <w:b/>
          <w:bCs/>
          <w:kern w:val="0"/>
          <w:sz w:val="32"/>
          <w:szCs w:val="32"/>
        </w:rPr>
        <w:t>专家评审：</w:t>
      </w:r>
      <w:r>
        <w:rPr>
          <w:rFonts w:ascii="仿宋_GB2312" w:eastAsia="仿宋_GB2312" w:hAnsi="仿宋_GB2312" w:cs="仿宋_GB2312" w:hint="eastAsia"/>
          <w:kern w:val="0"/>
          <w:sz w:val="32"/>
          <w:szCs w:val="32"/>
        </w:rPr>
        <w:t>经开区生物技术和大健康产业局组织专家线下对申请材料进行评审。</w:t>
      </w:r>
    </w:p>
    <w:p w14:paraId="24CD82E4" w14:textId="77777777" w:rsidR="004C1896" w:rsidRDefault="00000000">
      <w:pPr>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w:t>
      </w:r>
      <w:r>
        <w:rPr>
          <w:rFonts w:ascii="仿宋_GB2312" w:eastAsia="仿宋_GB2312" w:hAnsi="仿宋_GB2312" w:cs="仿宋_GB2312" w:hint="eastAsia"/>
          <w:b/>
          <w:bCs/>
          <w:kern w:val="0"/>
          <w:sz w:val="32"/>
          <w:szCs w:val="32"/>
        </w:rPr>
        <w:t>确定扶持结果：</w:t>
      </w:r>
      <w:r>
        <w:rPr>
          <w:rFonts w:ascii="仿宋_GB2312" w:eastAsia="仿宋_GB2312" w:hAnsi="仿宋_GB2312" w:cs="仿宋_GB2312" w:hint="eastAsia"/>
          <w:kern w:val="0"/>
          <w:sz w:val="32"/>
          <w:szCs w:val="32"/>
        </w:rPr>
        <w:t>经开区生物技术和大健康产业局对审核通过的申报主体拟定兑现扶持奖励金额。</w:t>
      </w:r>
    </w:p>
    <w:p w14:paraId="7B2332E6" w14:textId="77777777" w:rsidR="004C1896" w:rsidRDefault="00000000">
      <w:pPr>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w:t>
      </w:r>
      <w:r>
        <w:rPr>
          <w:rFonts w:ascii="仿宋_GB2312" w:eastAsia="仿宋_GB2312" w:hAnsi="仿宋_GB2312" w:cs="仿宋_GB2312" w:hint="eastAsia"/>
          <w:b/>
          <w:bCs/>
          <w:kern w:val="0"/>
          <w:sz w:val="32"/>
          <w:szCs w:val="32"/>
        </w:rPr>
        <w:t>公示：</w:t>
      </w:r>
      <w:r>
        <w:rPr>
          <w:rFonts w:ascii="仿宋_GB2312" w:eastAsia="仿宋_GB2312" w:hAnsi="仿宋_GB2312" w:cs="仿宋_GB2312" w:hint="eastAsia"/>
          <w:kern w:val="0"/>
          <w:sz w:val="32"/>
          <w:szCs w:val="32"/>
        </w:rPr>
        <w:t>经开区生物技术和大健康产业局通过政策兑现综合服务平台对审核通过的申报主体进行公示。</w:t>
      </w:r>
    </w:p>
    <w:p w14:paraId="1064AC1A" w14:textId="77777777" w:rsidR="004C1896" w:rsidRDefault="00000000">
      <w:pPr>
        <w:adjustRightInd w:val="0"/>
        <w:snapToGrid w:val="0"/>
        <w:spacing w:line="560" w:lineRule="exact"/>
        <w:ind w:firstLineChars="200" w:firstLine="640"/>
        <w:rPr>
          <w:rFonts w:ascii="黑体" w:eastAsia="黑体" w:hAnsi="黑体" w:cs="黑体" w:hint="eastAsia"/>
          <w:sz w:val="32"/>
          <w:szCs w:val="32"/>
        </w:rPr>
      </w:pPr>
      <w:r>
        <w:rPr>
          <w:rFonts w:ascii="仿宋_GB2312" w:eastAsia="仿宋_GB2312" w:hAnsi="仿宋_GB2312" w:cs="仿宋_GB2312" w:hint="eastAsia"/>
          <w:kern w:val="0"/>
          <w:sz w:val="32"/>
          <w:szCs w:val="32"/>
        </w:rPr>
        <w:t>（七）</w:t>
      </w:r>
      <w:r>
        <w:rPr>
          <w:rFonts w:ascii="仿宋_GB2312" w:eastAsia="仿宋_GB2312" w:hAnsi="仿宋_GB2312" w:cs="仿宋_GB2312" w:hint="eastAsia"/>
          <w:b/>
          <w:bCs/>
          <w:kern w:val="0"/>
          <w:sz w:val="32"/>
          <w:szCs w:val="32"/>
        </w:rPr>
        <w:t>资金拨付：</w:t>
      </w:r>
      <w:r>
        <w:rPr>
          <w:rFonts w:ascii="仿宋_GB2312" w:eastAsia="仿宋_GB2312" w:hAnsi="仿宋_GB2312" w:cs="仿宋_GB2312" w:hint="eastAsia"/>
          <w:kern w:val="0"/>
          <w:sz w:val="32"/>
          <w:szCs w:val="32"/>
        </w:rPr>
        <w:t>经公示无异议的，完成资金拨付。</w:t>
      </w:r>
    </w:p>
    <w:p w14:paraId="012B0F61" w14:textId="77777777" w:rsidR="004C1896"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6BF9BCF9" w14:textId="77777777" w:rsidR="004C1896" w:rsidRDefault="00000000">
      <w:pPr>
        <w:spacing w:line="56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w:t>
      </w:r>
      <w:r>
        <w:rPr>
          <w:rFonts w:ascii="仿宋_GB2312" w:eastAsia="仿宋_GB2312" w:hAnsi="仿宋_GB2312" w:cs="仿宋_GB2312" w:hint="eastAsia"/>
          <w:color w:val="000000"/>
          <w:sz w:val="32"/>
          <w:szCs w:val="32"/>
        </w:rPr>
        <w:t>生物技术和大健康产业局</w:t>
      </w:r>
    </w:p>
    <w:p w14:paraId="66D39A43" w14:textId="77777777" w:rsidR="004C1896"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5ED1E0D1" w14:textId="77777777" w:rsidR="004C1896"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34AAA205" w14:textId="77777777" w:rsidR="004C1896"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11166978" w14:textId="561D193F" w:rsidR="004C189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2025年10月</w:t>
      </w:r>
      <w:r w:rsidR="005E1371">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日至2025年1</w:t>
      </w:r>
      <w:r w:rsidR="005E1371">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5E1371">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14:paraId="23D8D74B" w14:textId="77777777" w:rsidR="004C1896"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50C822A6" w14:textId="77777777" w:rsidR="004C1896" w:rsidRDefault="00000000">
      <w:pPr>
        <w:wordWrap w:val="0"/>
        <w:adjustRightInd w:val="0"/>
        <w:snapToGrid w:val="0"/>
        <w:spacing w:line="560" w:lineRule="exact"/>
        <w:ind w:firstLineChars="200" w:firstLine="640"/>
        <w:rPr>
          <w:rFonts w:eastAsia="仿宋_GB2312"/>
          <w:sz w:val="32"/>
          <w:szCs w:val="32"/>
        </w:rPr>
      </w:pPr>
      <w:r>
        <w:rPr>
          <w:rFonts w:eastAsia="仿宋_GB2312" w:hint="eastAsia"/>
          <w:sz w:val="32"/>
          <w:szCs w:val="32"/>
        </w:rPr>
        <w:t>政策咨询：</w:t>
      </w:r>
    </w:p>
    <w:p w14:paraId="28E6224F" w14:textId="77777777" w:rsidR="004C1896" w:rsidRDefault="00000000">
      <w:pPr>
        <w:wordWrap w:val="0"/>
        <w:adjustRightInd w:val="0"/>
        <w:snapToGrid w:val="0"/>
        <w:spacing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w:t>
      </w:r>
      <w:r>
        <w:rPr>
          <w:rFonts w:ascii="仿宋_GB2312" w:eastAsia="仿宋_GB2312" w:hAnsi="仿宋_GB2312" w:cs="仿宋_GB2312" w:hint="eastAsia"/>
          <w:sz w:val="32"/>
          <w:szCs w:val="32"/>
        </w:rPr>
        <w:lastRenderedPageBreak/>
        <w:t>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1FBEE8AC" w14:textId="694DC90B" w:rsidR="004C1896" w:rsidRDefault="00000000">
      <w:pPr>
        <w:wordWrap w:val="0"/>
        <w:adjustRightInd w:val="0"/>
        <w:snapToGrid w:val="0"/>
        <w:spacing w:line="560" w:lineRule="exact"/>
        <w:ind w:firstLineChars="200" w:firstLine="640"/>
        <w:rPr>
          <w:rFonts w:eastAsia="仿宋_GB2312"/>
          <w:sz w:val="32"/>
          <w:szCs w:val="32"/>
        </w:rPr>
      </w:pPr>
      <w:r>
        <w:rPr>
          <w:rFonts w:eastAsia="仿宋_GB2312" w:cs="仿宋_GB2312" w:hint="eastAsia"/>
          <w:sz w:val="32"/>
          <w:szCs w:val="32"/>
        </w:rPr>
        <w:t>经开区生物技术与大健康产业局</w:t>
      </w:r>
      <w:r>
        <w:rPr>
          <w:rFonts w:ascii="仿宋_GB2312" w:eastAsia="仿宋_GB2312" w:hAnsi="仿宋_GB2312" w:cs="仿宋_GB2312" w:hint="eastAsia"/>
          <w:sz w:val="32"/>
          <w:szCs w:val="32"/>
        </w:rPr>
        <w:t>，联系电话：</w:t>
      </w:r>
      <w:r w:rsidR="005E1371" w:rsidRPr="005E1371">
        <w:rPr>
          <w:rFonts w:ascii="仿宋_GB2312" w:eastAsia="仿宋_GB2312" w:hAnsi="仿宋_GB2312" w:cs="仿宋_GB2312"/>
          <w:sz w:val="32"/>
          <w:szCs w:val="32"/>
        </w:rPr>
        <w:t>010-83508308</w:t>
      </w:r>
      <w:r>
        <w:rPr>
          <w:rFonts w:ascii="仿宋_GB2312" w:eastAsia="仿宋_GB2312" w:hAnsi="仿宋_GB2312" w:cs="仿宋_GB2312" w:hint="eastAsia"/>
          <w:sz w:val="32"/>
          <w:szCs w:val="32"/>
        </w:rPr>
        <w:t>，工作日上午9:00—12:00，下午2:00—6:00。</w:t>
      </w:r>
    </w:p>
    <w:p w14:paraId="79F0DC42" w14:textId="77777777" w:rsidR="004C1896" w:rsidRDefault="00000000">
      <w:pPr>
        <w:wordWrap w:val="0"/>
        <w:adjustRightInd w:val="0"/>
        <w:snapToGrid w:val="0"/>
        <w:spacing w:line="560" w:lineRule="exact"/>
        <w:ind w:firstLineChars="200" w:firstLine="640"/>
        <w:rPr>
          <w:rFonts w:eastAsia="仿宋_GB2312"/>
          <w:sz w:val="32"/>
          <w:szCs w:val="32"/>
        </w:rPr>
      </w:pPr>
      <w:r>
        <w:rPr>
          <w:rFonts w:eastAsia="仿宋_GB2312" w:hint="eastAsia"/>
          <w:sz w:val="32"/>
          <w:szCs w:val="32"/>
        </w:rPr>
        <w:t>技术支持：</w:t>
      </w:r>
    </w:p>
    <w:p w14:paraId="283EBEA6" w14:textId="77777777" w:rsidR="004C1896" w:rsidRDefault="00000000">
      <w:pPr>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0A24A4B9" w14:textId="77777777" w:rsidR="004C1896"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3AD00C72" w14:textId="77777777" w:rsidR="004C189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5A7A56F1" w14:textId="77777777" w:rsidR="004C1896"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22663A1D" w14:textId="77777777" w:rsidR="004C1896" w:rsidRDefault="00000000">
      <w:pPr>
        <w:spacing w:line="560" w:lineRule="exact"/>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年度医药健康产业固定资产投资</w:t>
      </w:r>
      <w:proofErr w:type="gramStart"/>
      <w:r>
        <w:rPr>
          <w:rFonts w:eastAsia="仿宋_GB2312" w:hint="eastAsia"/>
          <w:sz w:val="32"/>
          <w:szCs w:val="32"/>
        </w:rPr>
        <w:t>奖励仅</w:t>
      </w:r>
      <w:proofErr w:type="gramEnd"/>
      <w:r>
        <w:rPr>
          <w:rFonts w:eastAsia="仿宋_GB2312" w:hint="eastAsia"/>
          <w:sz w:val="32"/>
          <w:szCs w:val="32"/>
        </w:rPr>
        <w:t>支持</w:t>
      </w:r>
      <w:r>
        <w:rPr>
          <w:rFonts w:ascii="仿宋_GB2312" w:eastAsia="仿宋_GB2312" w:hAnsi="仿宋_GB2312" w:cs="仿宋_GB2312" w:hint="eastAsia"/>
          <w:sz w:val="32"/>
          <w:szCs w:val="32"/>
        </w:rPr>
        <w:t>重大成果产业化建设</w:t>
      </w:r>
      <w:r>
        <w:rPr>
          <w:rFonts w:eastAsia="仿宋_GB2312" w:hint="eastAsia"/>
          <w:sz w:val="32"/>
          <w:szCs w:val="32"/>
        </w:rPr>
        <w:t>项目，不支持标厂建设项目。</w:t>
      </w:r>
    </w:p>
    <w:sectPr w:rsidR="004C189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4A94" w14:textId="77777777" w:rsidR="00425FC8" w:rsidRDefault="00425FC8" w:rsidP="00F46F57">
      <w:r>
        <w:separator/>
      </w:r>
    </w:p>
  </w:endnote>
  <w:endnote w:type="continuationSeparator" w:id="0">
    <w:p w14:paraId="45CF19E8" w14:textId="77777777" w:rsidR="00425FC8" w:rsidRDefault="00425FC8" w:rsidP="00F4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5E1E" w14:textId="77777777" w:rsidR="00425FC8" w:rsidRDefault="00425FC8" w:rsidP="00F46F57">
      <w:r>
        <w:separator/>
      </w:r>
    </w:p>
  </w:footnote>
  <w:footnote w:type="continuationSeparator" w:id="0">
    <w:p w14:paraId="3A6A34E2" w14:textId="77777777" w:rsidR="00425FC8" w:rsidRDefault="00425FC8" w:rsidP="00F46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ExMTEyMzlhM2ZkMjU2YzAyOTFjZDEwODIzNDE3Y2YifQ=="/>
  </w:docVars>
  <w:rsids>
    <w:rsidRoot w:val="00360EF1"/>
    <w:rsid w:val="BFED5E5F"/>
    <w:rsid w:val="C7DB93C8"/>
    <w:rsid w:val="CD4726FD"/>
    <w:rsid w:val="DBFB09A2"/>
    <w:rsid w:val="DD7E7DC7"/>
    <w:rsid w:val="DEF5E07B"/>
    <w:rsid w:val="DFFD2E4D"/>
    <w:rsid w:val="E57FF42B"/>
    <w:rsid w:val="EE77B739"/>
    <w:rsid w:val="EFEEB9E2"/>
    <w:rsid w:val="EFFFA097"/>
    <w:rsid w:val="F1DAB8FA"/>
    <w:rsid w:val="F5DBA8FA"/>
    <w:rsid w:val="F7B72AB4"/>
    <w:rsid w:val="F7DF6F4E"/>
    <w:rsid w:val="F7E30171"/>
    <w:rsid w:val="F7F7DAC9"/>
    <w:rsid w:val="FBB7F302"/>
    <w:rsid w:val="FF392FEE"/>
    <w:rsid w:val="FF5DC481"/>
    <w:rsid w:val="FF88757F"/>
    <w:rsid w:val="FFF70485"/>
    <w:rsid w:val="FFF73784"/>
    <w:rsid w:val="FFFFF77B"/>
    <w:rsid w:val="0001192B"/>
    <w:rsid w:val="00060052"/>
    <w:rsid w:val="00062C5F"/>
    <w:rsid w:val="000F62F2"/>
    <w:rsid w:val="00101DF8"/>
    <w:rsid w:val="001145E7"/>
    <w:rsid w:val="00161422"/>
    <w:rsid w:val="00161CCE"/>
    <w:rsid w:val="002838D9"/>
    <w:rsid w:val="00360EF1"/>
    <w:rsid w:val="00395968"/>
    <w:rsid w:val="00425FC8"/>
    <w:rsid w:val="00457B4D"/>
    <w:rsid w:val="004C1896"/>
    <w:rsid w:val="005B59AD"/>
    <w:rsid w:val="005E1371"/>
    <w:rsid w:val="00660B63"/>
    <w:rsid w:val="006A1513"/>
    <w:rsid w:val="006D0140"/>
    <w:rsid w:val="006D111E"/>
    <w:rsid w:val="00710378"/>
    <w:rsid w:val="00840D82"/>
    <w:rsid w:val="00844BDB"/>
    <w:rsid w:val="00900A14"/>
    <w:rsid w:val="00923A77"/>
    <w:rsid w:val="0098077A"/>
    <w:rsid w:val="009E0991"/>
    <w:rsid w:val="00A3406B"/>
    <w:rsid w:val="00B46A57"/>
    <w:rsid w:val="00B74D80"/>
    <w:rsid w:val="00C122AB"/>
    <w:rsid w:val="00D22F4E"/>
    <w:rsid w:val="00D460B2"/>
    <w:rsid w:val="00D668C9"/>
    <w:rsid w:val="00D76185"/>
    <w:rsid w:val="00D85A9F"/>
    <w:rsid w:val="00E4629C"/>
    <w:rsid w:val="00EA199B"/>
    <w:rsid w:val="00F46F57"/>
    <w:rsid w:val="00F62003"/>
    <w:rsid w:val="01540D91"/>
    <w:rsid w:val="01586909"/>
    <w:rsid w:val="015C7ADB"/>
    <w:rsid w:val="01826A17"/>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A06A1B"/>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DE6419A"/>
    <w:rsid w:val="0E4A7C7C"/>
    <w:rsid w:val="0E5672B2"/>
    <w:rsid w:val="0E715E03"/>
    <w:rsid w:val="0EAB08F2"/>
    <w:rsid w:val="0EAD26D4"/>
    <w:rsid w:val="0ED00FB9"/>
    <w:rsid w:val="0EE86C1D"/>
    <w:rsid w:val="0F131376"/>
    <w:rsid w:val="0F193762"/>
    <w:rsid w:val="0F221A0E"/>
    <w:rsid w:val="0F7F593C"/>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CE4728"/>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3824E"/>
    <w:rsid w:val="17C45824"/>
    <w:rsid w:val="17C86D9E"/>
    <w:rsid w:val="183712FC"/>
    <w:rsid w:val="189F5C4C"/>
    <w:rsid w:val="18DF1E8D"/>
    <w:rsid w:val="18F4326C"/>
    <w:rsid w:val="19612585"/>
    <w:rsid w:val="196452DD"/>
    <w:rsid w:val="197A58E4"/>
    <w:rsid w:val="19856C91"/>
    <w:rsid w:val="199D433D"/>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7F241B"/>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873EAA"/>
    <w:rsid w:val="21B6442D"/>
    <w:rsid w:val="21C06C9F"/>
    <w:rsid w:val="21D10780"/>
    <w:rsid w:val="220962A9"/>
    <w:rsid w:val="22C97BF8"/>
    <w:rsid w:val="22F6591B"/>
    <w:rsid w:val="23117B7A"/>
    <w:rsid w:val="231A5872"/>
    <w:rsid w:val="23403409"/>
    <w:rsid w:val="235F00AC"/>
    <w:rsid w:val="23654BF1"/>
    <w:rsid w:val="23E34E21"/>
    <w:rsid w:val="23F65356"/>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2219B6"/>
    <w:rsid w:val="2C522435"/>
    <w:rsid w:val="2CEC36C7"/>
    <w:rsid w:val="2D2A602F"/>
    <w:rsid w:val="2D6B0ED7"/>
    <w:rsid w:val="2D715293"/>
    <w:rsid w:val="2D7649D6"/>
    <w:rsid w:val="2D8B4200"/>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8D2786"/>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5F0D1C"/>
    <w:rsid w:val="37AFB23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7A2A5D"/>
    <w:rsid w:val="39841846"/>
    <w:rsid w:val="399C38E8"/>
    <w:rsid w:val="39A60AA5"/>
    <w:rsid w:val="39C93AF0"/>
    <w:rsid w:val="3A5D281B"/>
    <w:rsid w:val="3A906CBE"/>
    <w:rsid w:val="3AA46F80"/>
    <w:rsid w:val="3AA934A6"/>
    <w:rsid w:val="3B0A5D15"/>
    <w:rsid w:val="3B6877C8"/>
    <w:rsid w:val="3BDA7DE5"/>
    <w:rsid w:val="3C2F160E"/>
    <w:rsid w:val="3C5F033A"/>
    <w:rsid w:val="3C613535"/>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7199B"/>
    <w:rsid w:val="3F580B78"/>
    <w:rsid w:val="3FBC30E1"/>
    <w:rsid w:val="3FD009E6"/>
    <w:rsid w:val="3FD4707F"/>
    <w:rsid w:val="3FFD57FE"/>
    <w:rsid w:val="40945F74"/>
    <w:rsid w:val="409D6C96"/>
    <w:rsid w:val="40A50B34"/>
    <w:rsid w:val="40C0750A"/>
    <w:rsid w:val="410178FA"/>
    <w:rsid w:val="419C40BE"/>
    <w:rsid w:val="41A74911"/>
    <w:rsid w:val="41C24932"/>
    <w:rsid w:val="41EE09AD"/>
    <w:rsid w:val="42026A40"/>
    <w:rsid w:val="42271CA4"/>
    <w:rsid w:val="423A4979"/>
    <w:rsid w:val="42553C37"/>
    <w:rsid w:val="4275720E"/>
    <w:rsid w:val="42AB283A"/>
    <w:rsid w:val="43465CD3"/>
    <w:rsid w:val="43F10BFD"/>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9B8F1F"/>
    <w:rsid w:val="49A528CA"/>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2B5077"/>
    <w:rsid w:val="4C373125"/>
    <w:rsid w:val="4C990DFC"/>
    <w:rsid w:val="4CBC3A42"/>
    <w:rsid w:val="4CDC02F4"/>
    <w:rsid w:val="4CF91E5B"/>
    <w:rsid w:val="4D181700"/>
    <w:rsid w:val="4D6B0A00"/>
    <w:rsid w:val="4D75145B"/>
    <w:rsid w:val="4D9449F9"/>
    <w:rsid w:val="4D9F002D"/>
    <w:rsid w:val="4DA85F8D"/>
    <w:rsid w:val="4DD62215"/>
    <w:rsid w:val="4E2B5D5D"/>
    <w:rsid w:val="4E8B3508"/>
    <w:rsid w:val="4EA079E3"/>
    <w:rsid w:val="4ED13285"/>
    <w:rsid w:val="4F1A6236"/>
    <w:rsid w:val="4F6A651C"/>
    <w:rsid w:val="4F721548"/>
    <w:rsid w:val="4FA73771"/>
    <w:rsid w:val="4FD4377C"/>
    <w:rsid w:val="4FFF4C5B"/>
    <w:rsid w:val="50086DF5"/>
    <w:rsid w:val="508A103C"/>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CB1E95"/>
    <w:rsid w:val="55F24B54"/>
    <w:rsid w:val="56011E88"/>
    <w:rsid w:val="56115940"/>
    <w:rsid w:val="563028D7"/>
    <w:rsid w:val="56352C58"/>
    <w:rsid w:val="563F0589"/>
    <w:rsid w:val="56416453"/>
    <w:rsid w:val="568B320E"/>
    <w:rsid w:val="568B7A5E"/>
    <w:rsid w:val="569461B3"/>
    <w:rsid w:val="57072CB9"/>
    <w:rsid w:val="57513E95"/>
    <w:rsid w:val="575E2A63"/>
    <w:rsid w:val="57672FF6"/>
    <w:rsid w:val="576C2AED"/>
    <w:rsid w:val="578A3D39"/>
    <w:rsid w:val="579A20B9"/>
    <w:rsid w:val="57ACF1C7"/>
    <w:rsid w:val="57DD4B77"/>
    <w:rsid w:val="58182573"/>
    <w:rsid w:val="583121F8"/>
    <w:rsid w:val="58376A24"/>
    <w:rsid w:val="5844620B"/>
    <w:rsid w:val="58C10D9F"/>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052750"/>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FF20E0"/>
    <w:rsid w:val="5F3F6EB7"/>
    <w:rsid w:val="5F595787"/>
    <w:rsid w:val="5F8D1C46"/>
    <w:rsid w:val="5FBD03D0"/>
    <w:rsid w:val="5FDF9142"/>
    <w:rsid w:val="5FE50B69"/>
    <w:rsid w:val="601B4866"/>
    <w:rsid w:val="60303D05"/>
    <w:rsid w:val="60386110"/>
    <w:rsid w:val="606977B6"/>
    <w:rsid w:val="60B75222"/>
    <w:rsid w:val="610966E3"/>
    <w:rsid w:val="61A06ED8"/>
    <w:rsid w:val="61CC6283"/>
    <w:rsid w:val="61EB1FBB"/>
    <w:rsid w:val="620458E9"/>
    <w:rsid w:val="624422CE"/>
    <w:rsid w:val="62812C52"/>
    <w:rsid w:val="6298596F"/>
    <w:rsid w:val="631C2640"/>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7FFB7D2"/>
    <w:rsid w:val="6808097F"/>
    <w:rsid w:val="686076FC"/>
    <w:rsid w:val="68E479A1"/>
    <w:rsid w:val="6A7C3B1B"/>
    <w:rsid w:val="6A9153AF"/>
    <w:rsid w:val="6A9A5399"/>
    <w:rsid w:val="6AA638F9"/>
    <w:rsid w:val="6B3F3AAD"/>
    <w:rsid w:val="6B5BF553"/>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5342C1"/>
    <w:rsid w:val="708D3892"/>
    <w:rsid w:val="70A8641D"/>
    <w:rsid w:val="70B75CF8"/>
    <w:rsid w:val="70C079DE"/>
    <w:rsid w:val="70E77D51"/>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1D7446"/>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BC67BF"/>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564625"/>
    <w:rsid w:val="7D957EE1"/>
    <w:rsid w:val="7DEE4CBB"/>
    <w:rsid w:val="7DFC4CA2"/>
    <w:rsid w:val="7DFECFBC"/>
    <w:rsid w:val="7E137B54"/>
    <w:rsid w:val="7E4E0E62"/>
    <w:rsid w:val="7E503B32"/>
    <w:rsid w:val="7E5C4F6E"/>
    <w:rsid w:val="7E6B7B24"/>
    <w:rsid w:val="7E757D8F"/>
    <w:rsid w:val="7E782A8A"/>
    <w:rsid w:val="7E7FF911"/>
    <w:rsid w:val="7EFFFA7B"/>
    <w:rsid w:val="7F914BE2"/>
    <w:rsid w:val="7FC14E2C"/>
    <w:rsid w:val="7FF588A9"/>
    <w:rsid w:val="81F9F1A1"/>
    <w:rsid w:val="977D51D1"/>
    <w:rsid w:val="9F6F6015"/>
    <w:rsid w:val="9FB9E421"/>
    <w:rsid w:val="A7FF5281"/>
    <w:rsid w:val="AFBF6A27"/>
    <w:rsid w:val="B9FD7142"/>
    <w:rsid w:val="BAE91404"/>
    <w:rsid w:val="BBF9BC65"/>
    <w:rsid w:val="BBFF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B56BBE"/>
  <w15:docId w15:val="{B932405D-C01A-4839-BD69-74249D1C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11"/>
    <w:uiPriority w:val="1"/>
    <w:qFormat/>
    <w:rPr>
      <w:rFonts w:ascii="仿宋_GB2312" w:eastAsia="仿宋_GB2312" w:hAnsi="仿宋_GB2312" w:cs="仿宋_GB2312"/>
      <w:sz w:val="32"/>
      <w:szCs w:val="32"/>
    </w:rPr>
  </w:style>
  <w:style w:type="paragraph" w:customStyle="1" w:styleId="toc11">
    <w:name w:val="toc 11"/>
    <w:next w:val="a"/>
    <w:qFormat/>
    <w:pPr>
      <w:wordWrap w:val="0"/>
      <w:jc w:val="both"/>
    </w:pPr>
    <w:rPr>
      <w:sz w:val="21"/>
      <w:szCs w:val="22"/>
    </w:rPr>
  </w:style>
  <w:style w:type="paragraph" w:styleId="a4">
    <w:name w:val="annotation text"/>
    <w:basedOn w:val="a"/>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pPr>
      <w:spacing w:beforeAutospacing="1" w:afterAutospacing="1"/>
      <w:jc w:val="left"/>
    </w:pPr>
    <w:rPr>
      <w:kern w:val="0"/>
      <w:sz w:val="24"/>
    </w:rPr>
  </w:style>
  <w:style w:type="character" w:styleId="aa">
    <w:name w:val="FollowedHyperlink"/>
    <w:basedOn w:val="a1"/>
    <w:qFormat/>
    <w:rPr>
      <w:color w:val="800080"/>
      <w:u w:val="single"/>
    </w:rPr>
  </w:style>
  <w:style w:type="character" w:styleId="ab">
    <w:name w:val="Hyperlink"/>
    <w:basedOn w:val="a1"/>
    <w:qFormat/>
    <w:rPr>
      <w:color w:val="0000FF"/>
      <w:u w:val="single"/>
    </w:rPr>
  </w:style>
  <w:style w:type="character" w:customStyle="1" w:styleId="a8">
    <w:name w:val="页眉 字符"/>
    <w:basedOn w:val="a1"/>
    <w:link w:val="a7"/>
    <w:qFormat/>
    <w:rPr>
      <w:kern w:val="2"/>
      <w:sz w:val="18"/>
      <w:szCs w:val="18"/>
    </w:rPr>
  </w:style>
  <w:style w:type="character" w:customStyle="1" w:styleId="a6">
    <w:name w:val="页脚 字符"/>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692</Words>
  <Characters>796</Characters>
  <Application>Microsoft Office Word</Application>
  <DocSecurity>0</DocSecurity>
  <Lines>44</Lines>
  <Paragraphs>49</Paragraphs>
  <ScaleCrop>false</ScaleCrop>
  <Company>China</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曦雨 张</cp:lastModifiedBy>
  <cp:revision>20</cp:revision>
  <cp:lastPrinted>2025-10-14T18:19:00Z</cp:lastPrinted>
  <dcterms:created xsi:type="dcterms:W3CDTF">2019-08-20T14:54:00Z</dcterms:created>
  <dcterms:modified xsi:type="dcterms:W3CDTF">2025-10-22T07:09:00Z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D0C6CB4D3DD449CF9F01DB31742842FE</vt:lpwstr>
  </property>
  <property fmtid="{D5CDD505-2E9C-101B-9397-08002B2CF9AE}" pid="4" name="KSOTemplateDocerSaveRecord">
    <vt:lpwstr>eyJoZGlkIjoiYjE3ZjA4OTc0ODkzZTM1Mjc4ZjcxMjg0YjQwNTA4NDciLCJ1c2VySWQiOiI3NTE1NzkzMjkifQ==</vt:lpwstr>
  </property>
</Properties>
</file>