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93D13">
      <w:pPr>
        <w:pStyle w:val="13"/>
        <w:bidi w:val="0"/>
        <w:rPr>
          <w:rFonts w:hint="default"/>
          <w:lang w:val="en-US" w:eastAsia="zh-CN"/>
        </w:rPr>
      </w:pPr>
      <w:bookmarkStart w:id="0" w:name="_GoBack"/>
      <w:r>
        <w:rPr>
          <w:rFonts w:hint="default"/>
          <w:lang w:val="en-US" w:eastAsia="zh-CN"/>
        </w:rPr>
        <w:t>《关于开展2025年海淀区普惠型综合科技保险项目申报的通知》政策解读</w:t>
      </w:r>
    </w:p>
    <w:bookmarkEnd w:id="0"/>
    <w:p w14:paraId="6A27ECA9">
      <w:pPr>
        <w:pStyle w:val="8"/>
        <w:bidi w:val="0"/>
        <w:rPr>
          <w:rFonts w:hint="default"/>
          <w:lang w:val="en-US" w:eastAsia="zh-CN"/>
        </w:rPr>
      </w:pPr>
      <w:r>
        <w:rPr>
          <w:rFonts w:hint="default"/>
          <w:lang w:val="en-US" w:eastAsia="zh-CN"/>
        </w:rPr>
        <w:t>日期:2025年11月07日10:05</w:t>
      </w:r>
      <w:r>
        <w:rPr>
          <w:rFonts w:hint="eastAsia"/>
          <w:lang w:val="en-US" w:eastAsia="zh-CN"/>
        </w:rPr>
        <w:t xml:space="preserve">              </w:t>
      </w:r>
      <w:r>
        <w:rPr>
          <w:rFonts w:hint="default"/>
          <w:lang w:val="en-US" w:eastAsia="zh-CN"/>
        </w:rPr>
        <w:t>来源:北京市海淀区地方金融管理局</w:t>
      </w:r>
    </w:p>
    <w:p w14:paraId="3577CEF7">
      <w:pPr>
        <w:pStyle w:val="2"/>
        <w:bidi w:val="0"/>
        <w:rPr>
          <w:rFonts w:hint="default"/>
          <w:lang w:val="en-US" w:eastAsia="zh-CN"/>
        </w:rPr>
      </w:pPr>
      <w:r>
        <w:rPr>
          <w:rFonts w:hint="default"/>
          <w:lang w:val="en-US" w:eastAsia="zh-CN"/>
        </w:rPr>
        <w:t>问：《申报通知》的起草背景是什么？</w:t>
      </w:r>
    </w:p>
    <w:p w14:paraId="75AC1BC9">
      <w:pPr>
        <w:ind w:firstLine="560" w:firstLineChars="200"/>
        <w:rPr>
          <w:rFonts w:hint="default"/>
          <w:lang w:val="en-US" w:eastAsia="zh-CN"/>
        </w:rPr>
      </w:pPr>
      <w:r>
        <w:rPr>
          <w:rFonts w:hint="default"/>
          <w:lang w:val="en-US" w:eastAsia="zh-CN"/>
        </w:rPr>
        <w:t>答：为充分发挥科技保险支持创新的减震器和稳定器作用，根据《海淀区关于推动科技保险高质量发展助力世界领先科技园区建设的实施方案（2025-2027年）》（海金融发〔2025〕3号），《海淀区关于推动科技保险高质量发展助力世界领先科技园区建设的实施细则》（海金融发〔2025〕4号）,发布《关于开展2025年海淀区普惠型综合科技保险项目申报的通知》</w:t>
      </w:r>
    </w:p>
    <w:p w14:paraId="5157A6E1">
      <w:pPr>
        <w:pStyle w:val="2"/>
        <w:bidi w:val="0"/>
        <w:rPr>
          <w:rFonts w:hint="default"/>
          <w:lang w:val="en-US" w:eastAsia="zh-CN"/>
        </w:rPr>
      </w:pPr>
      <w:r>
        <w:rPr>
          <w:rFonts w:hint="default"/>
          <w:lang w:val="en-US" w:eastAsia="zh-CN"/>
        </w:rPr>
        <w:t>问：申报主体要符合哪些条件？</w:t>
      </w:r>
    </w:p>
    <w:p w14:paraId="74567BC7">
      <w:pPr>
        <w:ind w:firstLine="560" w:firstLineChars="200"/>
        <w:rPr>
          <w:rFonts w:hint="default"/>
          <w:lang w:val="en-US" w:eastAsia="zh-CN"/>
        </w:rPr>
      </w:pPr>
      <w:r>
        <w:rPr>
          <w:rFonts w:hint="default"/>
          <w:lang w:val="en-US" w:eastAsia="zh-CN"/>
        </w:rPr>
        <w:t>答：申报主体需满足：1.注册地在海淀区的小微科技企业或国家高新技术企业，业务领域符合国家、北京市及海淀区产业发展方向。2.小微科技企业需满足从业人员不超过100人，年营收1000万元以下的条件；国家高新技术企业需满足2024年度新认定或复核通过的条件。3.申报主体诚实守信、遵纪守法，信用报告中没有不良信息记录，近三年无重大违法违规行为。</w:t>
      </w:r>
    </w:p>
    <w:p w14:paraId="7ECE52DC">
      <w:pPr>
        <w:pStyle w:val="2"/>
        <w:bidi w:val="0"/>
        <w:rPr>
          <w:rFonts w:hint="default"/>
          <w:lang w:val="en-US" w:eastAsia="zh-CN"/>
        </w:rPr>
      </w:pPr>
      <w:r>
        <w:rPr>
          <w:rFonts w:hint="default"/>
          <w:lang w:val="en-US" w:eastAsia="zh-CN"/>
        </w:rPr>
        <w:t>问：支持方式是什么？</w:t>
      </w:r>
    </w:p>
    <w:p w14:paraId="715353B1">
      <w:pPr>
        <w:ind w:firstLine="560" w:firstLineChars="200"/>
        <w:rPr>
          <w:rFonts w:hint="default"/>
          <w:lang w:val="en-US" w:eastAsia="zh-CN"/>
        </w:rPr>
      </w:pPr>
      <w:r>
        <w:rPr>
          <w:rFonts w:hint="default"/>
          <w:lang w:val="en-US" w:eastAsia="zh-CN"/>
        </w:rPr>
        <w:t>答：开展普惠型综合科技保险统保，对重点领域内参保普惠型综合科技保险的小微科技企业或国家高新技术企业，给予全额保费支持，原则上对单家企业支持三年。普惠型综合科技保险为涵盖研发类、财产类、责任类等相关科技保险的产品组合，单家企业保费金额上限2500元。</w:t>
      </w:r>
    </w:p>
    <w:p w14:paraId="17680C67">
      <w:pPr>
        <w:pStyle w:val="2"/>
        <w:bidi w:val="0"/>
        <w:rPr>
          <w:rFonts w:hint="default"/>
          <w:lang w:val="en-US" w:eastAsia="zh-CN"/>
        </w:rPr>
      </w:pPr>
      <w:r>
        <w:rPr>
          <w:rFonts w:hint="default"/>
          <w:lang w:val="en-US" w:eastAsia="zh-CN"/>
        </w:rPr>
        <w:t>问：如何进行申报？</w:t>
      </w:r>
    </w:p>
    <w:p w14:paraId="1A10F30A">
      <w:pPr>
        <w:ind w:firstLine="560" w:firstLineChars="200"/>
        <w:rPr>
          <w:rFonts w:hint="default"/>
          <w:lang w:val="en-US" w:eastAsia="zh-CN"/>
        </w:rPr>
      </w:pPr>
      <w:r>
        <w:rPr>
          <w:rFonts w:hint="default"/>
          <w:lang w:val="en-US" w:eastAsia="zh-CN"/>
        </w:rPr>
        <w:t>答：申报单位在申报时限内注册登录“中关村科学城企业综合服务平台”（https://www.bjhd.gov.cn/qyfw），选择政策服务—专项申报栏目或者登录北京市人民政府门户网站“政策兑现”频道（https://zhengce.beijing.gov.cn/），选择对应项目进行申报。申报该项政策的小微科技企业需在网上申报的同时将纸质申报材料递交至企业注册地所在的街镇受理点进行初审；国家高新技术企业仅需进行网上申报，由中关村科学城管委会服务体系建设处进行初审。</w:t>
      </w:r>
    </w:p>
    <w:p w14:paraId="5BFBCD88">
      <w:pPr>
        <w:pStyle w:val="2"/>
        <w:bidi w:val="0"/>
        <w:rPr>
          <w:rFonts w:hint="default"/>
          <w:lang w:val="en-US" w:eastAsia="zh-CN"/>
        </w:rPr>
      </w:pPr>
      <w:r>
        <w:rPr>
          <w:rFonts w:hint="default"/>
          <w:lang w:val="en-US" w:eastAsia="zh-CN"/>
        </w:rPr>
        <w:t>问：申报需要提供什么材料？</w:t>
      </w:r>
    </w:p>
    <w:p w14:paraId="14E67B73">
      <w:pPr>
        <w:ind w:firstLine="560" w:firstLineChars="200"/>
        <w:rPr>
          <w:rFonts w:hint="default"/>
          <w:lang w:val="en-US" w:eastAsia="zh-CN"/>
        </w:rPr>
      </w:pPr>
      <w:r>
        <w:rPr>
          <w:rFonts w:hint="default"/>
          <w:lang w:val="en-US" w:eastAsia="zh-CN"/>
        </w:rPr>
        <w:t>答：申报主体需提供:1.普惠型综合科技保险政策申请表；2.营业执照复印件；3.企业信用信息资料。小微科技企业需补充提供：2024年度财务报表，2024年度末合法有效的社保缴纳证明。国家高新技术企业需补充提供：国家高新技术企业资质证明。</w:t>
      </w:r>
    </w:p>
    <w:p w14:paraId="0D714467">
      <w:pPr>
        <w:pStyle w:val="2"/>
        <w:bidi w:val="0"/>
        <w:rPr>
          <w:rFonts w:hint="default"/>
          <w:lang w:val="en-US" w:eastAsia="zh-CN"/>
        </w:rPr>
      </w:pPr>
      <w:r>
        <w:rPr>
          <w:rFonts w:hint="default"/>
          <w:lang w:val="en-US" w:eastAsia="zh-CN"/>
        </w:rPr>
        <w:t>问：申报时限是什么？</w:t>
      </w:r>
    </w:p>
    <w:p w14:paraId="1E5317A6">
      <w:pPr>
        <w:ind w:firstLine="560" w:firstLineChars="200"/>
        <w:rPr>
          <w:rFonts w:hint="default"/>
          <w:lang w:val="en-US" w:eastAsia="zh-CN"/>
        </w:rPr>
      </w:pPr>
      <w:r>
        <w:rPr>
          <w:rFonts w:hint="default"/>
          <w:lang w:val="en-US" w:eastAsia="zh-CN"/>
        </w:rPr>
        <w:t>答：申报时间为2025年11月10日-2025年11月14日。</w:t>
      </w:r>
    </w:p>
    <w:p w14:paraId="08972D6F">
      <w:pPr>
        <w:ind w:firstLine="560" w:firstLineChars="200"/>
        <w:rPr>
          <w:rFonts w:hint="default"/>
          <w:lang w:val="en-US" w:eastAsia="zh-CN"/>
        </w:rPr>
      </w:pPr>
      <w:r>
        <w:rPr>
          <w:rFonts w:hint="default"/>
          <w:lang w:val="en-US" w:eastAsia="zh-CN"/>
        </w:rPr>
        <w:t>https://zyk.bjhd.gov.cn/zwdt/zcjd/202511/t20251107_4792401.shtml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8A372D"/>
    <w:rsid w:val="09BA3767"/>
    <w:rsid w:val="0A3D2F70"/>
    <w:rsid w:val="0B9079F1"/>
    <w:rsid w:val="0E1238D7"/>
    <w:rsid w:val="0E592DD6"/>
    <w:rsid w:val="0EBE39E4"/>
    <w:rsid w:val="0F033741"/>
    <w:rsid w:val="0F9E1127"/>
    <w:rsid w:val="0FC26D8E"/>
    <w:rsid w:val="122C71D3"/>
    <w:rsid w:val="12B6109D"/>
    <w:rsid w:val="135C6A68"/>
    <w:rsid w:val="14AC3169"/>
    <w:rsid w:val="14BA55A9"/>
    <w:rsid w:val="16001761"/>
    <w:rsid w:val="16E465E6"/>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458023C"/>
    <w:rsid w:val="24891F4C"/>
    <w:rsid w:val="24FB777E"/>
    <w:rsid w:val="26BE469D"/>
    <w:rsid w:val="271C076E"/>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8D5360F"/>
    <w:rsid w:val="39C13035"/>
    <w:rsid w:val="3B005163"/>
    <w:rsid w:val="3BC5648D"/>
    <w:rsid w:val="3C131F35"/>
    <w:rsid w:val="3C8B707E"/>
    <w:rsid w:val="3CC7041B"/>
    <w:rsid w:val="3D242F7A"/>
    <w:rsid w:val="3DFF3C80"/>
    <w:rsid w:val="3E9C40F3"/>
    <w:rsid w:val="40B15178"/>
    <w:rsid w:val="4139196E"/>
    <w:rsid w:val="417A5F93"/>
    <w:rsid w:val="4296377D"/>
    <w:rsid w:val="42F8070A"/>
    <w:rsid w:val="430E0353"/>
    <w:rsid w:val="433C38D6"/>
    <w:rsid w:val="43530137"/>
    <w:rsid w:val="441C68B9"/>
    <w:rsid w:val="446948F1"/>
    <w:rsid w:val="45637541"/>
    <w:rsid w:val="45B9632A"/>
    <w:rsid w:val="47407E1B"/>
    <w:rsid w:val="479917B8"/>
    <w:rsid w:val="480F418D"/>
    <w:rsid w:val="485C7A85"/>
    <w:rsid w:val="486F5D2C"/>
    <w:rsid w:val="4B077B9F"/>
    <w:rsid w:val="4CF97814"/>
    <w:rsid w:val="4D797ECA"/>
    <w:rsid w:val="4E7271B8"/>
    <w:rsid w:val="4EB31BF9"/>
    <w:rsid w:val="4EC61E40"/>
    <w:rsid w:val="4EF23FDF"/>
    <w:rsid w:val="4F1A1801"/>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CC184F"/>
    <w:rsid w:val="61FB7F6E"/>
    <w:rsid w:val="626A293A"/>
    <w:rsid w:val="62D41677"/>
    <w:rsid w:val="632C62D6"/>
    <w:rsid w:val="65D44687"/>
    <w:rsid w:val="66801568"/>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34325A8"/>
    <w:rsid w:val="73F7433F"/>
    <w:rsid w:val="756F626F"/>
    <w:rsid w:val="75930F1E"/>
    <w:rsid w:val="775748F9"/>
    <w:rsid w:val="77BF12F7"/>
    <w:rsid w:val="78264085"/>
    <w:rsid w:val="78F91413"/>
    <w:rsid w:val="79060B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2025-11-07T09:50:29Z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F4C54BEEBAF04B9BA58CEB7A9633C294_13</vt:lpwstr>
  </property>
  <property fmtid="{D5CDD505-2E9C-101B-9397-08002B2CF9AE}" pid="4" name="KSOTemplateDocerSaveRecord">
    <vt:lpwstr>eyJoZGlkIjoiMjIxMjI5YjhlNTAxYzUyOTYyYWZlMGFjYmE4ZTczY2EiLCJ1c2VySWQiOiIxNDU2NzYxMDUwIn0=</vt:lpwstr>
  </property>
</Properties>
</file>