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  <w:lang w:val="en-US" w:eastAsia="zh-CN"/>
        </w:rPr>
        <w:t>附件：2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  <w:lang w:val="en-US" w:eastAsia="zh-CN"/>
        </w:rPr>
        <w:t>《大兴区促进知识产权发展办法》项目申报说明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" w:bidi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eastAsia="zh-CN"/>
        </w:rPr>
        <w:t>一、项目申报时间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zh-CN"/>
        </w:rPr>
        <w:t>02</w:t>
      </w: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" w:bidi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zh-CN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" w:bidi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zh-CN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" w:bidi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zh-CN"/>
        </w:rPr>
        <w:t>日至202</w:t>
      </w: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" w:bidi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zh-CN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" w:bidi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zh-CN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" w:bidi="zh-CN"/>
        </w:rPr>
        <w:t>14</w:t>
      </w: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zh-CN"/>
        </w:rPr>
        <w:t>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0"/>
          <w:szCs w:val="30"/>
          <w:highlight w:val="none"/>
          <w:lang w:val="en-US" w:eastAsia="zh-CN" w:bidi="ar-SA"/>
        </w:rPr>
        <w:t xml:space="preserve">二、项目申报方式： </w:t>
      </w:r>
      <w:r>
        <w:rPr>
          <w:rFonts w:hint="eastAsia" w:eastAsia="仿宋_GB2312"/>
          <w:b w:val="0"/>
          <w:bCs w:val="0"/>
          <w:color w:val="000000"/>
          <w:sz w:val="30"/>
          <w:szCs w:val="30"/>
          <w:highlight w:val="none"/>
          <w:lang w:eastAsia="zh-CN"/>
        </w:rPr>
        <w:t>线上申报方式。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1.系统线上申报：企业登录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  <w:highlight w:val="none"/>
          <w:lang w:val="en-US" w:eastAsia="zh-CN"/>
        </w:rPr>
        <w:t>北京市人民政府门户网站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  <w:highlight w:val="none"/>
          <w:lang w:val="en-US" w:eastAsia="zh-CN"/>
        </w:rPr>
        <w:t>政策兑现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”栏目（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  <w:highlight w:val="none"/>
          <w:lang w:val="en-US" w:eastAsia="zh-CN"/>
        </w:rPr>
        <w:t>https://zhengce.beijing.gov.cn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）进行申报。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-政策层级-大兴区-《大兴区促进知识产权发展办法》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填写、提交项目申报材料Word版（可编辑）及加盖企业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公章的PDF版。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2、申报材料及条件：</w:t>
      </w:r>
      <w:r>
        <w:rPr>
          <w:rFonts w:hint="eastAsia" w:eastAsia="仿宋_GB2312" w:asciiTheme="minorHAnsi" w:hAnsiTheme="minorHAnsi" w:cstheme="minorBidi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经</w:t>
      </w:r>
      <w:r>
        <w:rPr>
          <w:rFonts w:hint="eastAsia" w:eastAsia="仿宋_GB2312" w:cstheme="minorBidi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大兴区市场监督管理局</w:t>
      </w:r>
      <w:r>
        <w:rPr>
          <w:rFonts w:hint="eastAsia" w:eastAsia="仿宋_GB2312" w:asciiTheme="minorHAnsi" w:hAnsiTheme="minorHAnsi" w:cstheme="minorBidi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审查符合条件后，</w:t>
      </w:r>
      <w:r>
        <w:rPr>
          <w:rFonts w:hint="eastAsia" w:eastAsia="仿宋_GB2312" w:cstheme="minorBidi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于11月17日前</w:t>
      </w:r>
      <w:r>
        <w:rPr>
          <w:rFonts w:hint="eastAsia" w:eastAsia="仿宋_GB2312" w:asciiTheme="minorHAnsi" w:hAnsiTheme="minorHAnsi" w:cstheme="minorBidi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提交纸质版盖章材料</w:t>
      </w:r>
      <w:r>
        <w:rPr>
          <w:rFonts w:hint="default" w:eastAsia="仿宋_GB2312" w:asciiTheme="minorHAnsi" w:hAnsiTheme="minorHAnsi" w:cstheme="minorBidi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到各属地政府、园区管委会（联系方式详见附件5）</w:t>
      </w:r>
      <w:r>
        <w:rPr>
          <w:rFonts w:hint="eastAsia" w:eastAsia="仿宋_GB2312" w:asciiTheme="minorHAnsi" w:hAnsiTheme="minorHAnsi" w:cstheme="minorBidi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02" w:firstLineChars="200"/>
        <w:jc w:val="left"/>
        <w:textAlignment w:val="auto"/>
        <w:rPr>
          <w:rFonts w:hint="eastAsia" w:ascii="楷体" w:hAnsi="楷体" w:eastAsia="楷体" w:cs="楷体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eastAsia="zh-CN"/>
        </w:rPr>
        <w:t>项目条件及需提交的材料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  <w:t>（一）鼓励开展高质量知识产权创造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1.1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对获得中国专利奖金奖、银奖、优秀奖的主体，每项分别给予20万元、10万元、5万元的资金奖励；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1.2 对获得中国外观设计奖金奖、银奖、优秀奖的主体，每项分别给予20万元、10万元、5万元的资金奖励；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1.3 对获得北京市发明专利奖特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等奖、一等奖、二等奖、三等奖的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主体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，每项分别给予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0万元、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万元、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万元、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万元的资金奖励；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每个主体每年度的支持资金总额不超过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万元。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2" w:firstLineChars="200"/>
        <w:jc w:val="left"/>
        <w:textAlignment w:val="auto"/>
        <w:rPr>
          <w:rFonts w:ascii="Times New Roman" w:hAnsi="Times New Roman" w:cs="Times New Roman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</w:rPr>
        <w:t>1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eastAsia="zh-CN"/>
        </w:rPr>
        <w:t>需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</w:rPr>
        <w:t>具备的条件：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）获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中国专利奖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（需提交材料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1、2、3、4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），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已取得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相应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获奖证书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或政府官网已公示；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中国外观设计奖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（需提交材料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1、2、3、4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），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已取得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相应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获奖证书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或政府官网已公示；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北京市发明专利奖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（需提交材料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1、2、3、4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），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已取得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相应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获奖证书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或或政府官网已公示。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2" w:firstLineChars="200"/>
        <w:jc w:val="left"/>
        <w:textAlignment w:val="auto"/>
        <w:rPr>
          <w:rFonts w:hint="eastAsia" w:ascii="Times New Roman" w:hAnsi="Times New Roman" w:eastAsia="仿宋_GB2312"/>
          <w:b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</w:rPr>
        <w:t>2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eastAsia="zh-CN"/>
        </w:rPr>
        <w:t>需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</w:rPr>
        <w:t>提交的材料：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（1）《大兴区促进知识产权发展项目申报书-知识产权创造》(附件4）；</w:t>
      </w:r>
    </w:p>
    <w:p>
      <w:pPr>
        <w:keepNext w:val="0"/>
        <w:keepLines w:val="0"/>
        <w:pageBreakBefore w:val="0"/>
        <w:widowControl w:val="0"/>
        <w:tabs>
          <w:tab w:val="left" w:pos="4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2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spacing w:val="-20"/>
          <w:kern w:val="2"/>
          <w:sz w:val="30"/>
          <w:szCs w:val="30"/>
          <w:highlight w:val="none"/>
          <w:lang w:val="en-US" w:eastAsia="zh-CN" w:bidi="ar-SA"/>
        </w:rPr>
        <w:t>申报企业经营资质（包含但不限于营业执照副本复印件）；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（3）专利获奖证书复印件或相关政府部门网站公示截图；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（4）获奖专利证书及专利登记簿副本复印件。</w:t>
      </w:r>
    </w:p>
    <w:p>
      <w:pPr>
        <w:pStyle w:val="11"/>
        <w:rPr>
          <w:rFonts w:hint="eastAsia"/>
          <w:b/>
          <w:bCs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  <w:t>助力开展知识产权品牌建设。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Chars="200" w:right="0" w:rightChars="0" w:firstLine="30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  <w:t xml:space="preserve">2.1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对首次获得国家知识产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权示范企业、优势企业称号的企业，分别给予10万元、5万元的资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金奖励。对首次获得北京市知识产权优势单位的企业，给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予5万元的资金奖励；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Chars="200" w:right="0" w:rightChars="0" w:firstLine="30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  <w:t xml:space="preserve">2.2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对获得北京市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标杆、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优秀知识产权公共服务工作站称号的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，给予5万元的资金奖励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对获得北京市知识产权公共服务工作站单项优秀奖的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，给予3万元的资金奖励。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2" w:firstLineChars="200"/>
        <w:jc w:val="left"/>
        <w:textAlignment w:val="auto"/>
        <w:rPr>
          <w:rFonts w:ascii="Times New Roman" w:hAnsi="Times New Roman" w:cs="Times New Roman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</w:rPr>
        <w:t>1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eastAsia="zh-CN"/>
        </w:rPr>
        <w:t>需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</w:rPr>
        <w:t>具备的条件：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（1）首次获得国家知识产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权示范企业、优势企业，北京市知识产权优势单位（需提交材料1、2、3）；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outlineLvl w:val="0"/>
        <w:rPr>
          <w:rFonts w:hint="eastAsia" w:ascii="Times New Roman" w:hAnsi="Times New Roman" w:eastAsia="仿宋_GB2312"/>
          <w:b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获得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北京市知识产权公共服务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标杆、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优秀工作站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北京市知识产权公共服务单项优秀工作站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（需提交材料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1、2、4、5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）。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2" w:firstLineChars="200"/>
        <w:jc w:val="left"/>
        <w:textAlignment w:val="auto"/>
        <w:rPr>
          <w:rFonts w:hint="eastAsia" w:ascii="Times New Roman" w:hAnsi="Times New Roman" w:eastAsia="仿宋_GB2312"/>
          <w:b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</w:rPr>
        <w:t>2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eastAsia="zh-CN"/>
        </w:rPr>
        <w:t>需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</w:rPr>
        <w:t>提交的材料：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00" w:lineRule="exact"/>
        <w:ind w:left="0" w:leftChars="0"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（1）《大兴区促进知识产权发展项目申报书-知识产权品牌建设》（附件4）;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00" w:lineRule="exact"/>
        <w:ind w:left="0" w:leftChars="0"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pacing w:val="-2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0"/>
          <w:szCs w:val="30"/>
          <w:highlight w:val="none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spacing w:val="-20"/>
          <w:kern w:val="2"/>
          <w:sz w:val="30"/>
          <w:szCs w:val="30"/>
          <w:highlight w:val="none"/>
          <w:lang w:val="en-US" w:eastAsia="zh-CN" w:bidi="ar-SA"/>
        </w:rPr>
        <w:t>申报企业经营资质（包含但不限于营业执照副本复印件）；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00" w:lineRule="exact"/>
        <w:ind w:left="0" w:leftChars="0"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（3）国家知识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</w:rPr>
        <w:t>产权示范企业、优势企业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</w:rPr>
        <w:t>北京市知识产权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eastAsia="zh-CN"/>
        </w:rPr>
        <w:t>优势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eastAsia="zh-CN"/>
        </w:rPr>
        <w:t>证明材料（证书复印件、牌匾照片、政府网站公示截图）；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北京市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知识产权公共服务标杆、优秀工作站及单项奖相关证明材料（获奖证书复印件、获奖通知等）；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获评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年度工作总结报告及相关工作证明材料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开展知识产权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保护。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Chars="200" w:right="0" w:rightChars="0" w:firstLine="30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  <w:t xml:space="preserve">3.1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知识产权维权胜诉的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，根据相关生效法律文书，按照案件实际发生律师费的50%，给予单个案件不超过10万元的资金支持，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每个主体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每年度的资金支持总额不超过30万元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Chars="200" w:right="0" w:rightChars="0" w:firstLine="300" w:firstLineChars="100"/>
        <w:textAlignment w:val="auto"/>
        <w:outlineLvl w:val="9"/>
        <w:rPr>
          <w:rFonts w:hint="eastAsia" w:ascii="黑体" w:hAnsi="黑体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  <w:t xml:space="preserve">3.2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对已投保专利保险的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，按照其每年专利保险实际费用支出的50%，给予不超过10万元的资金支持，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每个主体支持年限不超过三年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2" w:firstLineChars="200"/>
        <w:jc w:val="left"/>
        <w:textAlignment w:val="auto"/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eastAsia="zh-CN"/>
        </w:rPr>
        <w:t>需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</w:rPr>
        <w:t>具备的条件：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0" w:line="50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（1）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知识产权维权胜诉，且能提供相关胜诉法律文书（需提交材料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1、2、3、4、5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）；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0"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</w:rPr>
        <w:t>（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）投保专利必须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符合知识产权相关保险政策要求，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权属清晰、没有发生纠纷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eastAsia="仿宋_GB2312" w:cs="宋体"/>
          <w:color w:val="000000"/>
          <w:sz w:val="30"/>
          <w:szCs w:val="30"/>
          <w:highlight w:val="none"/>
          <w:lang w:eastAsia="zh-CN"/>
        </w:rPr>
        <w:t>需提交材料</w:t>
      </w:r>
      <w:r>
        <w:rPr>
          <w:rFonts w:hint="eastAsia" w:ascii="仿宋_GB2312" w:eastAsia="仿宋_GB2312" w:cs="宋体"/>
          <w:color w:val="000000"/>
          <w:sz w:val="30"/>
          <w:szCs w:val="30"/>
          <w:highlight w:val="none"/>
          <w:lang w:val="en-US" w:eastAsia="zh-CN"/>
        </w:rPr>
        <w:t>1、2、6、7、8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）。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</w:rPr>
        <w:t>2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eastAsia="zh-CN"/>
        </w:rPr>
        <w:t>需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</w:rPr>
        <w:t>提交的材料：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（1）《大兴区促进知识产权发展项目申报书-知识产权保护》（附件4）；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line="500" w:lineRule="exact"/>
        <w:ind w:left="0" w:leftChars="0"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pacing w:val="-2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0"/>
          <w:szCs w:val="30"/>
          <w:highlight w:val="none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spacing w:val="-20"/>
          <w:kern w:val="2"/>
          <w:sz w:val="30"/>
          <w:szCs w:val="30"/>
          <w:highlight w:val="none"/>
          <w:lang w:val="en-US" w:eastAsia="zh-CN" w:bidi="ar-SA"/>
        </w:rPr>
        <w:t>申报企业经营资质复印件（包含但不限于营业执照副本）；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highlight w:val="none"/>
          <w:lang w:eastAsia="zh-CN"/>
        </w:rPr>
        <w:t>申报企业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highlight w:val="none"/>
        </w:rPr>
        <w:t>与第三方机构（律师事务所、专利代理机构等)签订合同(协议）的复印件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highlight w:val="none"/>
          <w:lang w:eastAsia="zh-CN"/>
        </w:rPr>
        <w:t>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highlight w:val="none"/>
        </w:rPr>
        <w:t>）开展知识产权维权行动胜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</w:rPr>
        <w:t>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eastAsia="zh-CN"/>
        </w:rPr>
        <w:t>证明材料复印件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;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highlight w:val="none"/>
          <w:lang w:val="en-US" w:eastAsia="zh-CN"/>
        </w:rPr>
        <w:t>（5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</w:rPr>
        <w:t>知识产权维权行动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highlight w:val="none"/>
          <w:lang w:eastAsia="zh-CN"/>
        </w:rPr>
        <w:t>律师费支出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highlight w:val="none"/>
        </w:rPr>
        <w:t>相关发票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highlight w:val="none"/>
          <w:lang w:eastAsia="zh-CN"/>
        </w:rPr>
        <w:t>、资金往来证明和记账凭证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highlight w:val="none"/>
        </w:rPr>
        <w:t>的复印件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highlight w:val="none"/>
          <w:lang w:eastAsia="zh-CN"/>
        </w:rPr>
        <w:t>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）与保险机构签订的保险合同及保单复印件；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投保专利证书复印件及专利清单；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（8）投保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u w:val="none"/>
          <w:lang w:val="en-US" w:eastAsia="zh-CN"/>
        </w:rPr>
        <w:t>实际支出费用清单、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发票、资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金往来证明和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记账凭证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的复印件。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支持开展专利转化运用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  <w:t>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Chars="200" w:right="0" w:rightChars="0" w:firstLine="30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  <w:t xml:space="preserve">4.1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对医药健康、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数字经济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新一代信息技术、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智能装备、科技服务等领域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通过专利转让、许可方式组织实施专利转化项目，按照其专利交易实际支出费用总额的5%，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每个项目给予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不超过50万元的资金支持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Chars="200" w:right="0" w:rightChars="0" w:firstLine="30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  <w:t xml:space="preserve">4.2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支持主体开展知识产权战略制定、专利导航、专利预警项目，按照每个项目实际发生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费用的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0%，给予不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万元的资金支持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Chars="200" w:right="0" w:rightChars="0" w:firstLine="320" w:firstLineChars="1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每个主体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年度资金支持总额不超过200万元。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2" w:firstLineChars="200"/>
        <w:jc w:val="left"/>
        <w:textAlignment w:val="auto"/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eastAsia="zh-CN"/>
        </w:rPr>
        <w:t>需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</w:rPr>
        <w:t>具备的条件：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</w:rPr>
        <w:t>（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）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转让、许可且实施转化的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专利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受让人或被许可人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eastAsia="zh-CN"/>
        </w:rPr>
        <w:t>需为本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区域内企业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；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转让、许可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专利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需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在国家知识产权局办理完成专利权转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让、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许可合同备案手续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的（</w:t>
      </w:r>
      <w:r>
        <w:rPr>
          <w:rFonts w:hint="eastAsia" w:ascii="仿宋_GB2312" w:eastAsia="仿宋_GB2312" w:cs="宋体"/>
          <w:color w:val="000000"/>
          <w:sz w:val="30"/>
          <w:szCs w:val="30"/>
          <w:highlight w:val="none"/>
          <w:lang w:eastAsia="zh-CN"/>
        </w:rPr>
        <w:t>需提交材料</w:t>
      </w:r>
      <w:r>
        <w:rPr>
          <w:rFonts w:hint="eastAsia" w:ascii="仿宋_GB2312" w:eastAsia="仿宋_GB2312" w:cs="宋体"/>
          <w:color w:val="000000"/>
          <w:sz w:val="30"/>
          <w:szCs w:val="30"/>
          <w:highlight w:val="none"/>
          <w:lang w:val="en-US" w:eastAsia="zh-CN"/>
        </w:rPr>
        <w:t>1、2、3、4、5、6、7、8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</w:rPr>
        <w:t>（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）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完成知识产权战略、专利导航、专利预警项目，且形成项目报告对企业研发，发展有支撑作用的（</w:t>
      </w:r>
      <w:r>
        <w:rPr>
          <w:rFonts w:hint="eastAsia" w:ascii="仿宋_GB2312" w:eastAsia="仿宋_GB2312" w:cs="宋体"/>
          <w:color w:val="000000"/>
          <w:sz w:val="30"/>
          <w:szCs w:val="30"/>
          <w:highlight w:val="none"/>
          <w:lang w:eastAsia="zh-CN"/>
        </w:rPr>
        <w:t>需提交材料</w:t>
      </w:r>
      <w:r>
        <w:rPr>
          <w:rFonts w:hint="eastAsia" w:ascii="仿宋_GB2312" w:eastAsia="仿宋_GB2312" w:cs="宋体"/>
          <w:color w:val="000000"/>
          <w:sz w:val="30"/>
          <w:szCs w:val="30"/>
          <w:highlight w:val="none"/>
          <w:lang w:val="en-US" w:eastAsia="zh-CN"/>
        </w:rPr>
        <w:t>1、2、9、10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）。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2" w:firstLineChars="200"/>
        <w:jc w:val="left"/>
        <w:textAlignment w:val="auto"/>
        <w:rPr>
          <w:rFonts w:hint="eastAsia" w:ascii="Times New Roman" w:hAnsi="Times New Roman" w:eastAsia="仿宋_GB2312"/>
          <w:b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b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</w:rPr>
        <w:t>2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eastAsia="zh-CN"/>
        </w:rPr>
        <w:t>需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</w:rPr>
        <w:t>提交的材料：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00" w:lineRule="exact"/>
        <w:ind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《大兴区促进知识产权发展项目申报书-专利转化运用》（附件4）；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pacing w:val="-2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spacing w:val="-20"/>
          <w:kern w:val="2"/>
          <w:sz w:val="30"/>
          <w:szCs w:val="30"/>
          <w:highlight w:val="none"/>
          <w:lang w:val="en-US" w:eastAsia="zh-CN" w:bidi="ar-SA"/>
        </w:rPr>
        <w:t>申报企业经营资质复印件(包含但不限于营业执照副本）；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（3）专利转让或许可合同复印件;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（4）专利交易清单(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模板下载，附件4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（5）专利转让、许可声明函(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模板下载,附件4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专利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转让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或许可在国家知识产权局办理完成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的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合同备案手续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left"/>
        <w:textAlignment w:val="auto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（7）专利证书及专利登记簿副本复印件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（8）专利转让或许可费用支出凭证复印件（发票、银行回单、转账记录和记账凭证）；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）知识产权战略、专利导航、专利预警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报告；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属于内部自行开展的，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提交具有资质的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专业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机构出具的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该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项目支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出专项审计报告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项目属于对外委托开展的，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提交项目委托合同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（协议）；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）知识产权战略、专利导航、专利预警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项实际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支出费用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费用清单、发票、资金往来证明和记账凭证等复印件。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  <w:t>支持开展知识产权融资。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200" w:right="0" w:rightChars="0" w:firstLine="30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  <w:t xml:space="preserve">5.1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对通过知识产权质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押贷款且已结清的主体，按年度实际支出贷款利息的50%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给予贴息补贴，每个主体每年最多可申请一笔贷款贴息支持，贴息总额不超过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0万元。以组合贷款方式进行融资的，只计算知识产权质押融资贷款部分。组合贷款中无法计算知识产权质押融资金额的，不予资助；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200" w:right="0" w:rightChars="0" w:firstLine="30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  <w:t xml:space="preserve">5.2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对通过知识产权资产证券化融资的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，在项目到期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还本付息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后，按实际融资额的2%，给予一次性不超过50万元的资金支持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每个主体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补贴年限不超过三年。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2" w:firstLineChars="200"/>
        <w:jc w:val="left"/>
        <w:textAlignment w:val="auto"/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val="en-US" w:eastAsia="zh-CN"/>
        </w:rPr>
        <w:t>1.需具备的条件：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（1）用于质押的知识产权权属清晰、法律状态明确有效；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企业知识产权质押贷款项目，已与银行签订知识产权质押贷款协议；企业财务状况良好，质押贷款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已按期还本付息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eastAsia="仿宋_GB2312" w:cs="宋体"/>
          <w:color w:val="000000"/>
          <w:sz w:val="30"/>
          <w:szCs w:val="30"/>
          <w:highlight w:val="none"/>
          <w:lang w:eastAsia="zh-CN"/>
        </w:rPr>
        <w:t>需提交材料</w:t>
      </w:r>
      <w:r>
        <w:rPr>
          <w:rFonts w:hint="eastAsia" w:ascii="仿宋_GB2312" w:eastAsia="仿宋_GB2312" w:cs="宋体"/>
          <w:color w:val="000000"/>
          <w:sz w:val="30"/>
          <w:szCs w:val="30"/>
          <w:highlight w:val="none"/>
          <w:lang w:val="en-US" w:eastAsia="zh-CN"/>
        </w:rPr>
        <w:t>1、2、3、4、5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）在国内证券交易所发行知识产权证券融资成功（</w:t>
      </w:r>
      <w:r>
        <w:rPr>
          <w:rFonts w:hint="eastAsia" w:ascii="仿宋_GB2312" w:eastAsia="仿宋_GB2312" w:cs="宋体"/>
          <w:color w:val="000000"/>
          <w:sz w:val="30"/>
          <w:szCs w:val="30"/>
          <w:highlight w:val="none"/>
          <w:lang w:eastAsia="zh-CN"/>
        </w:rPr>
        <w:t>需提交材料</w:t>
      </w:r>
      <w:r>
        <w:rPr>
          <w:rFonts w:hint="eastAsia" w:ascii="仿宋_GB2312" w:eastAsia="仿宋_GB2312" w:cs="宋体"/>
          <w:color w:val="000000"/>
          <w:sz w:val="30"/>
          <w:szCs w:val="30"/>
          <w:highlight w:val="none"/>
          <w:lang w:val="en-US" w:eastAsia="zh-CN"/>
        </w:rPr>
        <w:t>1、2、6、7、8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）。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2" w:firstLineChars="200"/>
        <w:jc w:val="left"/>
        <w:textAlignment w:val="auto"/>
        <w:rPr>
          <w:rFonts w:hint="eastAsia" w:ascii="Times New Roman" w:hAnsi="Times New Roman" w:eastAsia="仿宋_GB2312"/>
          <w:b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b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</w:rPr>
        <w:t>2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  <w:lang w:eastAsia="zh-CN"/>
        </w:rPr>
        <w:t>需</w:t>
      </w:r>
      <w:r>
        <w:rPr>
          <w:rFonts w:hint="eastAsia" w:ascii="仿宋_GB2312" w:hAnsi="仿宋" w:eastAsia="仿宋_GB2312" w:cs="Times New Roman"/>
          <w:b/>
          <w:bCs/>
          <w:sz w:val="30"/>
          <w:szCs w:val="30"/>
          <w:highlight w:val="none"/>
        </w:rPr>
        <w:t>提交的材料：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《大兴区促进知识产权发展项目申报书-知识产权融资》（附件4）；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2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spacing w:val="-20"/>
          <w:kern w:val="2"/>
          <w:sz w:val="30"/>
          <w:szCs w:val="30"/>
          <w:highlight w:val="none"/>
          <w:lang w:val="en-US" w:eastAsia="zh-CN" w:bidi="ar-SA"/>
        </w:rPr>
        <w:t>申报企业经营资质复印件（包含但不限于营业执照副本）；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用于质押的专利授权证书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、注册商标证书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（申报企业需为专利权人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、商标专用权人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）、质权设立登记备案证明文件（如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国家知识产权局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专利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质押登记备案文件、商标质押登记备案文件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等）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知识产权质押融资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借款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合同、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质押合同（需含质押清单），组合贷款需出具知识产权质押占比证明复印件，如通过担保公司质押贷款须提供担保合同；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还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付息票据证明复印件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放款凭证、还款凭证、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上年度利息清单、结清证明）；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（6）知识产权资产证券化专利、商标证书复印件及清单；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（7）知识产权资产证券化融资合同及收款凭证复印件；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（8）知识产权资产证券化融资本金及利息结清证明相关材料复印件。</w:t>
      </w:r>
    </w:p>
    <w:p>
      <w:pPr>
        <w:pStyle w:val="11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eastAsia="仿宋_GB2312"/>
          <w:spacing w:val="0"/>
          <w:sz w:val="30"/>
          <w:szCs w:val="30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Quad Arrow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 Arrow 307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akDrxugEAAJMDAAAOAAAAZHJz&#10;L2Uyb0RvYy54bWytU01v2zAMvQ/ofxB0X+ykwBYYcYoCQYcCxdah2w9QZDkWoC+Qcuz8+1GynXbd&#10;pYddbJKiH997ond3ozXsrAC1dzVfr0rOlJO+0e5U89+/Hj5vOcMoXCOMd6rmF4X8bn/zaTeESm18&#10;502jgBGIw2oINe9iDFVRoOyUFbjyQTk6bD1YESmFU9GAGAjdmmJTll+KwUMTwEuFSNXDdMhnRPgI&#10;oG9bLdXBy94qFydUUEZEkoSdDsj3mW3bKhl/tC2qyEzNSWnMTxpC8TE9i/1OVCcQodNypiA+QuGd&#10;Jiu0o6FXqIOIgvWg/4GyWoJH38aV9LaYhGRHSMW6fOfNSyeCylrIagxX0/H/wcrv52dguqFN4MwJ&#10;Sxf+sxcNuwfwA7stv94mi4aAFXW+hGeYM6Qw6R1bsOlNStiYbb1cbVVjZJKK6+1muy3JcUlnS0I4&#10;xevnATB+U96yFNQc6N6yneL8hHFqXVrSNOcftDFUF5VxfxUIM1WKxHjimKI4HseZ+NE3F1I80JXX&#10;3NGGc2YeHTmatmMJYAmOS9AH0KeOqK0zLwz3fSQSmVuaMMHOg+musrp5r9IyvM1z1+u/tP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uXW5UtAAAAAFAQAADwAAAAAAAAABACAAAAA4AAAAZHJzL2Rv&#10;d25yZXYueG1sUEsBAhQAFAAAAAgAh07iQNqQOvG6AQAAkwMAAA4AAAAAAAAAAQAgAAAAN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tabs>
        <w:tab w:val="left" w:pos="3438"/>
      </w:tabs>
      <w:jc w:val="left"/>
      <w:rPr>
        <w:rFonts w:hint="eastAsia" w:eastAsia="宋体"/>
        <w:u w:val="none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F3E26"/>
    <w:multiLevelType w:val="singleLevel"/>
    <w:tmpl w:val="FFDF3E2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 w:tentative="0">
      <w:start w:val="1"/>
      <w:numFmt w:val="none"/>
      <w:pStyle w:val="2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2">
    <w:nsid w:val="65E53C88"/>
    <w:multiLevelType w:val="singleLevel"/>
    <w:tmpl w:val="65E53C88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5E977A2"/>
    <w:multiLevelType w:val="singleLevel"/>
    <w:tmpl w:val="65E977A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8"/>
    <w:rsid w:val="000031D8"/>
    <w:rsid w:val="00035B3F"/>
    <w:rsid w:val="00157103"/>
    <w:rsid w:val="004172E6"/>
    <w:rsid w:val="005313E2"/>
    <w:rsid w:val="0060540D"/>
    <w:rsid w:val="00840871"/>
    <w:rsid w:val="00942F1C"/>
    <w:rsid w:val="009B145A"/>
    <w:rsid w:val="00A0395B"/>
    <w:rsid w:val="00A8199E"/>
    <w:rsid w:val="00B44307"/>
    <w:rsid w:val="00B54DA8"/>
    <w:rsid w:val="00C869DA"/>
    <w:rsid w:val="00EC3E46"/>
    <w:rsid w:val="00F7006D"/>
    <w:rsid w:val="00F73609"/>
    <w:rsid w:val="02A670FB"/>
    <w:rsid w:val="03361727"/>
    <w:rsid w:val="03600C9C"/>
    <w:rsid w:val="04312058"/>
    <w:rsid w:val="05354D30"/>
    <w:rsid w:val="05D145C7"/>
    <w:rsid w:val="066D331A"/>
    <w:rsid w:val="07565012"/>
    <w:rsid w:val="076F5CBA"/>
    <w:rsid w:val="082F329B"/>
    <w:rsid w:val="085613BF"/>
    <w:rsid w:val="085C1A78"/>
    <w:rsid w:val="08D01820"/>
    <w:rsid w:val="096B0BEF"/>
    <w:rsid w:val="0B203E18"/>
    <w:rsid w:val="0B87522A"/>
    <w:rsid w:val="0BE97F8D"/>
    <w:rsid w:val="0E0314BC"/>
    <w:rsid w:val="0E06198A"/>
    <w:rsid w:val="0E155B86"/>
    <w:rsid w:val="0FE33B60"/>
    <w:rsid w:val="105F5D35"/>
    <w:rsid w:val="1182217A"/>
    <w:rsid w:val="11AC0A81"/>
    <w:rsid w:val="11C20D1C"/>
    <w:rsid w:val="120B7B6C"/>
    <w:rsid w:val="127B45B2"/>
    <w:rsid w:val="151D691C"/>
    <w:rsid w:val="153C1281"/>
    <w:rsid w:val="15C26F54"/>
    <w:rsid w:val="15D96391"/>
    <w:rsid w:val="16604B50"/>
    <w:rsid w:val="19351BFB"/>
    <w:rsid w:val="19827DE5"/>
    <w:rsid w:val="19FD19E4"/>
    <w:rsid w:val="1A364B8D"/>
    <w:rsid w:val="1A703D8C"/>
    <w:rsid w:val="1B0A2F9F"/>
    <w:rsid w:val="1B2B1169"/>
    <w:rsid w:val="1B7BE271"/>
    <w:rsid w:val="1C4342C7"/>
    <w:rsid w:val="1C9000F5"/>
    <w:rsid w:val="1D646FE3"/>
    <w:rsid w:val="1DBD26D8"/>
    <w:rsid w:val="1F1C5DD0"/>
    <w:rsid w:val="1FFAB9A4"/>
    <w:rsid w:val="2041432C"/>
    <w:rsid w:val="205E4ED3"/>
    <w:rsid w:val="20761959"/>
    <w:rsid w:val="209C682D"/>
    <w:rsid w:val="20E2521E"/>
    <w:rsid w:val="20F61411"/>
    <w:rsid w:val="210D1A4C"/>
    <w:rsid w:val="21624597"/>
    <w:rsid w:val="21E05616"/>
    <w:rsid w:val="230400BC"/>
    <w:rsid w:val="231E3BE7"/>
    <w:rsid w:val="256F7242"/>
    <w:rsid w:val="25A761EC"/>
    <w:rsid w:val="268D0E1E"/>
    <w:rsid w:val="27086EEE"/>
    <w:rsid w:val="277266A0"/>
    <w:rsid w:val="28902871"/>
    <w:rsid w:val="295225A3"/>
    <w:rsid w:val="29F33B30"/>
    <w:rsid w:val="2A3305E8"/>
    <w:rsid w:val="2C1455F9"/>
    <w:rsid w:val="2C1C696A"/>
    <w:rsid w:val="2CDC16FA"/>
    <w:rsid w:val="2D573FD3"/>
    <w:rsid w:val="2DA7504F"/>
    <w:rsid w:val="2E0E3BB3"/>
    <w:rsid w:val="2E607043"/>
    <w:rsid w:val="2F8C0F4C"/>
    <w:rsid w:val="302134CA"/>
    <w:rsid w:val="31516BDC"/>
    <w:rsid w:val="31907880"/>
    <w:rsid w:val="31BC7D2C"/>
    <w:rsid w:val="31EBA7FF"/>
    <w:rsid w:val="322F0E63"/>
    <w:rsid w:val="327515D8"/>
    <w:rsid w:val="32842FB9"/>
    <w:rsid w:val="32936A55"/>
    <w:rsid w:val="32BC0748"/>
    <w:rsid w:val="383F2046"/>
    <w:rsid w:val="38835F0A"/>
    <w:rsid w:val="38B54BD2"/>
    <w:rsid w:val="397877BC"/>
    <w:rsid w:val="39E922F9"/>
    <w:rsid w:val="3A542046"/>
    <w:rsid w:val="3A634775"/>
    <w:rsid w:val="3ADF2747"/>
    <w:rsid w:val="3B5614A7"/>
    <w:rsid w:val="3BDF01BE"/>
    <w:rsid w:val="3C132E98"/>
    <w:rsid w:val="3E37370D"/>
    <w:rsid w:val="3F154F51"/>
    <w:rsid w:val="401177C6"/>
    <w:rsid w:val="40FB3FED"/>
    <w:rsid w:val="41C26AEA"/>
    <w:rsid w:val="43F903F4"/>
    <w:rsid w:val="44630E5B"/>
    <w:rsid w:val="44A8391A"/>
    <w:rsid w:val="45337C30"/>
    <w:rsid w:val="45B54BC1"/>
    <w:rsid w:val="46952FC1"/>
    <w:rsid w:val="46B74D85"/>
    <w:rsid w:val="470B2664"/>
    <w:rsid w:val="477D583F"/>
    <w:rsid w:val="48943756"/>
    <w:rsid w:val="48C92CC6"/>
    <w:rsid w:val="492B3F06"/>
    <w:rsid w:val="49653878"/>
    <w:rsid w:val="4A0D183E"/>
    <w:rsid w:val="4A4D6B8F"/>
    <w:rsid w:val="4A93758F"/>
    <w:rsid w:val="4B02105F"/>
    <w:rsid w:val="4BBF7BB3"/>
    <w:rsid w:val="4CBA0229"/>
    <w:rsid w:val="4DA65429"/>
    <w:rsid w:val="4DBA1284"/>
    <w:rsid w:val="4E482670"/>
    <w:rsid w:val="4E702BF5"/>
    <w:rsid w:val="4FAD14C7"/>
    <w:rsid w:val="4FCB124C"/>
    <w:rsid w:val="50260023"/>
    <w:rsid w:val="50531E9F"/>
    <w:rsid w:val="50A23FB6"/>
    <w:rsid w:val="52A30190"/>
    <w:rsid w:val="52B47DA2"/>
    <w:rsid w:val="539F2EF3"/>
    <w:rsid w:val="54D11918"/>
    <w:rsid w:val="55E6108E"/>
    <w:rsid w:val="55FF8E12"/>
    <w:rsid w:val="56017664"/>
    <w:rsid w:val="562D2D0C"/>
    <w:rsid w:val="578A0B79"/>
    <w:rsid w:val="5828229A"/>
    <w:rsid w:val="58710C67"/>
    <w:rsid w:val="59906F28"/>
    <w:rsid w:val="59FE23A6"/>
    <w:rsid w:val="5B637F67"/>
    <w:rsid w:val="5C4F11ED"/>
    <w:rsid w:val="5C6561A2"/>
    <w:rsid w:val="5E6F1600"/>
    <w:rsid w:val="5EB763D5"/>
    <w:rsid w:val="5F352E66"/>
    <w:rsid w:val="5F5C4B4F"/>
    <w:rsid w:val="5FC87952"/>
    <w:rsid w:val="5FE14D86"/>
    <w:rsid w:val="602B20F5"/>
    <w:rsid w:val="605D0CE1"/>
    <w:rsid w:val="60CF6BC0"/>
    <w:rsid w:val="610A619C"/>
    <w:rsid w:val="61416F69"/>
    <w:rsid w:val="62350860"/>
    <w:rsid w:val="627F2C68"/>
    <w:rsid w:val="634C78D1"/>
    <w:rsid w:val="64E714C9"/>
    <w:rsid w:val="65592991"/>
    <w:rsid w:val="665D01DC"/>
    <w:rsid w:val="678C4367"/>
    <w:rsid w:val="678D0A31"/>
    <w:rsid w:val="68775C2E"/>
    <w:rsid w:val="68AD16B9"/>
    <w:rsid w:val="69B21B4B"/>
    <w:rsid w:val="6A103818"/>
    <w:rsid w:val="6C2C3220"/>
    <w:rsid w:val="6CBB04D6"/>
    <w:rsid w:val="6D470E7F"/>
    <w:rsid w:val="6DEA485F"/>
    <w:rsid w:val="6E597B30"/>
    <w:rsid w:val="6F7578E8"/>
    <w:rsid w:val="6F7B125E"/>
    <w:rsid w:val="6FB73C41"/>
    <w:rsid w:val="70AC0356"/>
    <w:rsid w:val="71BB573D"/>
    <w:rsid w:val="730522A9"/>
    <w:rsid w:val="73ED1324"/>
    <w:rsid w:val="73FC0454"/>
    <w:rsid w:val="766B5BEF"/>
    <w:rsid w:val="76C22D4C"/>
    <w:rsid w:val="77B47F1F"/>
    <w:rsid w:val="782B50A7"/>
    <w:rsid w:val="78506ED6"/>
    <w:rsid w:val="785F4189"/>
    <w:rsid w:val="789A44A4"/>
    <w:rsid w:val="79791A35"/>
    <w:rsid w:val="798059EB"/>
    <w:rsid w:val="7B3A426A"/>
    <w:rsid w:val="7B53485E"/>
    <w:rsid w:val="7CC00B07"/>
    <w:rsid w:val="7D06612B"/>
    <w:rsid w:val="7DFE5DD1"/>
    <w:rsid w:val="7DFE938E"/>
    <w:rsid w:val="7EFFAE39"/>
    <w:rsid w:val="7FE52506"/>
    <w:rsid w:val="7FED768D"/>
    <w:rsid w:val="A3FD52FE"/>
    <w:rsid w:val="AFBD5DC1"/>
    <w:rsid w:val="B3DB53F8"/>
    <w:rsid w:val="CEF7C356"/>
    <w:rsid w:val="DEEC77C4"/>
    <w:rsid w:val="EFD6F3A6"/>
    <w:rsid w:val="EFE745C6"/>
    <w:rsid w:val="EFFFF8AC"/>
    <w:rsid w:val="FBBFCF01"/>
    <w:rsid w:val="FFF769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103"/>
      <w:ind w:right="309"/>
      <w:jc w:val="center"/>
      <w:outlineLvl w:val="0"/>
    </w:pPr>
    <w:rPr>
      <w:rFonts w:ascii="方正小标宋简体" w:hAnsi="方正小标宋简体" w:eastAsia="方正小标宋简体" w:cs="方正小标宋简体"/>
      <w:sz w:val="48"/>
      <w:szCs w:val="48"/>
      <w:lang w:val="zh-CN" w:bidi="zh-CN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2"/>
        <w:numId w:val="1"/>
      </w:numPr>
      <w:spacing w:before="1"/>
      <w:ind w:left="112" w:firstLine="0"/>
      <w:outlineLvl w:val="2"/>
    </w:pPr>
    <w:rPr>
      <w:rFonts w:eastAsia="等线" w:cs="Calibri"/>
      <w:b/>
      <w:bCs/>
      <w:sz w:val="24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8"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ody Text"/>
    <w:basedOn w:val="1"/>
    <w:unhideWhenUsed/>
    <w:qFormat/>
    <w:uiPriority w:val="99"/>
    <w:pPr>
      <w:spacing w:after="120" w:afterLines="0"/>
    </w:pPr>
    <w:rPr>
      <w:szCs w:val="20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styleId="9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6"/>
    <w:unhideWhenUsed/>
    <w:qFormat/>
    <w:uiPriority w:val="99"/>
    <w:pPr>
      <w:ind w:firstLine="420"/>
    </w:pPr>
  </w:style>
  <w:style w:type="paragraph" w:customStyle="1" w:styleId="14">
    <w:name w:val="List Paragraph"/>
    <w:basedOn w:val="1"/>
    <w:qFormat/>
    <w:uiPriority w:val="0"/>
    <w:pPr>
      <w:ind w:firstLine="420" w:firstLineChars="200"/>
    </w:p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16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semiHidden/>
    <w:qFormat/>
    <w:uiPriority w:val="99"/>
    <w:rPr>
      <w:sz w:val="18"/>
      <w:szCs w:val="18"/>
    </w:rPr>
  </w:style>
  <w:style w:type="character" w:customStyle="1" w:styleId="18">
    <w:name w:val="文档结构图 Char"/>
    <w:basedOn w:val="13"/>
    <w:link w:val="4"/>
    <w:semiHidden/>
    <w:qFormat/>
    <w:uiPriority w:val="99"/>
    <w:rPr>
      <w:rFonts w:ascii="宋体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1326</Words>
  <Characters>7562</Characters>
  <Lines>63</Lines>
  <Paragraphs>17</Paragraphs>
  <TotalTime>1</TotalTime>
  <ScaleCrop>false</ScaleCrop>
  <LinksUpToDate>false</LinksUpToDate>
  <CharactersWithSpaces>0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2020-11-14T21:48:00Z</dcterms:created>
  <dc:creator>lenovo</dc:creator>
  <cp:lastModifiedBy>thtf</cp:lastModifiedBy>
  <cp:lastPrinted>2022-03-24T22:22:00Z</cp:lastPrinted>
  <dcterms:modified xsi:type="dcterms:W3CDTF">2025-11-03T10:40:48Z</dcterms:modified>
  <dc:title>《大兴区促进知识产权发展暂行办法》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FA3C83B3A1F3253373F1F968F58705C2</vt:lpwstr>
  </property>
</Properties>
</file>