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仿宋_GBK"/>
          <w:sz w:val="28"/>
          <w:szCs w:val="28"/>
        </w:rPr>
      </w:pPr>
      <w:r>
        <w:rPr>
          <w:rFonts w:hint="eastAsia" w:ascii="方正黑体_GBK" w:eastAsia="方正黑体_GBK"/>
          <w:szCs w:val="32"/>
        </w:rPr>
        <w:t>昌平区科普基地申报基本信息表</w:t>
      </w:r>
    </w:p>
    <w:tbl>
      <w:tblPr>
        <w:tblStyle w:val="5"/>
        <w:tblW w:w="8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54"/>
        <w:gridCol w:w="1538"/>
        <w:gridCol w:w="57"/>
        <w:gridCol w:w="1902"/>
        <w:gridCol w:w="83"/>
        <w:gridCol w:w="1175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科普基地名称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申报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</w:t>
            </w:r>
          </w:p>
          <w:p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信息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申报类别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依托单位名称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单位地址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单位性质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事业单位□    企业单位□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主营业务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单位负责人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联系方式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联系人信息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姓  名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电  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手  机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传  真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邮  箱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邮  编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单位年收入</w:t>
            </w:r>
          </w:p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情况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财政拨款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经营收入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其他收入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年科普投入</w:t>
            </w:r>
          </w:p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情况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财政经费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其他投入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申报单位简介及近年来科普工作介绍</w:t>
            </w:r>
          </w:p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（300字以内）</w:t>
            </w:r>
          </w:p>
        </w:tc>
        <w:tc>
          <w:tcPr>
            <w:tcW w:w="63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主管部门信息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单位名称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单位地址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_GBK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联系人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ヒラギノ角ゴ Pro W3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34"/>
    <w:rsid w:val="00326AA8"/>
    <w:rsid w:val="003A17D2"/>
    <w:rsid w:val="00840794"/>
    <w:rsid w:val="0086665E"/>
    <w:rsid w:val="00DF0634"/>
    <w:rsid w:val="302A4EFF"/>
    <w:rsid w:val="420C5AB0"/>
    <w:rsid w:val="45AB407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2022-03-09T07:31:00Z</dcterms:created>
  <dc:creator>赵志成</dc:creator>
  <cp:lastModifiedBy>songym</cp:lastModifiedBy>
  <dcterms:modified xsi:type="dcterms:W3CDTF">2022-03-09T08:44:00Z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