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overflowPunct w:val="0"/>
        <w:rPr>
          <w:rFonts w:ascii="Arial" w:hAnsi="Arial"/>
          <w:b/>
          <w:kern w:val="1"/>
          <w:szCs w:val="21"/>
        </w:rPr>
      </w:pPr>
    </w:p>
    <w:p>
      <w:pPr>
        <w:suppressAutoHyphens w:val="0"/>
        <w:overflowPunct w:val="0"/>
        <w:rPr>
          <w:rFonts w:ascii="Arial" w:hAnsi="Arial"/>
          <w:b/>
          <w:kern w:val="1"/>
          <w:szCs w:val="21"/>
        </w:rPr>
      </w:pPr>
    </w:p>
    <w:p>
      <w:pPr>
        <w:suppressAutoHyphens w:val="0"/>
        <w:overflowPunct w:val="0"/>
        <w:rPr>
          <w:rFonts w:ascii="Arial" w:hAnsi="Arial"/>
          <w:b/>
          <w:kern w:val="1"/>
          <w:szCs w:val="21"/>
        </w:rPr>
      </w:pPr>
    </w:p>
    <w:p>
      <w:pPr>
        <w:suppressAutoHyphens w:val="0"/>
        <w:overflowPunct w:val="0"/>
        <w:rPr>
          <w:rFonts w:ascii="Arial" w:hAnsi="Arial"/>
          <w:b/>
          <w:kern w:val="1"/>
          <w:szCs w:val="21"/>
        </w:rPr>
      </w:pPr>
    </w:p>
    <w:p>
      <w:pPr>
        <w:suppressAutoHyphens w:val="0"/>
        <w:overflowPunct w:val="0"/>
        <w:rPr>
          <w:rFonts w:ascii="Arial" w:hAnsi="Arial"/>
          <w:b/>
          <w:kern w:val="1"/>
          <w:szCs w:val="21"/>
        </w:rPr>
      </w:pPr>
    </w:p>
    <w:p>
      <w:pPr>
        <w:overflowPunct w:val="0"/>
        <w:jc w:val="center"/>
        <w:outlineLvl w:val="0"/>
        <w:rPr>
          <w:rFonts w:ascii="黑体" w:hAnsi="Times New Roman" w:eastAsia="黑体"/>
          <w:b/>
          <w:bCs/>
          <w:kern w:val="1"/>
          <w:sz w:val="48"/>
          <w:szCs w:val="48"/>
        </w:rPr>
      </w:pPr>
      <w:bookmarkStart w:id="0" w:name="_Toc1977"/>
      <w:bookmarkStart w:id="1" w:name="_Toc2928"/>
      <w:r>
        <w:rPr>
          <w:rFonts w:hint="eastAsia" w:ascii="黑体" w:hAnsi="Times New Roman" w:eastAsia="黑体"/>
          <w:b/>
          <w:bCs/>
          <w:kern w:val="1"/>
          <w:sz w:val="48"/>
          <w:szCs w:val="48"/>
        </w:rPr>
        <w:t>中关村国家自主创新示范区</w:t>
      </w:r>
      <w:bookmarkEnd w:id="0"/>
      <w:bookmarkEnd w:id="1"/>
    </w:p>
    <w:p>
      <w:pPr>
        <w:overflowPunct w:val="0"/>
        <w:jc w:val="center"/>
        <w:rPr>
          <w:rFonts w:ascii="黑体" w:hAnsi="Times New Roman" w:eastAsia="黑体"/>
          <w:b/>
          <w:bCs/>
          <w:kern w:val="1"/>
          <w:sz w:val="48"/>
          <w:szCs w:val="48"/>
        </w:rPr>
      </w:pPr>
      <w:r>
        <w:rPr>
          <w:rFonts w:hint="eastAsia" w:ascii="黑体" w:hAnsi="Times New Roman" w:eastAsia="黑体"/>
          <w:b/>
          <w:bCs/>
          <w:kern w:val="1"/>
          <w:sz w:val="48"/>
          <w:szCs w:val="48"/>
        </w:rPr>
        <w:t>支持特色产业园区提升发展项目</w:t>
      </w:r>
    </w:p>
    <w:p>
      <w:pPr>
        <w:overflowPunct w:val="0"/>
        <w:jc w:val="center"/>
        <w:rPr>
          <w:rFonts w:ascii="黑体" w:hAnsi="Times New Roman" w:eastAsia="黑体"/>
          <w:b/>
          <w:bCs/>
          <w:kern w:val="1"/>
          <w:sz w:val="48"/>
          <w:szCs w:val="48"/>
        </w:rPr>
      </w:pPr>
      <w:r>
        <w:rPr>
          <w:rFonts w:hint="eastAsia" w:ascii="黑体" w:hAnsi="Times New Roman" w:eastAsia="黑体"/>
          <w:b/>
          <w:bCs/>
          <w:kern w:val="1"/>
          <w:sz w:val="48"/>
          <w:szCs w:val="48"/>
        </w:rPr>
        <w:t>申报书</w:t>
      </w:r>
    </w:p>
    <w:p>
      <w:pPr>
        <w:overflowPunct w:val="0"/>
        <w:spacing w:line="360" w:lineRule="auto"/>
        <w:jc w:val="center"/>
        <w:rPr>
          <w:rFonts w:ascii="方正小标宋_GBK" w:hAnsi="Times New Roman" w:eastAsia="方正小标宋_GBK"/>
          <w:kern w:val="1"/>
          <w:sz w:val="44"/>
          <w:szCs w:val="44"/>
        </w:rPr>
      </w:pPr>
    </w:p>
    <w:p>
      <w:pPr>
        <w:suppressAutoHyphens w:val="0"/>
        <w:overflowPunct w:val="0"/>
        <w:rPr>
          <w:rFonts w:ascii="Arial" w:hAnsi="Arial"/>
          <w:b/>
          <w:kern w:val="1"/>
          <w:szCs w:val="21"/>
        </w:rPr>
      </w:pPr>
    </w:p>
    <w:p>
      <w:pPr>
        <w:pStyle w:val="6"/>
      </w:pPr>
    </w:p>
    <w:p>
      <w:pPr>
        <w:pStyle w:val="7"/>
      </w:pPr>
    </w:p>
    <w:p>
      <w:pPr>
        <w:overflowPunct w:val="0"/>
        <w:rPr>
          <w:rFonts w:ascii="Times New Roman" w:hAnsi="Times New Roman"/>
          <w:kern w:val="1"/>
          <w:szCs w:val="21"/>
        </w:rPr>
      </w:pPr>
    </w:p>
    <w:p>
      <w:pPr>
        <w:overflowPunct w:val="0"/>
        <w:rPr>
          <w:rFonts w:ascii="Times New Roman" w:hAnsi="Times New Roman"/>
          <w:kern w:val="1"/>
          <w:szCs w:val="21"/>
        </w:rPr>
      </w:pPr>
    </w:p>
    <w:p>
      <w:pPr>
        <w:overflowPunct w:val="0"/>
        <w:ind w:left="2114" w:leftChars="303" w:hanging="1478" w:hangingChars="462"/>
        <w:rPr>
          <w:rFonts w:ascii="仿宋_GB2312" w:hAnsi="Times New Roman" w:eastAsia="仿宋_GB2312"/>
          <w:b/>
          <w:bCs/>
          <w:kern w:val="1"/>
          <w:sz w:val="32"/>
          <w:szCs w:val="32"/>
        </w:rPr>
      </w:pPr>
      <w:r>
        <w:rPr>
          <w:rFonts w:hint="eastAsia" w:ascii="黑体" w:hAnsi="宋体" w:eastAsia="黑体"/>
          <w:bCs/>
          <w:kern w:val="1"/>
          <w:sz w:val="32"/>
          <w:szCs w:val="32"/>
        </w:rPr>
        <w:t>申报方向：</w:t>
      </w:r>
      <w:r>
        <w:rPr>
          <w:rFonts w:hint="eastAsia" w:ascii="仿宋_GB2312" w:hAnsi="Times New Roman" w:eastAsia="仿宋_GB2312"/>
          <w:bCs/>
          <w:kern w:val="1"/>
          <w:sz w:val="32"/>
          <w:szCs w:val="32"/>
        </w:rPr>
        <w:t>支持</w:t>
      </w:r>
      <w:r>
        <w:rPr>
          <w:rFonts w:hint="eastAsia" w:ascii="仿宋_GB2312" w:eastAsia="仿宋_GB2312"/>
          <w:sz w:val="32"/>
          <w:szCs w:val="32"/>
        </w:rPr>
        <w:t>特色产业园区提升发展</w:t>
      </w:r>
    </w:p>
    <w:p>
      <w:pPr>
        <w:overflowPunct w:val="0"/>
        <w:ind w:firstLine="640" w:firstLineChars="200"/>
        <w:rPr>
          <w:rFonts w:hint="eastAsia" w:ascii="宋体" w:hAnsi="宋体"/>
          <w:bCs/>
          <w:kern w:val="1"/>
          <w:sz w:val="32"/>
          <w:szCs w:val="32"/>
        </w:rPr>
      </w:pPr>
      <w:r>
        <w:rPr>
          <w:rFonts w:hint="eastAsia" w:ascii="黑体" w:hAnsi="宋体" w:eastAsia="黑体"/>
          <w:bCs/>
          <w:kern w:val="1"/>
          <w:sz w:val="32"/>
          <w:szCs w:val="32"/>
        </w:rPr>
        <w:t>项目申报单位：</w:t>
      </w:r>
      <w:r>
        <w:rPr>
          <w:rFonts w:hint="eastAsia" w:ascii="宋体" w:hAnsi="宋体"/>
          <w:bCs/>
          <w:kern w:val="1"/>
          <w:sz w:val="32"/>
          <w:szCs w:val="32"/>
        </w:rPr>
        <w:t xml:space="preserve">                      （公章）</w:t>
      </w:r>
    </w:p>
    <w:p>
      <w:pPr>
        <w:ind w:firstLine="640" w:firstLineChars="200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项目实施周期：      年    月 至     年    月</w:t>
      </w:r>
    </w:p>
    <w:p>
      <w:pPr>
        <w:jc w:val="center"/>
        <w:rPr>
          <w:rFonts w:hint="eastAsia" w:ascii="宋体" w:hAnsi="宋体"/>
          <w:b/>
          <w:bCs/>
          <w:kern w:val="1"/>
          <w:sz w:val="32"/>
          <w:szCs w:val="32"/>
        </w:rPr>
      </w:pPr>
      <w:r>
        <w:rPr>
          <w:rFonts w:hint="eastAsia" w:ascii="宋体" w:hAnsi="宋体"/>
          <w:b/>
          <w:bCs/>
          <w:kern w:val="1"/>
          <w:sz w:val="32"/>
          <w:szCs w:val="32"/>
        </w:rPr>
        <w:t xml:space="preserve">北京市科学技术委员会、中关村科技园区管理委员会 </w:t>
      </w:r>
    </w:p>
    <w:p>
      <w:pPr>
        <w:spacing w:line="5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2025年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宋体" w:hAnsi="宋体"/>
          <w:b/>
          <w:bCs/>
          <w:sz w:val="32"/>
          <w:szCs w:val="32"/>
        </w:rPr>
        <w:t>月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宋体" w:hAnsi="宋体"/>
          <w:b/>
          <w:bCs/>
          <w:kern w:val="1"/>
          <w:sz w:val="32"/>
          <w:szCs w:val="32"/>
        </w:rPr>
        <w:t xml:space="preserve"> </w:t>
      </w:r>
      <w:r>
        <w:rPr>
          <w:rFonts w:ascii="方正小标宋_GBK" w:hAnsi="Times New Roman" w:eastAsia="方正小标宋_GBK"/>
          <w:b/>
          <w:bCs/>
          <w:kern w:val="1"/>
          <w:szCs w:val="21"/>
        </w:rPr>
        <w:br w:type="page"/>
      </w:r>
      <w:bookmarkStart w:id="2" w:name="_Toc28377"/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承诺书</w:t>
      </w:r>
    </w:p>
    <w:p>
      <w:pPr>
        <w:spacing w:line="560" w:lineRule="exact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北京市科学技术委员会、中关村科技园区管理委员会：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我单位承担（申报）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bookmarkStart w:id="3" w:name="_Hlk202272869"/>
      <w:r>
        <w:rPr>
          <w:rFonts w:hint="eastAsia" w:ascii="仿宋_GB2312" w:hAnsi="仿宋_GB2312" w:eastAsia="仿宋_GB2312" w:cs="仿宋_GB2312"/>
          <w:sz w:val="28"/>
          <w:szCs w:val="28"/>
        </w:rPr>
        <w:t>科技项目（课题）</w:t>
      </w:r>
      <w:bookmarkEnd w:id="3"/>
      <w:r>
        <w:rPr>
          <w:rFonts w:hint="eastAsia" w:ascii="仿宋_GB2312" w:hAnsi="仿宋_GB2312" w:eastAsia="仿宋_GB2312" w:cs="仿宋_GB2312"/>
          <w:sz w:val="28"/>
          <w:szCs w:val="28"/>
        </w:rPr>
        <w:t>，承诺遵守国家法律法规和科研诚信、科技伦理相关要求；保证所提交的实施方案/预算评审申报材料、任务书及有关材料附件合法真实、完整有效，纸质材料和MIS系统上传评审补充材料的电子材料一致；没有涉密、敏感信息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我单位承诺在科技计划项目（课题）实施过程中履行有关科研诚信、科技伦理和社会信用管理相关规定，不出现抄袭剽</w:t>
      </w:r>
      <w:bookmarkStart w:id="6" w:name="_GoBack"/>
      <w:bookmarkEnd w:id="6"/>
      <w:r>
        <w:rPr>
          <w:rFonts w:hint="eastAsia" w:ascii="仿宋_GB2312" w:hAnsi="仿宋_GB2312" w:eastAsia="仿宋_GB2312" w:cs="仿宋_GB2312"/>
          <w:sz w:val="28"/>
          <w:szCs w:val="28"/>
        </w:rPr>
        <w:t>窃、弄虚作假、漏报瞒报等违法违规行为。如有违反，本单位愿意接受市科委、中关村管委会和相关部门依据《科学技术活动违规行为处理暂行规定》《科研失信行为调查处理规则》等作出的处理决定，除将有关失信信息计入科研诚信失信行为数据库外，按照职责权限责成对相关负责人作出相应党纪政纪处理等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此承诺信息将按要求推送至北京市公共信用信息服务平台。</w:t>
      </w:r>
    </w:p>
    <w:p>
      <w:pPr>
        <w:spacing w:line="56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jc w:val="center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/>
          <w:sz w:val="28"/>
          <w:szCs w:val="28"/>
        </w:rPr>
        <w:t xml:space="preserve">  </w:t>
      </w:r>
      <w:r>
        <w:rPr>
          <w:rFonts w:ascii="仿宋_GB2312" w:hAnsi="Calibri"/>
          <w:sz w:val="28"/>
          <w:szCs w:val="28"/>
        </w:rPr>
        <w:t xml:space="preserve">          </w:t>
      </w:r>
      <w:r>
        <w:rPr>
          <w:rFonts w:hint="eastAsia" w:ascii="仿宋_GB2312" w:hAnsi="Calibri"/>
          <w:sz w:val="28"/>
          <w:szCs w:val="28"/>
        </w:rPr>
        <w:t xml:space="preserve"> </w:t>
      </w:r>
      <w:r>
        <w:rPr>
          <w:rFonts w:hint="eastAsia" w:ascii="仿宋_GB2312" w:hAnsi="Calibri" w:eastAsia="仿宋_GB2312"/>
          <w:sz w:val="28"/>
          <w:szCs w:val="28"/>
        </w:rPr>
        <w:t xml:space="preserve">单位（盖章） </w:t>
      </w:r>
      <w:r>
        <w:rPr>
          <w:rFonts w:ascii="仿宋_GB2312" w:hAnsi="Calibri" w:eastAsia="仿宋_GB2312"/>
          <w:sz w:val="28"/>
          <w:szCs w:val="28"/>
        </w:rPr>
        <w:t xml:space="preserve">     </w:t>
      </w:r>
      <w:r>
        <w:rPr>
          <w:rFonts w:hint="eastAsia" w:ascii="仿宋_GB2312" w:hAnsi="Calibri" w:eastAsia="仿宋_GB2312"/>
          <w:sz w:val="28"/>
          <w:szCs w:val="28"/>
        </w:rPr>
        <w:t>单位法定代表人（签字）</w:t>
      </w:r>
    </w:p>
    <w:p>
      <w:pPr>
        <w:spacing w:line="560" w:lineRule="exact"/>
        <w:ind w:firstLine="560" w:firstLineChars="200"/>
        <w:jc w:val="center"/>
        <w:rPr>
          <w:rFonts w:ascii="仿宋_GB2312" w:hAnsi="Calibri"/>
          <w:sz w:val="28"/>
          <w:szCs w:val="28"/>
        </w:rPr>
      </w:pPr>
    </w:p>
    <w:p>
      <w:pPr>
        <w:spacing w:line="560" w:lineRule="exact"/>
        <w:ind w:firstLine="560" w:firstLineChars="200"/>
        <w:jc w:val="center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/>
          <w:sz w:val="28"/>
          <w:szCs w:val="28"/>
        </w:rPr>
        <w:t xml:space="preserve">                </w:t>
      </w:r>
      <w:r>
        <w:rPr>
          <w:rFonts w:hint="eastAsia" w:ascii="仿宋_GB2312" w:hAnsi="Calibri" w:eastAsia="仿宋_GB2312"/>
          <w:sz w:val="28"/>
          <w:szCs w:val="28"/>
        </w:rPr>
        <w:t>年</w:t>
      </w:r>
      <w:r>
        <w:rPr>
          <w:rFonts w:hint="eastAsia" w:ascii="仿宋_GB2312" w:hAnsi="Calibri"/>
          <w:sz w:val="28"/>
          <w:szCs w:val="28"/>
        </w:rPr>
        <w:t xml:space="preserve"> </w:t>
      </w:r>
      <w:r>
        <w:rPr>
          <w:rFonts w:ascii="仿宋_GB2312" w:hAnsi="Calibri"/>
          <w:sz w:val="28"/>
          <w:szCs w:val="28"/>
        </w:rPr>
        <w:t xml:space="preserve"> </w:t>
      </w:r>
      <w:r>
        <w:rPr>
          <w:rFonts w:hint="eastAsia" w:ascii="仿宋_GB2312" w:hAnsi="Calibri" w:eastAsia="仿宋_GB2312"/>
          <w:sz w:val="28"/>
          <w:szCs w:val="28"/>
        </w:rPr>
        <w:t xml:space="preserve"> 月 </w:t>
      </w:r>
      <w:r>
        <w:rPr>
          <w:rFonts w:hint="eastAsia" w:ascii="仿宋_GB2312" w:hAnsi="Calibri"/>
          <w:sz w:val="28"/>
          <w:szCs w:val="28"/>
        </w:rPr>
        <w:t xml:space="preserve"> </w:t>
      </w:r>
      <w:r>
        <w:rPr>
          <w:rFonts w:ascii="仿宋_GB2312" w:hAnsi="Calibri"/>
          <w:sz w:val="28"/>
          <w:szCs w:val="28"/>
        </w:rPr>
        <w:t xml:space="preserve"> </w:t>
      </w:r>
      <w:r>
        <w:rPr>
          <w:rFonts w:hint="eastAsia" w:ascii="仿宋_GB2312" w:hAnsi="Calibri" w:eastAsia="仿宋_GB2312"/>
          <w:sz w:val="28"/>
          <w:szCs w:val="28"/>
        </w:rPr>
        <w:t>日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tabs>
          <w:tab w:val="left" w:pos="5220"/>
          <w:tab w:val="left" w:pos="5400"/>
          <w:tab w:val="left" w:pos="6840"/>
        </w:tabs>
        <w:adjustRightInd w:val="0"/>
        <w:snapToGrid w:val="0"/>
        <w:spacing w:before="100" w:beforeAutospacing="1" w:after="100" w:afterAutospacing="1" w:line="560" w:lineRule="exact"/>
        <w:ind w:right="640" w:firstLine="3520" w:firstLineChars="1100"/>
        <w:rPr>
          <w:rFonts w:hint="eastAsia" w:ascii="宋体" w:hAnsi="宋体" w:cs="宋体"/>
          <w:kern w:val="0"/>
          <w:sz w:val="32"/>
          <w:szCs w:val="32"/>
        </w:rPr>
      </w:pPr>
    </w:p>
    <w:p>
      <w:pPr>
        <w:overflowPunct w:val="0"/>
        <w:spacing w:line="500" w:lineRule="exact"/>
        <w:jc w:val="center"/>
        <w:rPr>
          <w:rFonts w:ascii="方正小标宋_GBK" w:hAnsi="Times New Roman" w:eastAsia="方正小标宋_GBK"/>
          <w:bCs/>
          <w:kern w:val="1"/>
          <w:sz w:val="32"/>
          <w:szCs w:val="32"/>
        </w:rPr>
      </w:pPr>
      <w:r>
        <w:rPr>
          <w:rFonts w:hint="eastAsia" w:ascii="方正小标宋_GBK" w:hAnsi="Times New Roman" w:eastAsia="方正小标宋_GBK"/>
          <w:bCs/>
          <w:kern w:val="1"/>
          <w:sz w:val="32"/>
          <w:szCs w:val="32"/>
        </w:rPr>
        <w:t>编写说明</w:t>
      </w:r>
    </w:p>
    <w:p>
      <w:pPr>
        <w:overflowPunct w:val="0"/>
        <w:spacing w:after="159" w:afterLines="50" w:line="460" w:lineRule="exact"/>
        <w:ind w:firstLine="560"/>
        <w:rPr>
          <w:rFonts w:ascii="仿宋_GB2312" w:hAnsi="Times New Roman" w:eastAsia="仿宋_GB2312"/>
          <w:kern w:val="1"/>
          <w:sz w:val="28"/>
          <w:szCs w:val="28"/>
        </w:rPr>
      </w:pPr>
      <w:r>
        <w:rPr>
          <w:rFonts w:hint="eastAsia" w:ascii="仿宋_GB2312" w:hAnsi="Times New Roman" w:eastAsia="仿宋_GB2312"/>
          <w:kern w:val="1"/>
          <w:sz w:val="28"/>
          <w:szCs w:val="28"/>
        </w:rPr>
        <w:t>1.本申报书适用于北京市科学技术委员会、中关村科技园区管理委员会立项支持特色产业园区提升发展项目，由项目承担单位根据《中关村国家自主创新示范区促进园区高质量发展支持资金管理办法》等有关规定，组织编写。</w:t>
      </w:r>
    </w:p>
    <w:p>
      <w:pPr>
        <w:overflowPunct w:val="0"/>
        <w:spacing w:after="159" w:afterLines="50" w:line="460" w:lineRule="exact"/>
        <w:ind w:firstLine="560"/>
        <w:rPr>
          <w:rFonts w:ascii="仿宋_GB2312" w:hAnsi="Times New Roman" w:eastAsia="仿宋_GB2312"/>
          <w:kern w:val="1"/>
          <w:sz w:val="28"/>
          <w:szCs w:val="28"/>
        </w:rPr>
      </w:pPr>
      <w:r>
        <w:rPr>
          <w:rFonts w:hint="eastAsia" w:ascii="仿宋_GB2312" w:hAnsi="Times New Roman" w:eastAsia="仿宋_GB2312"/>
          <w:kern w:val="1"/>
          <w:sz w:val="28"/>
          <w:szCs w:val="28"/>
        </w:rPr>
        <w:t>2.本申报书所有栏目均需填写，凡无内容填写的栏目，请用“/”或“无”表示。第一次出现外文名词时，要写清全称和缩写，再次出现同一词时可以使用缩写。</w:t>
      </w:r>
    </w:p>
    <w:p>
      <w:pPr>
        <w:overflowPunct w:val="0"/>
        <w:spacing w:after="159" w:afterLines="50" w:line="460" w:lineRule="exact"/>
        <w:ind w:firstLine="560"/>
        <w:rPr>
          <w:rFonts w:ascii="仿宋_GB2312" w:hAnsi="Times New Roman" w:eastAsia="仿宋_GB2312"/>
          <w:kern w:val="1"/>
          <w:sz w:val="28"/>
          <w:szCs w:val="28"/>
        </w:rPr>
      </w:pPr>
      <w:r>
        <w:rPr>
          <w:rFonts w:hint="eastAsia" w:ascii="仿宋_GB2312" w:hAnsi="Times New Roman" w:eastAsia="仿宋_GB2312"/>
          <w:kern w:val="1"/>
          <w:sz w:val="28"/>
          <w:szCs w:val="28"/>
        </w:rPr>
        <w:t>3.编写内容可参考各项栏目括号内的说明，正式文本应删除括号说明内容。</w:t>
      </w:r>
    </w:p>
    <w:p>
      <w:pPr>
        <w:overflowPunct w:val="0"/>
        <w:spacing w:after="159" w:afterLines="50" w:line="460" w:lineRule="exact"/>
        <w:ind w:firstLine="560"/>
        <w:rPr>
          <w:rFonts w:ascii="仿宋_GB2312" w:hAnsi="Times New Roman" w:eastAsia="仿宋_GB2312"/>
          <w:kern w:val="1"/>
          <w:sz w:val="28"/>
          <w:szCs w:val="28"/>
        </w:rPr>
      </w:pPr>
      <w:r>
        <w:rPr>
          <w:rFonts w:hint="eastAsia" w:ascii="仿宋_GB2312" w:hAnsi="Times New Roman" w:eastAsia="仿宋_GB2312"/>
          <w:kern w:val="1"/>
          <w:sz w:val="28"/>
          <w:szCs w:val="28"/>
        </w:rPr>
        <w:t>4.本申报书各项内容填写应当实事求是，保证提供的全部资料均真实、合法、有效。对虚假编制等行为，一经查实，将不予立项，责令退回已拨付资金，并记入信用记录。</w:t>
      </w:r>
    </w:p>
    <w:p>
      <w:pPr>
        <w:overflowPunct w:val="0"/>
        <w:spacing w:after="159" w:afterLines="50" w:line="460" w:lineRule="exact"/>
        <w:ind w:firstLine="560"/>
        <w:rPr>
          <w:rFonts w:hint="eastAsia" w:ascii="黑体" w:hAnsi="黑体" w:eastAsia="黑体"/>
          <w:sz w:val="32"/>
          <w:szCs w:val="32"/>
        </w:rPr>
        <w:sectPr>
          <w:headerReference r:id="rId3" w:type="default"/>
          <w:footerReference r:id="rId4" w:type="default"/>
          <w:footnotePr>
            <w:pos w:val="beneathText"/>
          </w:footnotePr>
          <w:pgSz w:w="11905" w:h="16837"/>
          <w:pgMar w:top="2098" w:right="1474" w:bottom="1985" w:left="1588" w:header="720" w:footer="720" w:gutter="0"/>
          <w:cols w:space="720" w:num="1"/>
          <w:docGrid w:type="lines" w:linePitch="319" w:charSpace="0"/>
        </w:sectPr>
      </w:pPr>
      <w:r>
        <w:rPr>
          <w:rFonts w:hint="eastAsia" w:ascii="仿宋_GB2312" w:hAnsi="Times New Roman" w:eastAsia="仿宋_GB2312"/>
          <w:kern w:val="1"/>
          <w:sz w:val="28"/>
          <w:szCs w:val="28"/>
        </w:rPr>
        <w:t>5.本申报书中的各项内容，特别是项目考核指标、项目预算方案，请认真谨慎填写。</w:t>
      </w:r>
    </w:p>
    <w:p>
      <w:pPr>
        <w:suppressAutoHyphens w:val="0"/>
        <w:overflowPunct w:val="0"/>
        <w:jc w:val="center"/>
        <w:outlineLvl w:val="1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第一部分  </w:t>
      </w:r>
      <w:bookmarkEnd w:id="2"/>
      <w:bookmarkStart w:id="4" w:name="_Toc11206"/>
      <w:r>
        <w:rPr>
          <w:rFonts w:hint="eastAsia" w:ascii="黑体" w:hAnsi="黑体" w:eastAsia="黑体"/>
          <w:bCs/>
          <w:sz w:val="32"/>
          <w:szCs w:val="32"/>
        </w:rPr>
        <w:t>基本信息</w:t>
      </w:r>
      <w:bookmarkEnd w:id="4"/>
    </w:p>
    <w:p>
      <w:pPr>
        <w:suppressAutoHyphens w:val="0"/>
        <w:overflowPunct w:val="0"/>
        <w:jc w:val="center"/>
        <w:outlineLvl w:val="1"/>
        <w:rPr>
          <w:rFonts w:ascii="Arial" w:hAnsi="Arial"/>
          <w:bCs/>
          <w:kern w:val="1"/>
          <w:szCs w:val="21"/>
        </w:rPr>
      </w:pPr>
      <w:r>
        <w:rPr>
          <w:rFonts w:hint="eastAsia" w:ascii="黑体" w:hAnsi="黑体" w:eastAsia="黑体"/>
          <w:bCs/>
          <w:sz w:val="32"/>
          <w:szCs w:val="32"/>
        </w:rPr>
        <w:t>（一）申报单位基本信息</w:t>
      </w:r>
    </w:p>
    <w:tbl>
      <w:tblPr>
        <w:tblStyle w:val="11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377"/>
        <w:gridCol w:w="751"/>
        <w:gridCol w:w="329"/>
        <w:gridCol w:w="578"/>
        <w:gridCol w:w="966"/>
        <w:gridCol w:w="245"/>
        <w:gridCol w:w="232"/>
        <w:gridCol w:w="177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262" w:type="dxa"/>
            <w:vAlign w:val="center"/>
          </w:tcPr>
          <w:p>
            <w:pPr>
              <w:tabs>
                <w:tab w:val="left" w:pos="653"/>
                <w:tab w:val="center" w:pos="1278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申报单位名称</w:t>
            </w:r>
          </w:p>
        </w:tc>
        <w:tc>
          <w:tcPr>
            <w:tcW w:w="725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34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成立时间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国民经济行业代码（报区统计局的代码）</w:t>
            </w:r>
          </w:p>
        </w:tc>
        <w:tc>
          <w:tcPr>
            <w:tcW w:w="725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（未纳统填“无”）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申报单位性质</w:t>
            </w:r>
          </w:p>
        </w:tc>
        <w:tc>
          <w:tcPr>
            <w:tcW w:w="7257" w:type="dxa"/>
            <w:gridSpan w:val="9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高等院校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科研机构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事业单位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医疗机构   </w:t>
            </w: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央企      □市属国企    □区属国企□集体经济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民营企业   □外资企业 □其他（请自填）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注册地所属区</w:t>
            </w:r>
          </w:p>
        </w:tc>
        <w:tc>
          <w:tcPr>
            <w:tcW w:w="34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20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注册资本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总资产</w:t>
            </w:r>
          </w:p>
        </w:tc>
        <w:tc>
          <w:tcPr>
            <w:tcW w:w="34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净资产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注册地址</w:t>
            </w:r>
          </w:p>
        </w:tc>
        <w:tc>
          <w:tcPr>
            <w:tcW w:w="725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办公地址</w:t>
            </w:r>
          </w:p>
        </w:tc>
        <w:tc>
          <w:tcPr>
            <w:tcW w:w="725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31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2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国籍</w:t>
            </w:r>
          </w:p>
        </w:tc>
        <w:tc>
          <w:tcPr>
            <w:tcW w:w="31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2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单位账户名称</w:t>
            </w:r>
          </w:p>
        </w:tc>
        <w:tc>
          <w:tcPr>
            <w:tcW w:w="725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6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单位开户行名称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（具体到支行或分行名称）</w:t>
            </w:r>
          </w:p>
        </w:tc>
        <w:tc>
          <w:tcPr>
            <w:tcW w:w="725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62" w:type="dxa"/>
            <w:vAlign w:val="center"/>
          </w:tcPr>
          <w:p>
            <w:pPr>
              <w:pStyle w:val="6"/>
              <w:ind w:firstLine="240" w:firstLineChars="100"/>
              <w:rPr>
                <w:rFonts w:ascii="仿宋_GB2312" w:hAnsi="Times New Roman" w:eastAsia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sz w:val="24"/>
                <w:szCs w:val="24"/>
              </w:rPr>
              <w:t>单位开户行行号</w:t>
            </w:r>
          </w:p>
        </w:tc>
        <w:tc>
          <w:tcPr>
            <w:tcW w:w="725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单位银行账号</w:t>
            </w:r>
          </w:p>
        </w:tc>
        <w:tc>
          <w:tcPr>
            <w:tcW w:w="725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财务负责人</w:t>
            </w:r>
          </w:p>
        </w:tc>
        <w:tc>
          <w:tcPr>
            <w:tcW w:w="31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2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项目联系人</w:t>
            </w:r>
          </w:p>
        </w:tc>
        <w:tc>
          <w:tcPr>
            <w:tcW w:w="31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2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传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真</w:t>
            </w:r>
          </w:p>
        </w:tc>
        <w:tc>
          <w:tcPr>
            <w:tcW w:w="31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2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从业人员数量</w:t>
            </w:r>
          </w:p>
        </w:tc>
        <w:tc>
          <w:tcPr>
            <w:tcW w:w="31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人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其中科研人员数量</w:t>
            </w:r>
          </w:p>
        </w:tc>
        <w:tc>
          <w:tcPr>
            <w:tcW w:w="22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2024年营业收入</w:t>
            </w:r>
          </w:p>
        </w:tc>
        <w:tc>
          <w:tcPr>
            <w:tcW w:w="31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万元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2024年度研发投入</w:t>
            </w:r>
          </w:p>
        </w:tc>
        <w:tc>
          <w:tcPr>
            <w:tcW w:w="22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2024年税金</w:t>
            </w:r>
          </w:p>
        </w:tc>
        <w:tc>
          <w:tcPr>
            <w:tcW w:w="31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万元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2024年利润</w:t>
            </w:r>
          </w:p>
        </w:tc>
        <w:tc>
          <w:tcPr>
            <w:tcW w:w="22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股权结构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（前三名）</w:t>
            </w: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股东名称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股东性质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（外资、内资）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出资金额（万元）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股权比例（%）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出资方式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是否为创始人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申报单位概况</w:t>
            </w:r>
          </w:p>
        </w:tc>
        <w:tc>
          <w:tcPr>
            <w:tcW w:w="7257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（纯文字，500字以内）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（简要阐述申报单位简介、设立背景、经营范围、连续三年收入及增长情况、设立分支情况、行业水平和影响力、资质、荣誉奖励和业绩以及其他需要说明的情况）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核心团队介绍</w:t>
            </w:r>
          </w:p>
        </w:tc>
        <w:tc>
          <w:tcPr>
            <w:tcW w:w="7257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（纯文字，1000字以内）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（介绍实际负责人有关背景、团队主要成员有关背景，运行机制等）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获得国家级、市级、区级财政支持情况（近三年）</w:t>
            </w:r>
          </w:p>
        </w:tc>
        <w:tc>
          <w:tcPr>
            <w:tcW w:w="7257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（纯文字，500字以内）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</w:tbl>
    <w:p>
      <w:pPr>
        <w:suppressAutoHyphens w:val="0"/>
        <w:overflowPunct w:val="0"/>
        <w:outlineLvl w:val="0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6"/>
        <w:jc w:val="center"/>
        <w:outlineLvl w:val="1"/>
        <w:rPr>
          <w:rFonts w:hint="eastAsia" w:ascii="黑体" w:hAnsi="黑体" w:eastAsia="黑体"/>
          <w:b w:val="0"/>
          <w:bCs/>
          <w:kern w:val="2"/>
          <w:sz w:val="32"/>
          <w:szCs w:val="32"/>
        </w:rPr>
      </w:pPr>
      <w:r>
        <w:rPr>
          <w:rFonts w:hint="eastAsia" w:ascii="黑体" w:hAnsi="黑体" w:eastAsia="黑体"/>
          <w:b w:val="0"/>
          <w:bCs/>
          <w:kern w:val="2"/>
          <w:sz w:val="32"/>
          <w:szCs w:val="32"/>
        </w:rPr>
        <w:t>（二）园区基本信息</w:t>
      </w:r>
    </w:p>
    <w:tbl>
      <w:tblPr>
        <w:tblStyle w:val="11"/>
        <w:tblW w:w="9391" w:type="dxa"/>
        <w:tblInd w:w="-4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358"/>
        <w:gridCol w:w="2585"/>
        <w:gridCol w:w="2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91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园区名称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建成时间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土地性质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（用途）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“按土地证填写”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所在分园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产权单位名称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产权单位性质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（央企、市属国企、区属国企、民营企业、混合所有制企业、校企、集体经济组织、其他）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运营单位名称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运营单位性质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（央企、市属国企、区属国企、民营企业、混合所有制企业、校企、集体经济组织、其他）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园区介绍</w:t>
            </w:r>
          </w:p>
        </w:tc>
        <w:tc>
          <w:tcPr>
            <w:tcW w:w="7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>（纯文字，300字以内）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9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hAnsi="等线" w:eastAsia="楷体_GB2312"/>
                <w:sz w:val="32"/>
                <w:szCs w:val="32"/>
              </w:rPr>
              <w:t>1.空间规模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222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规划占地面积（万平方米）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规划建筑面积（万平方米）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规划地上建筑面积（万平方米）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已建成建筑面积（万平方米）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产业面积（万平方米）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商业配套面积（万平方米）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/>
                <w:szCs w:val="21"/>
              </w:rPr>
              <w:t>楼宇数量（栋）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/>
                <w:szCs w:val="21"/>
              </w:rPr>
              <w:t>楼宇用途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/>
                <w:szCs w:val="21"/>
              </w:rPr>
              <w:t>（多少栋用于研发办公生产，多少栋用于人才公寓或商业配套）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939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楷体_GB2312" w:hAnsi="等线" w:eastAsia="楷体_GB2312"/>
                <w:sz w:val="32"/>
                <w:szCs w:val="32"/>
              </w:rPr>
              <w:t>2.产业发展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园区主导产业（只选择一个领域）</w:t>
            </w: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□新一代信息技术 □集成电路 □医药健康 □智能装备产业 □节能环保 □新能源智能汽车 □新材料 □人工智能 </w:t>
            </w:r>
            <w:r>
              <w:rPr>
                <w:rFonts w:hint="eastAsia" w:ascii="宋体" w:hAnsi="宋体" w:cs="宋体"/>
                <w:kern w:val="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</w:rPr>
              <w:t xml:space="preserve">软件和信息服务 </w:t>
            </w:r>
            <w:r>
              <w:rPr>
                <w:rFonts w:hint="eastAsia" w:ascii="宋体" w:hAnsi="宋体" w:cs="宋体"/>
                <w:kern w:val="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</w:rPr>
              <w:t>科技服务业</w:t>
            </w:r>
            <w:r>
              <w:rPr>
                <w:rFonts w:hint="eastAsia" w:ascii="宋体" w:hAnsi="宋体" w:cs="宋体"/>
                <w:kern w:val="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园区注册企业数（家）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实际入驻企业数（家）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园区从业人员（人）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/>
                <w:sz w:val="24"/>
              </w:rPr>
              <w:t>市级以上“专精特新”企业数（家）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园区企业2024年总收入（亿元）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2024年地均产出（万元/万平方米）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园区国高新企业数量（家）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园区上市公司企业数量（家）</w:t>
            </w:r>
          </w:p>
          <w:p>
            <w:pPr>
              <w:pStyle w:val="6"/>
            </w:pPr>
            <w:r>
              <w:rPr>
                <w:b w:val="0"/>
                <w:bCs/>
              </w:rPr>
              <w:t>（境外、主板，创业板，科创板，北交所）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园区独角兽企业数量（家）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园区独角兽和潜在独角兽企业名单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外资企业数量（家）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园区科技服务业企业数量（家）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园区纳统科技服务业企业数量（家）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园区纳统科技服务业企业名单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园区大中型企业数量（家）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园区大中型企业名单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39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楷体_GB2312" w:cs="宋体"/>
                <w:kern w:val="0"/>
              </w:rPr>
            </w:pPr>
            <w:r>
              <w:rPr>
                <w:rFonts w:hint="eastAsia" w:ascii="楷体_GB2312" w:hAnsi="等线" w:eastAsia="楷体_GB2312"/>
                <w:sz w:val="32"/>
                <w:szCs w:val="32"/>
              </w:rPr>
              <w:t>3.专业服务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园区专业技术服务平台数量（家）（包含研发、测试、检验检测、认证等提供技术服务的平台，不包含工商注册、知识产权、人力资源等软服务平台）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园区专业技术服务平台数量名称（及依托单位）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园区孵化器数量(家）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孵化器名称及类型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eastAsia="仿宋_GB2312"/>
                <w:sz w:val="24"/>
              </w:rPr>
              <w:t>□国家级孵化器□北京市孵化器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标杆孵化器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园区设立或参与投资基金（数量）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园区设立或参与投资基金规模（亿元）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/>
                <w:szCs w:val="21"/>
              </w:rPr>
              <w:t>园区投融资服务情况</w:t>
            </w:r>
          </w:p>
        </w:tc>
        <w:tc>
          <w:tcPr>
            <w:tcW w:w="716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/>
                <w:szCs w:val="21"/>
              </w:rPr>
              <w:t>请简述园区提供的投融资服务情况。（不超过500字）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园区合作高校院所数量（家）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近三年园区承接高校院所成果转化项目数量（个）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/>
                <w:szCs w:val="21"/>
              </w:rPr>
              <w:t>园区与</w:t>
            </w:r>
            <w:r>
              <w:rPr>
                <w:rFonts w:hint="eastAsia" w:ascii="宋体" w:hAnsi="宋体" w:cs="宋体"/>
                <w:sz w:val="24"/>
              </w:rPr>
              <w:t>全国重点实验室合作情况</w:t>
            </w:r>
          </w:p>
        </w:tc>
        <w:tc>
          <w:tcPr>
            <w:tcW w:w="716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/>
                <w:szCs w:val="21"/>
              </w:rPr>
              <w:t>请介绍园区与全国重点实验室合作对接情况，及承接项目落地转化情况。（不超过500字）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2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/>
                <w:szCs w:val="21"/>
              </w:rPr>
              <w:t>园区和高校、科研院所合作情况</w:t>
            </w:r>
          </w:p>
        </w:tc>
        <w:tc>
          <w:tcPr>
            <w:tcW w:w="716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/>
                <w:szCs w:val="21"/>
              </w:rPr>
              <w:t>请介绍园区与高校、科研院所等合作情况，及承接科技成果转化情况。（不超过500字）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222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园区国际合作情况</w:t>
            </w:r>
          </w:p>
        </w:tc>
        <w:tc>
          <w:tcPr>
            <w:tcW w:w="7167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222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园区运营单位组织的品牌活动或系列活动</w:t>
            </w:r>
          </w:p>
        </w:tc>
        <w:tc>
          <w:tcPr>
            <w:tcW w:w="7167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222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园区开展其他专业服务情况</w:t>
            </w:r>
          </w:p>
        </w:tc>
        <w:tc>
          <w:tcPr>
            <w:tcW w:w="7167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39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楷体_GB2312" w:hAnsi="等线" w:eastAsia="楷体_GB2312"/>
                <w:sz w:val="32"/>
                <w:szCs w:val="32"/>
              </w:rPr>
              <w:t>4.运营管理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运营团队人员数量（人）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运营团队平均年龄（岁）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2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具有硕士以上学历人员数量（人）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其中有投资孵化、技术转移转化、招引企业经验人数（人）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22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运营团队组织架构，各部门职责及人员数量</w:t>
            </w:r>
          </w:p>
        </w:tc>
        <w:tc>
          <w:tcPr>
            <w:tcW w:w="716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22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园区宣传推广体系</w:t>
            </w:r>
          </w:p>
        </w:tc>
        <w:tc>
          <w:tcPr>
            <w:tcW w:w="716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网站_____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公众号_____，更新频率_____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园区服务小程序_____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园区中文宣传册_____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园区英文宣传册_____</w:t>
            </w:r>
          </w:p>
          <w:p>
            <w:pPr>
              <w:ind w:firstLine="2520" w:firstLineChars="1200"/>
              <w:rPr>
                <w:szCs w:val="21"/>
              </w:rPr>
            </w:pPr>
            <w:r>
              <w:rPr>
                <w:rFonts w:hint="eastAsia"/>
                <w:szCs w:val="21"/>
              </w:rPr>
              <w:t>园区中文宣传片_____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园区英文宣传片——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2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园区是否有一站式政务服务大厅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□是□ 否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园区是否有党建史等展馆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□是□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园区是否有共享展厅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□是□ 否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展厅面积（平方米）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222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园区智慧低碳绿色建设情况</w:t>
            </w:r>
          </w:p>
        </w:tc>
        <w:tc>
          <w:tcPr>
            <w:tcW w:w="716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222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其他体现运营团队服务能力的情况</w:t>
            </w:r>
          </w:p>
        </w:tc>
        <w:tc>
          <w:tcPr>
            <w:tcW w:w="716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int="eastAsia" w:ascii="黑体" w:hAnsi="黑体" w:eastAsia="黑体"/>
          <w:bCs/>
          <w:sz w:val="32"/>
          <w:szCs w:val="32"/>
        </w:rPr>
      </w:pPr>
      <w:bookmarkStart w:id="5" w:name="_Toc18449"/>
      <w:r>
        <w:rPr>
          <w:rFonts w:hint="eastAsia" w:ascii="黑体" w:hAnsi="黑体" w:eastAsia="黑体"/>
          <w:bCs/>
          <w:sz w:val="32"/>
          <w:szCs w:val="32"/>
        </w:rPr>
        <w:br w:type="page"/>
      </w:r>
    </w:p>
    <w:p>
      <w:pPr>
        <w:suppressAutoHyphens w:val="0"/>
        <w:overflowPunct w:val="0"/>
        <w:ind w:firstLine="2240" w:firstLineChars="700"/>
        <w:outlineLvl w:val="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第二部分  </w:t>
      </w:r>
      <w:bookmarkEnd w:id="5"/>
      <w:r>
        <w:rPr>
          <w:rFonts w:hint="eastAsia" w:ascii="黑体" w:hAnsi="黑体" w:eastAsia="黑体"/>
          <w:bCs/>
          <w:sz w:val="32"/>
          <w:szCs w:val="32"/>
        </w:rPr>
        <w:t>项目申报表</w:t>
      </w:r>
    </w:p>
    <w:tbl>
      <w:tblPr>
        <w:tblStyle w:val="11"/>
        <w:tblW w:w="587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910"/>
        <w:gridCol w:w="16"/>
        <w:gridCol w:w="579"/>
        <w:gridCol w:w="621"/>
        <w:gridCol w:w="72"/>
        <w:gridCol w:w="1557"/>
        <w:gridCol w:w="252"/>
        <w:gridCol w:w="451"/>
        <w:gridCol w:w="144"/>
        <w:gridCol w:w="122"/>
        <w:gridCol w:w="581"/>
        <w:gridCol w:w="431"/>
        <w:gridCol w:w="773"/>
        <w:gridCol w:w="66"/>
        <w:gridCol w:w="122"/>
        <w:gridCol w:w="2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52" w:type="pct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项目实施周期</w:t>
            </w:r>
          </w:p>
        </w:tc>
        <w:tc>
          <w:tcPr>
            <w:tcW w:w="4048" w:type="pct"/>
            <w:gridSpan w:val="15"/>
            <w:noWrap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2025年 月 日 至2026年5月31日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  <w:jc w:val="center"/>
        </w:trPr>
        <w:tc>
          <w:tcPr>
            <w:tcW w:w="5000" w:type="pct"/>
            <w:gridSpan w:val="17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（一）</w:t>
            </w: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承接科技成果转化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26" w:hRule="atLeast"/>
          <w:jc w:val="center"/>
        </w:trPr>
        <w:tc>
          <w:tcPr>
            <w:tcW w:w="1559" w:type="pct"/>
            <w:gridSpan w:val="5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园区承接全国重点实验室成果转化方面</w:t>
            </w:r>
          </w:p>
        </w:tc>
        <w:tc>
          <w:tcPr>
            <w:tcW w:w="3441" w:type="pct"/>
            <w:gridSpan w:val="12"/>
            <w:vAlign w:val="center"/>
          </w:tcPr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合作对接机制、挖掘对接项目数量，围绕特色产业方向搭建技术转移平台、成果转化落地预期、人才培养情况。</w:t>
            </w:r>
          </w:p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1559" w:type="pct"/>
            <w:gridSpan w:val="5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园区承接在京高校院所成果转化方面</w:t>
            </w:r>
          </w:p>
        </w:tc>
        <w:tc>
          <w:tcPr>
            <w:tcW w:w="3441" w:type="pct"/>
            <w:gridSpan w:val="12"/>
            <w:vAlign w:val="center"/>
          </w:tcPr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合作对接机制、围绕特色产业方向搭建技术转移平台、成果转化落地预期、人才培养情况（共建博士后工作站、实习实训基地、产教融合基地等）。</w:t>
            </w:r>
          </w:p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72" w:hRule="atLeast"/>
          <w:jc w:val="center"/>
        </w:trPr>
        <w:tc>
          <w:tcPr>
            <w:tcW w:w="1559" w:type="pct"/>
            <w:gridSpan w:val="5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园区服务早期项目落地举措</w:t>
            </w:r>
          </w:p>
        </w:tc>
        <w:tc>
          <w:tcPr>
            <w:tcW w:w="3441" w:type="pct"/>
            <w:gridSpan w:val="12"/>
            <w:vAlign w:val="center"/>
          </w:tcPr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等线" w:eastAsia="仿宋_GB2312"/>
                <w:b/>
                <w:bCs/>
                <w:kern w:val="0"/>
                <w:sz w:val="24"/>
              </w:rPr>
              <w:t>组建科技成果转化团队</w:t>
            </w: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、</w:t>
            </w:r>
            <w:r>
              <w:rPr>
                <w:rFonts w:ascii="仿宋_GB2312" w:hAnsi="等线" w:eastAsia="仿宋_GB2312"/>
                <w:b/>
                <w:bCs/>
                <w:kern w:val="0"/>
                <w:sz w:val="24"/>
              </w:rPr>
              <w:t>签约技术经理人</w:t>
            </w: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、提供优惠办公空间、新建/提升孵化器、成果转化平台，早期项目投资等</w:t>
            </w:r>
          </w:p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1559" w:type="pct"/>
            <w:gridSpan w:val="5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开展路演、对接等品牌活动</w:t>
            </w:r>
          </w:p>
        </w:tc>
        <w:tc>
          <w:tcPr>
            <w:tcW w:w="3441" w:type="pct"/>
            <w:gridSpan w:val="12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组织开展的品牌活动，对接、服务路演项目数量等。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249" w:type="pct"/>
            <w:gridSpan w:val="4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转化落地全重、高校院所成果不少于（项）</w:t>
            </w:r>
          </w:p>
        </w:tc>
        <w:tc>
          <w:tcPr>
            <w:tcW w:w="1249" w:type="pct"/>
            <w:gridSpan w:val="4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249" w:type="pct"/>
            <w:gridSpan w:val="6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其中落地企业不少于（项）</w:t>
            </w:r>
          </w:p>
        </w:tc>
        <w:tc>
          <w:tcPr>
            <w:tcW w:w="1253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17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（二）提升市场化专业化国际化能力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59" w:type="pct"/>
            <w:gridSpan w:val="5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园区服务体系提升方面</w:t>
            </w:r>
          </w:p>
        </w:tc>
        <w:tc>
          <w:tcPr>
            <w:tcW w:w="3441" w:type="pct"/>
            <w:gridSpan w:val="12"/>
            <w:vAlign w:val="center"/>
          </w:tcPr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包括但不限于专业技术服务平台建设服务、创业孵化载体、园区产业基金、各类第三方资源链接合作情况等</w:t>
            </w:r>
          </w:p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59" w:type="pct"/>
            <w:gridSpan w:val="5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园区“牵手”计划方面</w:t>
            </w:r>
          </w:p>
        </w:tc>
        <w:tc>
          <w:tcPr>
            <w:tcW w:w="3441" w:type="pct"/>
            <w:gridSpan w:val="12"/>
            <w:vAlign w:val="center"/>
          </w:tcPr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包括但不限于园区与孵化器、大学科技园、金融机构、产业联盟、科技园区等合作计划</w:t>
            </w:r>
          </w:p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59" w:type="pct"/>
            <w:gridSpan w:val="5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园区产业交流活动方面</w:t>
            </w:r>
          </w:p>
        </w:tc>
        <w:tc>
          <w:tcPr>
            <w:tcW w:w="3441" w:type="pct"/>
            <w:gridSpan w:val="12"/>
            <w:vAlign w:val="center"/>
          </w:tcPr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包括但不限于举办有影响力的论坛会议、技术交流等服务园区企业、带动其他园区的活动</w:t>
            </w:r>
          </w:p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59" w:type="pct"/>
            <w:gridSpan w:val="5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园区国际化合作方面</w:t>
            </w:r>
          </w:p>
        </w:tc>
        <w:tc>
          <w:tcPr>
            <w:tcW w:w="3441" w:type="pct"/>
            <w:gridSpan w:val="12"/>
            <w:vAlign w:val="center"/>
          </w:tcPr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包括但不限于吸引国际项目签约落地、与国际机构合作、吸引国际机构在园内设立分支机构（国际科技组织、国际科研机构、跨国技术转移服务机构、外资研发中心等）等情况</w:t>
            </w:r>
          </w:p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59" w:type="pct"/>
            <w:gridSpan w:val="5"/>
            <w:noWrap/>
            <w:vAlign w:val="center"/>
          </w:tcPr>
          <w:p>
            <w:pP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园区国际化环境建设方面</w:t>
            </w:r>
          </w:p>
        </w:tc>
        <w:tc>
          <w:tcPr>
            <w:tcW w:w="3441" w:type="pct"/>
            <w:gridSpan w:val="12"/>
            <w:vAlign w:val="center"/>
          </w:tcPr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包括但不限于双语标识，英文宣传册、英文宣传片，与国际机构的合作交流情况，国际化的会议、论坛等</w:t>
            </w:r>
          </w:p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17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（三）提升园区综合质效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98" w:type="pct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358" w:type="pct"/>
            <w:gridSpan w:val="10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工作任务</w:t>
            </w:r>
          </w:p>
        </w:tc>
        <w:tc>
          <w:tcPr>
            <w:tcW w:w="985" w:type="pct"/>
            <w:gridSpan w:val="5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2025年（预计）</w:t>
            </w:r>
          </w:p>
        </w:tc>
        <w:tc>
          <w:tcPr>
            <w:tcW w:w="1159" w:type="pct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  <w:t>2026年1-5月（预计）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98" w:type="pct"/>
            <w:noWrap/>
            <w:vAlign w:val="center"/>
          </w:tcPr>
          <w:p>
            <w:pPr>
              <w:pStyle w:val="20"/>
              <w:suppressAutoHyphens w:val="0"/>
              <w:overflowPunct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358" w:type="pct"/>
            <w:gridSpan w:val="10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hAnsi="等线" w:eastAsia="仿宋_GB2312"/>
                <w:kern w:val="0"/>
                <w:sz w:val="24"/>
              </w:rPr>
              <w:t>园区企业营收规模（亿元）及增速（%）</w:t>
            </w:r>
          </w:p>
        </w:tc>
        <w:tc>
          <w:tcPr>
            <w:tcW w:w="985" w:type="pct"/>
            <w:gridSpan w:val="5"/>
            <w:noWrap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9" w:type="pct"/>
            <w:noWrap/>
            <w:vAlign w:val="center"/>
          </w:tcPr>
          <w:p>
            <w:pP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98" w:type="pct"/>
            <w:noWrap/>
            <w:vAlign w:val="center"/>
          </w:tcPr>
          <w:p>
            <w:pPr>
              <w:pStyle w:val="20"/>
              <w:suppressAutoHyphens w:val="0"/>
              <w:overflowPunct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358" w:type="pct"/>
            <w:gridSpan w:val="10"/>
            <w:noWrap/>
            <w:vAlign w:val="center"/>
          </w:tcPr>
          <w:p>
            <w:pPr>
              <w:jc w:val="left"/>
              <w:rPr>
                <w:rFonts w:hint="eastAsia" w:ascii="仿宋_GB2312" w:hAnsi="等线" w:eastAsia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kern w:val="0"/>
                <w:sz w:val="24"/>
              </w:rPr>
              <w:t>园区企业数量（家）/新增企业数量（家）</w:t>
            </w:r>
          </w:p>
        </w:tc>
        <w:tc>
          <w:tcPr>
            <w:tcW w:w="985" w:type="pct"/>
            <w:gridSpan w:val="5"/>
            <w:noWrap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9" w:type="pct"/>
            <w:noWrap/>
            <w:vAlign w:val="center"/>
          </w:tcPr>
          <w:p>
            <w:pP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98" w:type="pct"/>
            <w:noWrap/>
            <w:vAlign w:val="center"/>
          </w:tcPr>
          <w:p>
            <w:pPr>
              <w:pStyle w:val="20"/>
              <w:suppressAutoHyphens w:val="0"/>
              <w:overflowPunct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358" w:type="pct"/>
            <w:gridSpan w:val="10"/>
            <w:noWrap/>
            <w:vAlign w:val="center"/>
          </w:tcPr>
          <w:p>
            <w:pPr>
              <w:jc w:val="left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kern w:val="0"/>
                <w:sz w:val="24"/>
              </w:rPr>
              <w:t>园区国家高新技术企业数量（家）/新增国高新企业数量（家）</w:t>
            </w:r>
          </w:p>
        </w:tc>
        <w:tc>
          <w:tcPr>
            <w:tcW w:w="985" w:type="pct"/>
            <w:gridSpan w:val="5"/>
            <w:noWrap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9" w:type="pct"/>
            <w:noWrap/>
            <w:vAlign w:val="center"/>
          </w:tcPr>
          <w:p>
            <w:pP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98" w:type="pct"/>
            <w:noWrap/>
            <w:vAlign w:val="center"/>
          </w:tcPr>
          <w:p>
            <w:pPr>
              <w:pStyle w:val="20"/>
              <w:suppressAutoHyphens w:val="0"/>
              <w:overflowPunct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358" w:type="pct"/>
            <w:gridSpan w:val="10"/>
            <w:noWrap/>
            <w:vAlign w:val="center"/>
          </w:tcPr>
          <w:p>
            <w:pPr>
              <w:jc w:val="left"/>
              <w:rPr>
                <w:rFonts w:hint="eastAsia" w:ascii="仿宋_GB2312" w:hAnsi="等线" w:eastAsia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kern w:val="0"/>
                <w:sz w:val="24"/>
              </w:rPr>
              <w:t>园区纳统科技服务业数量（家）/新增纳统科技服务业数量（家）</w:t>
            </w:r>
          </w:p>
        </w:tc>
        <w:tc>
          <w:tcPr>
            <w:tcW w:w="985" w:type="pct"/>
            <w:gridSpan w:val="5"/>
            <w:noWrap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9" w:type="pct"/>
            <w:noWrap/>
            <w:vAlign w:val="center"/>
          </w:tcPr>
          <w:p>
            <w:pP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98" w:type="pct"/>
            <w:noWrap/>
            <w:vAlign w:val="center"/>
          </w:tcPr>
          <w:p>
            <w:pPr>
              <w:pStyle w:val="20"/>
              <w:suppressAutoHyphens w:val="0"/>
              <w:overflowPunct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358" w:type="pct"/>
            <w:gridSpan w:val="10"/>
            <w:noWrap/>
            <w:vAlign w:val="center"/>
          </w:tcPr>
          <w:p>
            <w:pPr>
              <w:jc w:val="left"/>
              <w:rPr>
                <w:rFonts w:hint="eastAsia" w:ascii="仿宋_GB2312" w:hAnsi="等线" w:eastAsia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kern w:val="0"/>
                <w:sz w:val="24"/>
              </w:rPr>
              <w:t>园区纳统科技服务业企业营收（亿元）/增速（%）</w:t>
            </w:r>
          </w:p>
        </w:tc>
        <w:tc>
          <w:tcPr>
            <w:tcW w:w="985" w:type="pct"/>
            <w:gridSpan w:val="5"/>
            <w:noWrap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9" w:type="pct"/>
            <w:noWrap/>
            <w:vAlign w:val="center"/>
          </w:tcPr>
          <w:p>
            <w:pP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98" w:type="pct"/>
            <w:noWrap/>
            <w:vAlign w:val="center"/>
          </w:tcPr>
          <w:p>
            <w:pPr>
              <w:pStyle w:val="20"/>
              <w:suppressAutoHyphens w:val="0"/>
              <w:overflowPunct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358" w:type="pct"/>
            <w:gridSpan w:val="10"/>
            <w:noWrap/>
            <w:vAlign w:val="center"/>
          </w:tcPr>
          <w:p>
            <w:pPr>
              <w:jc w:val="left"/>
              <w:rPr>
                <w:rFonts w:hint="eastAsia" w:ascii="仿宋_GB2312" w:hAnsi="等线" w:eastAsia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kern w:val="0"/>
                <w:sz w:val="24"/>
              </w:rPr>
              <w:t>园区实现科技服务业固定资产投资额（万元）</w:t>
            </w:r>
          </w:p>
        </w:tc>
        <w:tc>
          <w:tcPr>
            <w:tcW w:w="985" w:type="pct"/>
            <w:gridSpan w:val="5"/>
            <w:noWrap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9" w:type="pct"/>
            <w:noWrap/>
            <w:vAlign w:val="center"/>
          </w:tcPr>
          <w:p>
            <w:pP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98" w:type="pct"/>
            <w:noWrap/>
            <w:vAlign w:val="center"/>
          </w:tcPr>
          <w:p>
            <w:pPr>
              <w:pStyle w:val="20"/>
              <w:suppressAutoHyphens w:val="0"/>
              <w:overflowPunct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358" w:type="pct"/>
            <w:gridSpan w:val="10"/>
            <w:noWrap/>
            <w:vAlign w:val="center"/>
          </w:tcPr>
          <w:p>
            <w:pPr>
              <w:jc w:val="left"/>
              <w:rPr>
                <w:rFonts w:hint="eastAsia" w:ascii="仿宋_GB2312" w:hAnsi="等线" w:eastAsia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kern w:val="0"/>
                <w:sz w:val="24"/>
              </w:rPr>
              <w:t>园区大中型企业数量（家）、研发费用（万元）及增速（%）</w:t>
            </w:r>
          </w:p>
        </w:tc>
        <w:tc>
          <w:tcPr>
            <w:tcW w:w="985" w:type="pct"/>
            <w:gridSpan w:val="5"/>
            <w:noWrap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9" w:type="pct"/>
            <w:noWrap/>
            <w:vAlign w:val="center"/>
          </w:tcPr>
          <w:p>
            <w:pP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98" w:type="pct"/>
            <w:noWrap/>
            <w:vAlign w:val="center"/>
          </w:tcPr>
          <w:p>
            <w:pPr>
              <w:pStyle w:val="20"/>
              <w:suppressAutoHyphens w:val="0"/>
              <w:overflowPunct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358" w:type="pct"/>
            <w:gridSpan w:val="10"/>
            <w:noWrap/>
            <w:vAlign w:val="center"/>
          </w:tcPr>
          <w:p>
            <w:pPr>
              <w:jc w:val="left"/>
              <w:rPr>
                <w:rFonts w:hint="eastAsia" w:ascii="仿宋_GB2312" w:hAnsi="等线" w:eastAsia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kern w:val="0"/>
                <w:sz w:val="24"/>
              </w:rPr>
              <w:t>园区企业研发投入经费（万元）及投入强度（R&amp;D）</w:t>
            </w:r>
          </w:p>
        </w:tc>
        <w:tc>
          <w:tcPr>
            <w:tcW w:w="985" w:type="pct"/>
            <w:gridSpan w:val="5"/>
            <w:noWrap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9" w:type="pct"/>
            <w:noWrap/>
            <w:vAlign w:val="center"/>
          </w:tcPr>
          <w:p>
            <w:pPr>
              <w:rPr>
                <w:rFonts w:hint="eastAsia" w:ascii="仿宋_GB2312" w:hAnsi="等线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000" w:type="pct"/>
            <w:gridSpan w:val="17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（四）项目负责人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exact"/>
          <w:jc w:val="center"/>
        </w:trPr>
        <w:tc>
          <w:tcPr>
            <w:tcW w:w="960" w:type="pct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基本信息</w:t>
            </w:r>
          </w:p>
        </w:tc>
        <w:tc>
          <w:tcPr>
            <w:tcW w:w="63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777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42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2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exact"/>
          <w:jc w:val="center"/>
        </w:trPr>
        <w:tc>
          <w:tcPr>
            <w:tcW w:w="960" w:type="pct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405" w:type="pct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exact"/>
          <w:jc w:val="center"/>
        </w:trPr>
        <w:tc>
          <w:tcPr>
            <w:tcW w:w="960" w:type="pct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5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及职务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及职务</w:t>
            </w:r>
          </w:p>
        </w:tc>
        <w:tc>
          <w:tcPr>
            <w:tcW w:w="3405" w:type="pct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exact"/>
          <w:jc w:val="center"/>
        </w:trPr>
        <w:tc>
          <w:tcPr>
            <w:tcW w:w="960" w:type="pct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200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6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639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exact"/>
          <w:jc w:val="center"/>
        </w:trPr>
        <w:tc>
          <w:tcPr>
            <w:tcW w:w="960" w:type="pct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200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6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639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exact"/>
          <w:jc w:val="center"/>
        </w:trPr>
        <w:tc>
          <w:tcPr>
            <w:tcW w:w="960" w:type="pct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200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6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传真</w:t>
            </w:r>
          </w:p>
        </w:tc>
        <w:tc>
          <w:tcPr>
            <w:tcW w:w="1639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8" w:hRule="exact"/>
          <w:jc w:val="center"/>
        </w:trPr>
        <w:tc>
          <w:tcPr>
            <w:tcW w:w="960" w:type="pct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E-mail</w:t>
            </w:r>
          </w:p>
        </w:tc>
        <w:tc>
          <w:tcPr>
            <w:tcW w:w="3405" w:type="pct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2" w:hRule="exact"/>
          <w:jc w:val="center"/>
        </w:trPr>
        <w:tc>
          <w:tcPr>
            <w:tcW w:w="96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技术专长及主要工作业绩</w:t>
            </w:r>
          </w:p>
        </w:tc>
        <w:tc>
          <w:tcPr>
            <w:tcW w:w="4040" w:type="pct"/>
            <w:gridSpan w:val="14"/>
          </w:tcPr>
          <w:p>
            <w:pPr>
              <w:snapToGrid w:val="0"/>
              <w:spacing w:line="500" w:lineRule="exact"/>
              <w:ind w:firstLine="560" w:firstLineChars="200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ind w:firstLine="560" w:firstLineChars="200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</w:pPr>
    </w:p>
    <w:sectPr>
      <w:footerReference r:id="rId5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beration Sans">
    <w:altName w:val="Arial Black"/>
    <w:panose1 w:val="00000000000000000000"/>
    <w:charset w:val="00"/>
    <w:family w:val="swiss"/>
    <w:pitch w:val="default"/>
    <w:sig w:usb0="00000000" w:usb1="00000000" w:usb2="00000000" w:usb3="00000000" w:csb0="6000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overflowPunct w:val="0"/>
      <w:snapToGrid w:val="0"/>
      <w:jc w:val="left"/>
      <w:rPr>
        <w:rFonts w:ascii="Times New Roman" w:hAnsi="Times New Roman"/>
        <w:kern w:val="1"/>
        <w:sz w:val="18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overflowPunct w:val="0"/>
      <w:snapToGrid w:val="0"/>
      <w:jc w:val="left"/>
      <w:rPr>
        <w:rFonts w:ascii="Times New Roman" w:hAnsi="Times New Roman"/>
        <w:kern w:val="1"/>
        <w:sz w:val="18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19"/>
  <w:displayHorizontalDrawingGridEvery w:val="0"/>
  <w:displayVerticalDrawingGridEvery w:val="2"/>
  <w:characterSpacingControl w:val="compressPunctuation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65B"/>
    <w:rsid w:val="00071FCB"/>
    <w:rsid w:val="00075999"/>
    <w:rsid w:val="00081717"/>
    <w:rsid w:val="000C245D"/>
    <w:rsid w:val="000C7741"/>
    <w:rsid w:val="000F165E"/>
    <w:rsid w:val="001433A8"/>
    <w:rsid w:val="00147617"/>
    <w:rsid w:val="00172A27"/>
    <w:rsid w:val="001D55E3"/>
    <w:rsid w:val="001E798B"/>
    <w:rsid w:val="001F250C"/>
    <w:rsid w:val="00250D6D"/>
    <w:rsid w:val="002F1AC6"/>
    <w:rsid w:val="00300FA1"/>
    <w:rsid w:val="003175BA"/>
    <w:rsid w:val="00346B1A"/>
    <w:rsid w:val="00362B60"/>
    <w:rsid w:val="003B31D5"/>
    <w:rsid w:val="003B78F2"/>
    <w:rsid w:val="003C6A11"/>
    <w:rsid w:val="00434AD5"/>
    <w:rsid w:val="00435295"/>
    <w:rsid w:val="00443F94"/>
    <w:rsid w:val="00446526"/>
    <w:rsid w:val="0046124C"/>
    <w:rsid w:val="004954F5"/>
    <w:rsid w:val="004A354D"/>
    <w:rsid w:val="004D0665"/>
    <w:rsid w:val="00516CCC"/>
    <w:rsid w:val="00530145"/>
    <w:rsid w:val="00541195"/>
    <w:rsid w:val="00546115"/>
    <w:rsid w:val="00564D80"/>
    <w:rsid w:val="00586CD2"/>
    <w:rsid w:val="00587BC6"/>
    <w:rsid w:val="005930F8"/>
    <w:rsid w:val="00645B79"/>
    <w:rsid w:val="006C0F9E"/>
    <w:rsid w:val="006D27A0"/>
    <w:rsid w:val="006D537E"/>
    <w:rsid w:val="006E531D"/>
    <w:rsid w:val="0072320B"/>
    <w:rsid w:val="007B62DF"/>
    <w:rsid w:val="007D28D2"/>
    <w:rsid w:val="00804958"/>
    <w:rsid w:val="00805E5A"/>
    <w:rsid w:val="008610DA"/>
    <w:rsid w:val="0089546A"/>
    <w:rsid w:val="008B3A69"/>
    <w:rsid w:val="008C0685"/>
    <w:rsid w:val="008C3A15"/>
    <w:rsid w:val="0092708E"/>
    <w:rsid w:val="00950F3F"/>
    <w:rsid w:val="00961FF0"/>
    <w:rsid w:val="009822F9"/>
    <w:rsid w:val="009D6B1B"/>
    <w:rsid w:val="009F7C29"/>
    <w:rsid w:val="00A149F0"/>
    <w:rsid w:val="00A54903"/>
    <w:rsid w:val="00A6593B"/>
    <w:rsid w:val="00A90C54"/>
    <w:rsid w:val="00AC2536"/>
    <w:rsid w:val="00AE19B2"/>
    <w:rsid w:val="00B3617D"/>
    <w:rsid w:val="00B4008B"/>
    <w:rsid w:val="00B537E8"/>
    <w:rsid w:val="00C1777C"/>
    <w:rsid w:val="00C73341"/>
    <w:rsid w:val="00C94819"/>
    <w:rsid w:val="00CB4D9A"/>
    <w:rsid w:val="00CD0DC5"/>
    <w:rsid w:val="00CF0252"/>
    <w:rsid w:val="00D348A1"/>
    <w:rsid w:val="00D53926"/>
    <w:rsid w:val="00D71A8C"/>
    <w:rsid w:val="00D909FA"/>
    <w:rsid w:val="00DE44DC"/>
    <w:rsid w:val="00E03282"/>
    <w:rsid w:val="00E03769"/>
    <w:rsid w:val="00E2060C"/>
    <w:rsid w:val="00FA69D1"/>
    <w:rsid w:val="00FC321F"/>
    <w:rsid w:val="08DF3512"/>
    <w:rsid w:val="0A3D6AC9"/>
    <w:rsid w:val="141860EE"/>
    <w:rsid w:val="15FF3D3A"/>
    <w:rsid w:val="195129E0"/>
    <w:rsid w:val="1AD02149"/>
    <w:rsid w:val="1E71779F"/>
    <w:rsid w:val="23533E55"/>
    <w:rsid w:val="27CA5516"/>
    <w:rsid w:val="2A5D507B"/>
    <w:rsid w:val="2F7A4D3B"/>
    <w:rsid w:val="2FE00E73"/>
    <w:rsid w:val="31AC2F6B"/>
    <w:rsid w:val="3551198D"/>
    <w:rsid w:val="37662A1F"/>
    <w:rsid w:val="3B057795"/>
    <w:rsid w:val="3B422208"/>
    <w:rsid w:val="3C6978B0"/>
    <w:rsid w:val="42BD2703"/>
    <w:rsid w:val="4A184478"/>
    <w:rsid w:val="4BF76189"/>
    <w:rsid w:val="4D902F11"/>
    <w:rsid w:val="4FFD1462"/>
    <w:rsid w:val="501443BC"/>
    <w:rsid w:val="51A77FA9"/>
    <w:rsid w:val="53A97F80"/>
    <w:rsid w:val="56120673"/>
    <w:rsid w:val="56FFE1F5"/>
    <w:rsid w:val="57FC1791"/>
    <w:rsid w:val="58761264"/>
    <w:rsid w:val="5D4A2BB6"/>
    <w:rsid w:val="5E14741A"/>
    <w:rsid w:val="5E2F6A6C"/>
    <w:rsid w:val="5EBD630A"/>
    <w:rsid w:val="65827169"/>
    <w:rsid w:val="67E67F01"/>
    <w:rsid w:val="6B574702"/>
    <w:rsid w:val="6D7B79B8"/>
    <w:rsid w:val="6E001573"/>
    <w:rsid w:val="6E9344EB"/>
    <w:rsid w:val="6FD189A6"/>
    <w:rsid w:val="72FC5CE5"/>
    <w:rsid w:val="735D3BB3"/>
    <w:rsid w:val="73BF17E4"/>
    <w:rsid w:val="7625469E"/>
    <w:rsid w:val="7ADB42F1"/>
    <w:rsid w:val="7CEA0138"/>
    <w:rsid w:val="7DD90535"/>
    <w:rsid w:val="7F79F760"/>
    <w:rsid w:val="A5FF8DA2"/>
    <w:rsid w:val="BFBF1124"/>
    <w:rsid w:val="DFE6F6E7"/>
    <w:rsid w:val="DFEEEE55"/>
    <w:rsid w:val="E7F2EA4F"/>
    <w:rsid w:val="E8EEBF34"/>
    <w:rsid w:val="EB0F7CF7"/>
    <w:rsid w:val="EFF76F99"/>
    <w:rsid w:val="F7FF2036"/>
    <w:rsid w:val="FFEFD9CF"/>
    <w:rsid w:val="FFFEAF4E"/>
    <w:rsid w:val="FF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heading"/>
    <w:basedOn w:val="1"/>
    <w:next w:val="7"/>
    <w:qFormat/>
    <w:uiPriority w:val="99"/>
    <w:pPr>
      <w:suppressAutoHyphens w:val="0"/>
      <w:overflowPunct w:val="0"/>
    </w:pPr>
    <w:rPr>
      <w:rFonts w:ascii="Arial" w:hAnsi="Arial"/>
      <w:b/>
      <w:kern w:val="1"/>
      <w:szCs w:val="21"/>
    </w:rPr>
  </w:style>
  <w:style w:type="paragraph" w:styleId="7">
    <w:name w:val="index 1"/>
    <w:basedOn w:val="1"/>
    <w:next w:val="1"/>
    <w:qFormat/>
    <w:uiPriority w:val="0"/>
    <w:pPr>
      <w:jc w:val="center"/>
    </w:pPr>
  </w:style>
  <w:style w:type="paragraph" w:styleId="8">
    <w:name w:val="List"/>
    <w:basedOn w:val="3"/>
    <w:qFormat/>
    <w:uiPriority w:val="0"/>
  </w:style>
  <w:style w:type="paragraph" w:styleId="9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table" w:styleId="12">
    <w:name w:val="Table Grid"/>
    <w:basedOn w:val="11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默认段落字体1"/>
    <w:qFormat/>
    <w:uiPriority w:val="0"/>
  </w:style>
  <w:style w:type="paragraph" w:customStyle="1" w:styleId="17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8">
    <w:name w:val="Index"/>
    <w:basedOn w:val="1"/>
    <w:qFormat/>
    <w:uiPriority w:val="0"/>
    <w:pPr>
      <w:suppressLineNumbers/>
    </w:pPr>
  </w:style>
  <w:style w:type="character" w:customStyle="1" w:styleId="19">
    <w:name w:val="HTML 预设格式 字符"/>
    <w:link w:val="9"/>
    <w:qFormat/>
    <w:uiPriority w:val="99"/>
    <w:rPr>
      <w:rFonts w:ascii="宋体" w:hAnsi="宋体" w:cs="宋体"/>
      <w:sz w:val="24"/>
      <w:szCs w:val="24"/>
    </w:rPr>
  </w:style>
  <w:style w:type="paragraph" w:styleId="20">
    <w:name w:val="List Paragraph"/>
    <w:basedOn w:val="1"/>
    <w:qFormat/>
    <w:uiPriority w:val="34"/>
    <w:pPr>
      <w:overflowPunct w:val="0"/>
      <w:ind w:firstLine="420" w:firstLineChars="200"/>
    </w:pPr>
    <w:rPr>
      <w:rFonts w:ascii="Times New Roman" w:hAnsi="Times New Roman"/>
      <w:kern w:val="1"/>
      <w:szCs w:val="21"/>
    </w:rPr>
  </w:style>
  <w:style w:type="paragraph" w:customStyle="1" w:styleId="21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3367</Words>
  <Characters>3468</Characters>
  <Lines>337</Lines>
  <Paragraphs>266</Paragraphs>
  <TotalTime>0</TotalTime>
  <ScaleCrop>false</ScaleCrop>
  <LinksUpToDate>false</LinksUpToDate>
  <CharactersWithSpaces>3668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2024-11-15T01:23:00Z</dcterms:created>
  <dc:creator>uos</dc:creator>
  <cp:lastModifiedBy>DonTBreakMyHeart1416451782</cp:lastModifiedBy>
  <cp:lastPrinted>2024-01-03T02:44:00Z</cp:lastPrinted>
  <dcterms:modified xsi:type="dcterms:W3CDTF">2025-11-05T02:15:20Z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D0F2596F6BC949FCABEB87E7CF627CCC</vt:lpwstr>
  </property>
  <property fmtid="{D5CDD505-2E9C-101B-9397-08002B2CF9AE}" pid="4" name="KSOTemplateDocerSaveRecord">
    <vt:lpwstr>eyJoZGlkIjoiMjUzNDU4ODA4M2NhZDQ3YmJmNWViNzZkODYzYWYzMjQiLCJ1c2VySWQiOiIyNTM2ODM5NSJ9</vt:lpwstr>
  </property>
</Properties>
</file>