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F6CD">
      <w:pPr>
        <w:spacing w:after="120" w:line="240" w:lineRule="auto"/>
        <w:ind w:firstLine="0" w:firstLineChars="0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1</w:t>
      </w:r>
    </w:p>
    <w:p w14:paraId="19DD40A3">
      <w:pPr>
        <w:tabs>
          <w:tab w:val="left" w:pos="5220"/>
        </w:tabs>
        <w:spacing w:line="580" w:lineRule="exact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</w:pPr>
    </w:p>
    <w:p w14:paraId="5D228AAE"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智能制造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系统解决方案“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揭榜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挂帅”项目</w:t>
      </w:r>
    </w:p>
    <w:p w14:paraId="71E4DE94"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" w:eastAsia="zh-CN"/>
        </w:rPr>
        <w:t>材料清单</w:t>
      </w:r>
    </w:p>
    <w:p w14:paraId="273A1A3A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  <w:highlight w:val="none"/>
        </w:rPr>
      </w:pPr>
    </w:p>
    <w:tbl>
      <w:tblPr>
        <w:tblStyle w:val="7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0"/>
        <w:gridCol w:w="5533"/>
      </w:tblGrid>
      <w:tr w14:paraId="705C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vAlign w:val="center"/>
          </w:tcPr>
          <w:p w14:paraId="47E4CF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0" w:type="dxa"/>
            <w:vAlign w:val="center"/>
          </w:tcPr>
          <w:p w14:paraId="0F97746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所需材料</w:t>
            </w:r>
          </w:p>
        </w:tc>
        <w:tc>
          <w:tcPr>
            <w:tcW w:w="5533" w:type="dxa"/>
            <w:vAlign w:val="center"/>
          </w:tcPr>
          <w:p w14:paraId="3C0FC90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内容</w:t>
            </w:r>
          </w:p>
        </w:tc>
      </w:tr>
      <w:tr w14:paraId="01D6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 w14:paraId="2416868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0" w:type="dxa"/>
            <w:vAlign w:val="center"/>
          </w:tcPr>
          <w:p w14:paraId="783C9ED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单位基本信息</w:t>
            </w:r>
          </w:p>
        </w:tc>
        <w:tc>
          <w:tcPr>
            <w:tcW w:w="5533" w:type="dxa"/>
            <w:vAlign w:val="center"/>
          </w:tcPr>
          <w:p w14:paraId="69E058E9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企业名称、地址、性质、联系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信息、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近三年财务指标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EBB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 w14:paraId="7F3F593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60" w:type="dxa"/>
            <w:vAlign w:val="center"/>
          </w:tcPr>
          <w:p w14:paraId="73F9B7E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申报单位基础条件</w:t>
            </w:r>
          </w:p>
        </w:tc>
        <w:tc>
          <w:tcPr>
            <w:tcW w:w="5533" w:type="dxa"/>
            <w:vAlign w:val="center"/>
          </w:tcPr>
          <w:p w14:paraId="47845867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研发条件、技术能力、产品水平、典型应用案例等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E51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 w14:paraId="73B0B96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60" w:type="dxa"/>
            <w:vAlign w:val="center"/>
          </w:tcPr>
          <w:p w14:paraId="066B32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揭榜任务内容</w:t>
            </w:r>
          </w:p>
        </w:tc>
        <w:tc>
          <w:tcPr>
            <w:tcW w:w="5533" w:type="dxa"/>
            <w:vAlign w:val="center"/>
          </w:tcPr>
          <w:p w14:paraId="36E67C60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必要性与先进性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解决方案的主要内容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任务进度安排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3F4D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 w14:paraId="2EFBEB6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60" w:type="dxa"/>
            <w:vAlign w:val="center"/>
          </w:tcPr>
          <w:p w14:paraId="6BAC29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预期成效</w:t>
            </w:r>
          </w:p>
        </w:tc>
        <w:tc>
          <w:tcPr>
            <w:tcW w:w="5533" w:type="dxa"/>
            <w:vAlign w:val="center"/>
          </w:tcPr>
          <w:p w14:paraId="63D9C107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项目的实施成效、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推广计划等。</w:t>
            </w:r>
          </w:p>
        </w:tc>
      </w:tr>
    </w:tbl>
    <w:p w14:paraId="025E23F7"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注：具体材料及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相关附件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模板请登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智能制造数据资源公共服务平台（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https://www.miit-imps.com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查看下载。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2DAA"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262BB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262BB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26B56"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7DCB7C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BDBDB930"/>
    <w:rsid w:val="CF77EC03"/>
    <w:rsid w:val="DCFD8828"/>
    <w:rsid w:val="DEFEB5D8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3485</Words>
  <Characters>3661</Characters>
  <Lines>0</Lines>
  <Paragraphs>0</Paragraphs>
  <TotalTime>31</TotalTime>
  <ScaleCrop>false</ScaleCrop>
  <LinksUpToDate>false</LinksUpToDate>
  <CharactersWithSpaces>3673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赵奉杰</dc:creator>
  <cp:lastModifiedBy>admin</cp:lastModifiedBy>
  <dcterms:modified xsi:type="dcterms:W3CDTF">2025-10-29T10:15:36Z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