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2025年海淀区“支持高质量孵化器”专项</w:t>
      </w:r>
    </w:p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（高质量培育孵化器）拟支持名单</w:t>
      </w:r>
    </w:p>
    <w:p>
      <w:pPr>
        <w:pStyle w:val="2"/>
        <w:rPr>
          <w:rFonts w:hint="eastAsia"/>
        </w:rPr>
      </w:pPr>
    </w:p>
    <w:tbl>
      <w:tblPr>
        <w:tblStyle w:val="3"/>
        <w:tblW w:w="75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申报主体名称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北京东升科技企业加速器有限公司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北京巨峰智海企业孵化器有限公司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北京北航天汇科技孵化器有限公司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北京启迪创业孵化器有限公司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北京理工创新高科技孵化器有限公司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中关村意谷（北京）科技服务有限公司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北京中关村软件园孵化服务有限公司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紫荆花科技孵化器（北京）有限公司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北京企联宏创科技有限公司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北京中关村科学城科创服务有限公司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北京赢家伟业科技孵化器股份有限公司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北京北科控股有限公司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同方科技创新有限公司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北京骏一互联科技有限公司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万巢含品（北京）国际商务服务有限公司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北京鹍鹏科创科技发展有限公司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中关村创客小镇（北京）科技有限公司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北京吉鑫皓天科技孵化器有限公司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英库百特科技服务（北京）有限公司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北京创客帮科技孵化器有限公司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6DA545-4B52-44B8-AE8C-D8F691A81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6F3E50-A807-4EAC-B852-8B538691CA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99C29B-9D0B-422D-92E5-39B152C83F3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0400D02-12CA-44EB-B093-B4EA24433B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TY2YmQ4MTU5NmQzNDNjZDYzNzE2M2U5YTFmZDcifQ=="/>
  </w:docVars>
  <w:rsids>
    <w:rsidRoot w:val="00000000"/>
    <w:rsid w:val="0CE42CA3"/>
    <w:rsid w:val="0E01540F"/>
    <w:rsid w:val="21535AAF"/>
    <w:rsid w:val="5C7E45B0"/>
    <w:rsid w:val="624102C0"/>
    <w:rsid w:val="793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suppressAutoHyphens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0</Lines>
  <Paragraphs>0</Paragraphs>
  <TotalTime>0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2024-12-19T02:16:00Z</dcterms:created>
  <dc:creator>fankaiyuan</dc:creator>
  <cp:lastModifiedBy>阚红磊,null</cp:lastModifiedBy>
  <dcterms:modified xsi:type="dcterms:W3CDTF">2025-12-10T03:16:00Z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976F95AE63004E7D8F99451D06807741_13</vt:lpwstr>
  </property>
</Properties>
</file>