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r>
        <w:rPr>
          <w:rFonts w:hint="eastAsia" w:ascii="Times New Roman" w:hAnsi="Times New Roman" w:eastAsia="黑体" w:cs="黑体"/>
          <w:sz w:val="32"/>
          <w:szCs w:val="32"/>
          <w:lang w:val="en-US" w:eastAsia="zh-Hans"/>
        </w:rPr>
        <w:t>附件</w:t>
      </w:r>
      <w:r>
        <w:rPr>
          <w:rFonts w:hint="eastAsia" w:ascii="Times New Roman" w:hAnsi="Times New Roman"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w:t>
      </w:r>
      <w:r>
        <w:rPr>
          <w:rFonts w:hint="eastAsia" w:ascii="方正小标宋简体" w:eastAsia="方正小标宋简体" w:cs="宋体"/>
          <w:sz w:val="44"/>
          <w:szCs w:val="52"/>
          <w:lang w:val="en-US" w:eastAsia="zh-CN"/>
        </w:rPr>
        <w:t>6</w:t>
      </w:r>
      <w:r>
        <w:rPr>
          <w:rFonts w:hint="eastAsia" w:ascii="方正小标宋简体" w:hAnsi="Calibri" w:eastAsia="方正小标宋简体" w:cs="宋体"/>
          <w:sz w:val="44"/>
          <w:szCs w:val="52"/>
          <w:lang w:val="en-US" w:eastAsia="zh-CN"/>
        </w:rPr>
        <w:t>年朝阳区知识产权赋能站建设项目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小标宋简体" w:hAnsi="Calibri" w:eastAsia="方正小标宋简体" w:cs="宋体"/>
          <w:sz w:val="44"/>
          <w:szCs w:val="52"/>
          <w:lang w:val="en-US" w:eastAsia="zh-CN"/>
        </w:rPr>
        <w:t>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朝阳区知识产权资助办法（2023年修订）》要求，强化对朝阳区企业知识产权工作的指导和服务，朝阳区市场监督管理局决定开展2026年北京市朝阳区知识产权赋能站建设项目的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具有独立法人资格的企事业单位、</w:t>
      </w:r>
      <w:r>
        <w:rPr>
          <w:rFonts w:hint="default" w:ascii="Times New Roman" w:hAnsi="Times New Roman" w:eastAsia="仿宋_GB2312" w:cs="Times New Roman"/>
          <w:color w:val="auto"/>
          <w:sz w:val="32"/>
          <w:szCs w:val="32"/>
          <w:highlight w:val="none"/>
          <w:lang w:val="en-US" w:eastAsia="zh-CN"/>
        </w:rPr>
        <w:t>创新创业服务组织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专业园区、产业聚集区、孵化器、大学科技园</w:t>
      </w:r>
      <w:r>
        <w:rPr>
          <w:rFonts w:hint="eastAsia" w:ascii="Times New Roman" w:hAnsi="Times New Roman" w:eastAsia="仿宋_GB2312" w:cs="Times New Roman"/>
          <w:color w:val="auto"/>
          <w:sz w:val="32"/>
          <w:szCs w:val="32"/>
          <w:highlight w:val="none"/>
          <w:lang w:val="en-US" w:eastAsia="zh-CN"/>
        </w:rPr>
        <w:t>、重点街乡创新创业组织</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）、行业组织（</w:t>
      </w:r>
      <w:r>
        <w:rPr>
          <w:rFonts w:hint="default" w:ascii="Times New Roman" w:hAnsi="Times New Roman" w:eastAsia="仿宋_GB2312" w:cs="Times New Roman"/>
          <w:color w:val="auto"/>
          <w:sz w:val="32"/>
          <w:szCs w:val="32"/>
          <w:highlight w:val="none"/>
          <w:lang w:val="en-US" w:eastAsia="zh-CN"/>
        </w:rPr>
        <w:t>行业协会、商会</w:t>
      </w:r>
      <w:r>
        <w:rPr>
          <w:rFonts w:hint="eastAsia" w:ascii="Times New Roman" w:hAnsi="Times New Roman" w:eastAsia="仿宋_GB2312" w:cs="Times New Roman"/>
          <w:color w:val="auto"/>
          <w:sz w:val="32"/>
          <w:szCs w:val="32"/>
          <w:highlight w:val="none"/>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（一）具有独立法人资格，成立并运行1年以上，资信优良，具有健全的财务和项目管理制度；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（二）所服务企业数量不少于50家；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（三）所服务对象有较大的知识产权公共服务需求，且有一定工作基础；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（四）具备一定的知识产权工作基础，</w:t>
      </w:r>
      <w:r>
        <w:rPr>
          <w:rFonts w:hint="default" w:ascii="Times New Roman" w:hAnsi="Times New Roman" w:eastAsia="仿宋_GB2312" w:cs="Times New Roman"/>
          <w:color w:val="auto"/>
          <w:sz w:val="32"/>
          <w:szCs w:val="32"/>
          <w:highlight w:val="none"/>
          <w:lang w:val="en-US" w:eastAsia="zh-CN"/>
        </w:rPr>
        <w:t>专职知识产权工作人员不少于2名</w:t>
      </w:r>
      <w:r>
        <w:rPr>
          <w:rFonts w:hint="eastAsia" w:ascii="Times New Roman" w:hAnsi="Times New Roman" w:eastAsia="仿宋_GB2312" w:cs="Times New Roman"/>
          <w:color w:val="auto"/>
          <w:sz w:val="32"/>
          <w:szCs w:val="32"/>
          <w:highlight w:val="none"/>
          <w:lang w:val="en-US" w:eastAsia="zh-CN"/>
        </w:rPr>
        <w:t>，且具有良好的职业道德和主动服务意识，能够承担知识产权赋能站的日常工作</w:t>
      </w:r>
      <w:r>
        <w:rPr>
          <w:rFonts w:hint="default" w:ascii="Times New Roman" w:hAnsi="Times New Roman" w:eastAsia="仿宋_GB2312" w:cs="Times New Roman"/>
          <w:color w:val="auto"/>
          <w:sz w:val="32"/>
          <w:szCs w:val="32"/>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信用状态良好，近三年没有因侵犯知识产权受到行政处罚或经司法裁判承担侵权责任，且无其他严重违法失信等行为</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（六）对朝阳区产业政策、企业需求了解，与区内街乡、园区有良好的合作基础，具有完成相关项目经验者优先。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（一）结合朝阳区重点发展的人工智能、web3.0等产业聚集街乡以及朝阳区产业园区企业实际需求，统筹区域资源，制定或完善知识产权赋能站工作规范；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联合专业知识产权服务机构开展知识产权托管服务，帮助企业完善知识产权管理制度，为企业提供商标国内和国际注册法律咨询、商标规范使用提示、自主品牌培育、商标运用指引等服务，服务次数不少于10次，覆盖企业不少于15家；及时提醒企业办理商标注册、变更、续展等事宜，为至少10家企业提供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（三）增强知识产权社会培训，及时推送所需政策，帮助企业用足、用好、用活各类政策，就知识产权申请和授权、贯标认证、维权预警、知识产权保护、知识产权金融等开展不少于3次的培训；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（四）培育期内进行知识产权相关宣传，利用知识产权宣传周、中国品牌宣传日等活动，采用线上线下相结合的方式加强对知识产权的宣传力度，开展不少于3次的宣传活动。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（五）参照北京市知识产权工作站和商标品牌指导站的工作要求，结合自身特点积极参与相关工作。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项目实施期限及经费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本项目拟择优设立2项，实施期限不超过9个月。每个项目资金补助不超过30万元，在签订项目协议后支付资助首款，在项目通过结项验收后支付资助尾款。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项目承担单位加强项目经费管理，实行独立核算、专款专用，并严格执行项目预算，确保资金规范合理使用。项目经费须接受北京市朝阳区市场监督管理局和审计部门的监督检查。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项目承担单位须按合同要求在项目结项验收前及时提交项目验收材料，验收材料主要包括：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（二）项目实施所取得的成果与相关证明材料等；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（三）项目资金决算表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第三方审计报告</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朝阳区市场监督管理局组织专家或第三方机构对项目实施情况进行验收，项目验收以项目合同明确的考核内容为依据。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项目成果无法通过验收的或项目实施单位无正当理由，超期一个月未能完成项目验收的，</w:t>
      </w: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朝阳区市场监督管理局视</w:t>
      </w:r>
      <w:r>
        <w:rPr>
          <w:rFonts w:hint="eastAsia" w:ascii="Times New Roman" w:hAnsi="Times New Roman" w:eastAsia="仿宋_GB2312" w:cs="Times New Roman"/>
          <w:color w:val="auto"/>
          <w:sz w:val="32"/>
          <w:szCs w:val="32"/>
          <w:highlight w:val="none"/>
          <w:lang w:val="en-US" w:eastAsia="zh-Hans"/>
        </w:rPr>
        <w:t>情况</w:t>
      </w:r>
      <w:r>
        <w:rPr>
          <w:rFonts w:hint="eastAsia" w:ascii="Times New Roman" w:hAnsi="Times New Roman" w:eastAsia="仿宋_GB2312" w:cs="Times New Roman"/>
          <w:color w:val="auto"/>
          <w:sz w:val="32"/>
          <w:szCs w:val="32"/>
          <w:highlight w:val="none"/>
          <w:lang w:val="en-US" w:eastAsia="zh-CN"/>
        </w:rPr>
        <w:t>中止其项目，并采取相应措施收回下拨经费。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对违规使用项目资金，违反财经纪律，弄虚作假、虚报冒领、挤占和挪用等行为，一经查实，收回补助资金。并依照有关法律法规和规章给予处理和处罚，追究相关单位和个人的责任。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1.2026年朝阳区知识产权赋能站建设项目申报书（Word版）（模板见附件5-1）。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2.2026年朝阳区知识产权赋能站建设项目申报书（盖章签字PDF版）（模板见附件5-1）。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3.项目申报单位的营业执照副本复印件（盖章）。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4.申报单位所服务的企业清单（包括企业名称、注册地址等信息）（盖章）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5.申报单位的企业资质、经营业绩、服务质量、相关工作经验和成果等证明材料（盖章）。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6.专职知识产权工作人员的身份证明文件（盖章）。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7.项目申报单位诚信承诺书及“信用中国”网站的法人公共信用信息报告（盖章签字）（模板见附件5-2）。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8.联合知识产权服务机构申报的，提供申报单位与知识产权服务机构签订的协议、知识产权服务机构的营业执照复印件（盖章）（可选）。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9.其他与本项目相关的证明材料（可选）。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申报材料纸件一式两份，加盖公章，同时提交申报材料电子件（包括word版和盖章扫描pdf版本）。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（一）申报材料应真实、准确、规范，如发现弄虚作假、侵犯他人知识产权等行为的，一经查实，将取消项目立项资格，并记入信用档案；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（二）申报材料撰写前请仔细阅读本指南和申报书中的撰写说明；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（三）申报材料须如实反映申报单位知识产权工作情况，及项目任务、目标、保障措施和详细进度等计划实施情况；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（四）项目申报单位的营业执照、人员资质等证明材料，在知识产权工作、项目相关工作经验基础等方面的工作介绍及证明等材料需完整齐备；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（五）材料提交要求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电子版材料通过北京市人民政府门户网站“政策兑现”频道（https://zhengce.beijing.gov.cn），选择2026年朝阳区知识产权赋能站建设项目进行申报。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纸质材料请报送或邮寄至北京市朝阳区霄云路霄云里1号5020室（知识产权科收）。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附件：5-1.2026年朝阳区知识产权赋能站建设项目申报书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5-2.项目申报单位诚信承诺书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北京市朝阳区市场监督管理局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_GB2312" w:cs="Times New Roman Regular"/>
          <w:sz w:val="32"/>
          <w:szCs w:val="32"/>
          <w:highlight w:val="none"/>
          <w:lang w:val="en-US" w:eastAsia="zh-Hans"/>
        </w:rPr>
      </w:pPr>
      <w:r>
        <w:rPr>
          <w:rFonts w:hint="eastAsia"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rPr>
        <w:t>年</w:t>
      </w:r>
      <w:r>
        <w:rPr>
          <w:rFonts w:hint="eastAsia" w:ascii="Times New Roman Regular" w:hAnsi="Times New Roman Regular" w:eastAsia="仿宋_GB2312" w:cs="Times New Roman Regular"/>
          <w:sz w:val="32"/>
          <w:szCs w:val="32"/>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32"/>
          <w:highlight w:val="none"/>
          <w:lang w:val="en-US" w:eastAsia="zh-Hans"/>
        </w:rPr>
      </w:pPr>
      <w:r>
        <w:rPr>
          <w:rFonts w:hint="default" w:ascii="Times New Roman Regular" w:hAnsi="Times New Roman Regular" w:eastAsia="仿宋_GB2312" w:cs="Times New Roman Regular"/>
          <w:sz w:val="32"/>
          <w:szCs w:val="32"/>
          <w:highlight w:val="none"/>
          <w:lang w:val="en-US" w:eastAsia="zh-Hans"/>
        </w:rPr>
        <w:br w:type="page"/>
      </w:r>
    </w:p>
    <w:p>
      <w:pPr>
        <w:spacing w:line="360" w:lineRule="auto"/>
        <w:rPr>
          <w:rFonts w:ascii="Times New Roman" w:hAnsi="Times New Roman" w:eastAsia="黑体"/>
          <w:bCs/>
          <w:sz w:val="32"/>
          <w:szCs w:val="32"/>
          <w:shd w:val="clear" w:color="auto" w:fill="auto"/>
        </w:rPr>
      </w:pPr>
      <w:r>
        <w:rPr>
          <w:rFonts w:hint="eastAsia" w:ascii="Times New Roman" w:hAnsi="Times New Roman" w:eastAsia="黑体"/>
          <w:bCs/>
          <w:sz w:val="32"/>
          <w:szCs w:val="32"/>
          <w:shd w:val="clear" w:color="auto" w:fill="auto"/>
        </w:rPr>
        <w:t>附件</w:t>
      </w:r>
      <w:r>
        <w:rPr>
          <w:rFonts w:hint="eastAsia" w:ascii="Times New Roman" w:hAnsi="Times New Roman" w:eastAsia="黑体"/>
          <w:bCs/>
          <w:sz w:val="32"/>
          <w:szCs w:val="32"/>
          <w:shd w:val="clear" w:color="auto" w:fill="auto"/>
          <w:lang w:val="en-US" w:eastAsia="zh-CN"/>
        </w:rPr>
        <w:t>5-</w:t>
      </w:r>
      <w:r>
        <w:rPr>
          <w:rFonts w:hint="eastAsia" w:ascii="Times New Roman" w:hAnsi="Times New Roman" w:eastAsia="黑体"/>
          <w:bCs/>
          <w:sz w:val="32"/>
          <w:szCs w:val="32"/>
          <w:shd w:val="clear" w:color="auto" w:fill="auto"/>
        </w:rPr>
        <w:t>1</w:t>
      </w:r>
    </w:p>
    <w:p>
      <w:pPr>
        <w:spacing w:line="560" w:lineRule="exact"/>
        <w:ind w:firstLine="4800" w:firstLineChars="1500"/>
        <w:jc w:val="left"/>
        <w:rPr>
          <w:rFonts w:ascii="仿宋_GB2312" w:hAnsi="宋体" w:eastAsia="仿宋_GB2312"/>
          <w:kern w:val="0"/>
          <w:sz w:val="32"/>
          <w:szCs w:val="32"/>
        </w:rPr>
      </w:pPr>
      <w:r>
        <w:rPr>
          <w:rFonts w:hint="eastAsia" w:ascii="仿宋_GB2312" w:hAnsi="宋体" w:eastAsia="仿宋_GB2312"/>
          <w:kern w:val="0"/>
          <w:sz w:val="32"/>
          <w:szCs w:val="32"/>
        </w:rPr>
        <w:t>项目编号：</w:t>
      </w:r>
      <w:r>
        <w:rPr>
          <w:rFonts w:hint="eastAsia" w:ascii="仿宋_GB2312" w:hAnsi="宋体" w:eastAsia="仿宋_GB2312" w:cs="宋体"/>
          <w:kern w:val="0"/>
          <w:sz w:val="32"/>
          <w:szCs w:val="32"/>
          <w:u w:val="single"/>
        </w:rPr>
        <w:t xml:space="preserve">               </w:t>
      </w:r>
    </w:p>
    <w:p>
      <w:pPr>
        <w:spacing w:line="360" w:lineRule="auto"/>
        <w:rPr>
          <w:rFonts w:ascii="黑体" w:eastAsia="黑体"/>
        </w:rPr>
      </w:pPr>
    </w:p>
    <w:p>
      <w:pPr>
        <w:spacing w:line="360" w:lineRule="auto"/>
        <w:rPr>
          <w:rFonts w:ascii="黑体" w:eastAsia="黑体"/>
        </w:rPr>
      </w:pPr>
    </w:p>
    <w:p>
      <w:pPr>
        <w:spacing w:line="360" w:lineRule="auto"/>
        <w:rPr>
          <w:rFonts w:ascii="黑体" w:eastAsia="黑体"/>
        </w:rPr>
      </w:pPr>
    </w:p>
    <w:p>
      <w:pPr>
        <w:spacing w:line="360" w:lineRule="auto"/>
        <w:jc w:val="center"/>
        <w:rPr>
          <w:rFonts w:hint="eastAsia" w:ascii="方正小标宋简体" w:hAnsi="方正小标宋简体" w:eastAsia="方正小标宋简体" w:cs="方正小标宋简体"/>
          <w:sz w:val="44"/>
          <w:szCs w:val="21"/>
        </w:rPr>
      </w:pPr>
      <w:r>
        <w:rPr>
          <w:rFonts w:hint="eastAsia" w:ascii="方正小标宋简体" w:hAnsi="方正小标宋简体" w:eastAsia="方正小标宋简体" w:cs="方正小标宋简体"/>
          <w:sz w:val="44"/>
          <w:szCs w:val="21"/>
          <w:lang w:val="en-US" w:eastAsia="zh-CN"/>
        </w:rPr>
        <w:t>2026年</w:t>
      </w:r>
      <w:r>
        <w:rPr>
          <w:rFonts w:hint="eastAsia" w:ascii="方正小标宋简体" w:hAnsi="方正小标宋简体" w:eastAsia="方正小标宋简体" w:cs="方正小标宋简体"/>
          <w:sz w:val="44"/>
          <w:szCs w:val="21"/>
        </w:rPr>
        <w:t>朝阳区知识产权赋能站</w:t>
      </w:r>
      <w:r>
        <w:rPr>
          <w:rFonts w:hint="eastAsia" w:ascii="方正小标宋简体" w:hAnsi="方正小标宋简体" w:eastAsia="方正小标宋简体" w:cs="方正小标宋简体"/>
          <w:sz w:val="44"/>
          <w:szCs w:val="21"/>
          <w:lang w:val="en-US" w:eastAsia="zh-CN"/>
        </w:rPr>
        <w:t>建设项目</w:t>
      </w:r>
      <w:r>
        <w:rPr>
          <w:rFonts w:hint="eastAsia" w:ascii="方正小标宋简体" w:hAnsi="方正小标宋简体" w:eastAsia="方正小标宋简体" w:cs="方正小标宋简体"/>
          <w:sz w:val="44"/>
          <w:szCs w:val="21"/>
        </w:rPr>
        <w:t>申报书</w:t>
      </w:r>
    </w:p>
    <w:p>
      <w:pPr>
        <w:spacing w:line="360" w:lineRule="auto"/>
        <w:jc w:val="center"/>
        <w:rPr>
          <w:rFonts w:eastAsia="楷体_GB2312"/>
          <w:sz w:val="36"/>
        </w:rPr>
      </w:pPr>
    </w:p>
    <w:p>
      <w:pPr>
        <w:spacing w:line="360" w:lineRule="auto"/>
        <w:jc w:val="center"/>
        <w:rPr>
          <w:sz w:val="48"/>
        </w:rPr>
      </w:pPr>
    </w:p>
    <w:p>
      <w:pPr>
        <w:spacing w:line="360" w:lineRule="auto"/>
        <w:jc w:val="center"/>
        <w:rPr>
          <w:sz w:val="48"/>
        </w:rPr>
      </w:pPr>
    </w:p>
    <w:p>
      <w:pPr>
        <w:spacing w:line="360" w:lineRule="auto"/>
        <w:ind w:firstLine="540" w:firstLineChars="150"/>
        <w:rPr>
          <w:rFonts w:eastAsia="楷体_GB2312"/>
          <w:szCs w:val="21"/>
          <w:u w:val="single"/>
        </w:rPr>
      </w:pPr>
      <w:r>
        <w:rPr>
          <w:rFonts w:hint="eastAsia" w:eastAsia="楷体_GB2312"/>
          <w:sz w:val="36"/>
        </w:rPr>
        <w:t>申报单位：</w:t>
      </w:r>
      <w:r>
        <w:rPr>
          <w:rFonts w:hint="eastAsia" w:eastAsia="楷体_GB2312"/>
          <w:sz w:val="36"/>
          <w:u w:val="single"/>
        </w:rPr>
        <w:t xml:space="preserve">                      （盖章）</w:t>
      </w:r>
    </w:p>
    <w:p>
      <w:pPr>
        <w:spacing w:line="360" w:lineRule="auto"/>
        <w:ind w:firstLine="540" w:firstLineChars="150"/>
        <w:rPr>
          <w:rFonts w:eastAsia="楷体_GB2312"/>
          <w:sz w:val="36"/>
          <w:u w:val="single"/>
        </w:rPr>
      </w:pPr>
      <w:r>
        <w:rPr>
          <w:rFonts w:hint="eastAsia" w:eastAsia="楷体_GB2312"/>
          <w:sz w:val="36"/>
        </w:rPr>
        <w:t>单位地址：</w:t>
      </w:r>
      <w:r>
        <w:rPr>
          <w:rFonts w:hint="eastAsia" w:eastAsia="楷体_GB2312"/>
          <w:sz w:val="36"/>
          <w:u w:val="single"/>
        </w:rPr>
        <w:t xml:space="preserve">                              </w:t>
      </w:r>
    </w:p>
    <w:p>
      <w:pPr>
        <w:pStyle w:val="2"/>
        <w:ind w:firstLine="240"/>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北京市朝阳区市场监督管理局</w:t>
      </w:r>
      <w:r>
        <w:rPr>
          <w:rFonts w:hint="eastAsia" w:ascii="楷体_GB2312" w:hAnsi="楷体_GB2312" w:eastAsia="楷体_GB2312" w:cs="楷体_GB2312"/>
          <w:b/>
          <w:bCs/>
          <w:sz w:val="32"/>
          <w:szCs w:val="32"/>
        </w:rPr>
        <w:t xml:space="preserve"> 制</w:t>
      </w:r>
    </w:p>
    <w:p>
      <w:pPr>
        <w:spacing w:line="360" w:lineRule="auto"/>
        <w:jc w:val="center"/>
        <w:rPr>
          <w:rFonts w:ascii="方正小标宋简体" w:hAnsi="方正小标宋简体" w:eastAsia="方正小标宋简体" w:cs="方正小标宋简体"/>
          <w:sz w:val="28"/>
          <w:szCs w:val="20"/>
        </w:rPr>
      </w:pPr>
      <w:r>
        <w:rPr>
          <w:rFonts w:hint="eastAsia" w:ascii="楷体_GB2312" w:hAnsi="楷体_GB2312" w:eastAsia="楷体_GB2312" w:cs="楷体_GB2312"/>
          <w:b/>
          <w:bCs/>
          <w:sz w:val="32"/>
          <w:szCs w:val="32"/>
        </w:rPr>
        <w:t>202</w:t>
      </w:r>
      <w:r>
        <w:rPr>
          <w:rFonts w:hint="eastAsia" w:ascii="楷体_GB2312" w:hAnsi="楷体_GB2312" w:eastAsia="楷体_GB2312" w:cs="楷体_GB2312"/>
          <w:b/>
          <w:bCs/>
          <w:sz w:val="32"/>
          <w:szCs w:val="32"/>
          <w:lang w:val="en-US" w:eastAsia="zh-CN"/>
        </w:rPr>
        <w:t>6年</w:t>
      </w:r>
    </w:p>
    <w:p>
      <w:pPr>
        <w:rPr>
          <w:rFonts w:eastAsia="黑体"/>
        </w:rPr>
      </w:pPr>
      <w:r>
        <w:rPr>
          <w:rFonts w:eastAsia="黑体"/>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spacing w:line="640"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申报书的内容将作为项目评审、签订任务书的重要依据，申报书的各项填报内容及附件材料必须实事求是、准确严谨、层次清晰。申报单位对申报材料的合法性、真实性、完整性负责。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二、封面中</w:t>
      </w:r>
      <w:r>
        <w:rPr>
          <w:rFonts w:hint="eastAsia" w:ascii="Times New Roman" w:hAnsi="Times New Roman" w:eastAsia="仿宋_GB2312" w:cs="Times New Roman"/>
          <w:color w:val="auto"/>
          <w:sz w:val="32"/>
          <w:szCs w:val="32"/>
          <w:lang w:val="en-US" w:eastAsia="zh-CN"/>
        </w:rPr>
        <w:t>项目编号无需填写</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申报单位应根据实际情况如实填写申报书所有内容，如无相关情况则填写“无”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申报书中涉及申报单位、合作单位知识产权工作基础、单位资质、人员资质等内容，均须提供项目合同、证书复印件等作为证明材料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、申请书规格</w:t>
      </w:r>
      <w:r>
        <w:rPr>
          <w:rFonts w:hint="default" w:ascii="Times New Roman" w:hAnsi="Times New Roman" w:eastAsia="仿宋_GB2312" w:cs="Times New Roman"/>
          <w:sz w:val="32"/>
          <w:szCs w:val="32"/>
        </w:rPr>
        <w:t>为A4纸，各栏不够填写时，请自行加页。申请书双面打印，并于左侧装订成册，一式</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签名并加盖公章</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并按申报指南要求提交纸质件及电子件。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3"/>
        <w:rPr>
          <w:rFonts w:hint="eastAsia"/>
          <w:lang w:val="en-US" w:eastAsia="zh-CN"/>
        </w:rPr>
      </w:pPr>
    </w:p>
    <w:p>
      <w:pPr>
        <w:pStyle w:val="3"/>
        <w:rPr>
          <w:rFonts w:hint="eastAsia" w:ascii="Times New Roman" w:hAnsi="Times New Roman" w:eastAsia="仿宋_GB2312" w:cs="Times New Roman"/>
          <w:sz w:val="32"/>
          <w:szCs w:val="32"/>
          <w:lang w:val="en-US" w:eastAsia="zh-CN"/>
        </w:rPr>
        <w:sectPr>
          <w:footerReference r:id="rId5" w:type="first"/>
          <w:footerReference r:id="rId3" w:type="default"/>
          <w:footerReference r:id="rId4" w:type="even"/>
          <w:pgSz w:w="11907" w:h="16840"/>
          <w:pgMar w:top="1134" w:right="1474" w:bottom="935" w:left="1474" w:header="851" w:footer="992" w:gutter="0"/>
          <w:pgNumType w:fmt="decimal"/>
          <w:cols w:space="720" w:num="1"/>
          <w:titlePg/>
          <w:docGrid w:linePitch="326" w:charSpace="0"/>
        </w:sectPr>
      </w:pPr>
    </w:p>
    <w:p>
      <w:pPr>
        <w:spacing w:line="360" w:lineRule="auto"/>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val="0"/>
          <w:bCs/>
          <w:kern w:val="0"/>
          <w:sz w:val="44"/>
          <w:szCs w:val="44"/>
        </w:rPr>
        <w:t>一、申报单位基本信息</w:t>
      </w:r>
    </w:p>
    <w:tbl>
      <w:tblPr>
        <w:tblStyle w:val="9"/>
        <w:tblW w:w="9003" w:type="dxa"/>
        <w:tblInd w:w="0" w:type="dxa"/>
        <w:tblLayout w:type="fixed"/>
        <w:tblCellMar>
          <w:top w:w="0" w:type="dxa"/>
          <w:left w:w="108" w:type="dxa"/>
          <w:bottom w:w="0" w:type="dxa"/>
          <w:right w:w="108" w:type="dxa"/>
        </w:tblCellMar>
      </w:tblPr>
      <w:tblGrid>
        <w:gridCol w:w="789"/>
        <w:gridCol w:w="1400"/>
        <w:gridCol w:w="347"/>
        <w:gridCol w:w="108"/>
        <w:gridCol w:w="1708"/>
        <w:gridCol w:w="215"/>
        <w:gridCol w:w="888"/>
        <w:gridCol w:w="512"/>
        <w:gridCol w:w="1044"/>
        <w:gridCol w:w="1992"/>
      </w:tblGrid>
      <w:tr>
        <w:tblPrEx>
          <w:tblCellMar>
            <w:top w:w="0" w:type="dxa"/>
            <w:left w:w="108" w:type="dxa"/>
            <w:bottom w:w="0" w:type="dxa"/>
            <w:right w:w="108" w:type="dxa"/>
          </w:tblCellMar>
        </w:tblPrEx>
        <w:trPr>
          <w:trHeight w:val="600"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单位名称</w:t>
            </w:r>
          </w:p>
        </w:tc>
        <w:tc>
          <w:tcPr>
            <w:tcW w:w="646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51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lang w:eastAsia="zh-CN"/>
              </w:rPr>
              <w:t>注册</w:t>
            </w:r>
            <w:r>
              <w:rPr>
                <w:rFonts w:hint="eastAsia" w:ascii="Times New Roman" w:hAnsi="Times New Roman" w:eastAsia="仿宋" w:cs="仿宋_GB2312"/>
                <w:b/>
                <w:bCs/>
                <w:kern w:val="0"/>
                <w:sz w:val="24"/>
                <w:szCs w:val="24"/>
              </w:rPr>
              <w:t>地址</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统一社会信用代码</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法定代表人</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项目负责人</w:t>
            </w:r>
          </w:p>
        </w:tc>
        <w:tc>
          <w:tcPr>
            <w:tcW w:w="1816"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kern w:val="0"/>
                <w:sz w:val="24"/>
                <w:szCs w:val="24"/>
                <w:lang w:eastAsia="zh-CN"/>
              </w:rPr>
            </w:pPr>
            <w:r>
              <w:rPr>
                <w:rFonts w:hint="eastAsia" w:ascii="Times New Roman" w:hAnsi="Times New Roman" w:eastAsia="仿宋" w:cs="仿宋_GB2312"/>
                <w:b/>
                <w:bCs/>
                <w:kern w:val="0"/>
                <w:sz w:val="24"/>
                <w:szCs w:val="24"/>
                <w:lang w:eastAsia="zh-CN"/>
              </w:rPr>
              <w:t>手机</w:t>
            </w:r>
          </w:p>
        </w:tc>
        <w:tc>
          <w:tcPr>
            <w:tcW w:w="1992" w:type="dxa"/>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1166"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单位性质</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企业</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事业单位</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r>
              <w:rPr>
                <w:rFonts w:hint="eastAsia" w:ascii="Times New Roman" w:hAnsi="Times New Roman" w:eastAsia="仿宋" w:cs="仿宋_GB2312"/>
                <w:kern w:val="0"/>
                <w:sz w:val="24"/>
                <w:szCs w:val="24"/>
                <w:lang w:eastAsia="zh-CN"/>
              </w:rPr>
              <w:t>（</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产业集聚区</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产业联盟</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孵化器</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重点街乡创新创业组织</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行业协会</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商会</w:t>
            </w:r>
            <w:r>
              <w:rPr>
                <w:rFonts w:hint="eastAsia" w:ascii="Times New Roman" w:hAnsi="Times New Roman" w:eastAsia="仿宋" w:cs="仿宋_GB2312"/>
                <w:kern w:val="0"/>
                <w:sz w:val="24"/>
                <w:szCs w:val="24"/>
                <w:lang w:eastAsia="zh-CN"/>
              </w:rPr>
              <w:t>）</w:t>
            </w:r>
          </w:p>
        </w:tc>
      </w:tr>
      <w:tr>
        <w:tblPrEx>
          <w:tblCellMar>
            <w:top w:w="0" w:type="dxa"/>
            <w:left w:w="108" w:type="dxa"/>
            <w:bottom w:w="0" w:type="dxa"/>
            <w:right w:w="108" w:type="dxa"/>
          </w:tblCellMar>
        </w:tblPrEx>
        <w:trPr>
          <w:trHeight w:val="1778"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被服务单位类别（可多选）</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行政管理类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机械制造（智能）类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通信类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光学电子类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化学类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农业类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计算机及软件应用类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生物医药类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互联网产业类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文化创意类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生活服务类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开户名称</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开户银行</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银行帐号</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5"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lang w:eastAsia="zh-CN"/>
              </w:rPr>
              <w:t>项目</w:t>
            </w:r>
            <w:r>
              <w:rPr>
                <w:rFonts w:hint="eastAsia" w:ascii="Times New Roman" w:hAnsi="Times New Roman" w:eastAsia="仿宋" w:cs="仿宋_GB2312"/>
                <w:b/>
                <w:bCs/>
                <w:kern w:val="0"/>
                <w:sz w:val="24"/>
                <w:szCs w:val="24"/>
              </w:rPr>
              <w:t>联系人</w:t>
            </w:r>
          </w:p>
        </w:tc>
        <w:tc>
          <w:tcPr>
            <w:tcW w:w="1816" w:type="dxa"/>
            <w:gridSpan w:val="2"/>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r>
              <w:rPr>
                <w:rFonts w:hint="eastAsia" w:ascii="Times New Roman" w:hAnsi="Times New Roman" w:eastAsia="仿宋" w:cs="仿宋_GB2312"/>
                <w:b/>
                <w:bCs/>
                <w:kern w:val="0"/>
                <w:sz w:val="24"/>
                <w:szCs w:val="24"/>
              </w:rPr>
              <w:t>手   机</w:t>
            </w:r>
          </w:p>
        </w:tc>
        <w:tc>
          <w:tcPr>
            <w:tcW w:w="1992" w:type="dxa"/>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办公电话</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电子邮箱</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申报单位知识产权人员</w:t>
            </w:r>
            <w:r>
              <w:rPr>
                <w:rFonts w:hint="eastAsia" w:ascii="Times New Roman" w:hAnsi="Times New Roman" w:eastAsia="仿宋"/>
                <w:b/>
                <w:bCs/>
                <w:sz w:val="24"/>
                <w:szCs w:val="24"/>
              </w:rPr>
              <w:t>情况</w:t>
            </w: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缴纳社保</w:t>
            </w:r>
            <w:r>
              <w:rPr>
                <w:rFonts w:hint="eastAsia" w:ascii="Times New Roman" w:hAnsi="Times New Roman" w:eastAsia="仿宋"/>
                <w:sz w:val="24"/>
                <w:szCs w:val="24"/>
              </w:rPr>
              <w:t>职工总数</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知识产权工作人员总数</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申报单位资质荣誉情况</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rPr>
              <w:t>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授予</w:t>
            </w:r>
            <w:r>
              <w:rPr>
                <w:rFonts w:hint="eastAsia" w:ascii="仿宋_GB2312" w:eastAsia="仿宋_GB2312"/>
                <w:sz w:val="24"/>
                <w:szCs w:val="24"/>
              </w:rPr>
              <w:t>单位</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default" w:ascii="仿宋_GB2312" w:hAnsi="仿宋_GB2312" w:eastAsia="仿宋_GB2312" w:cs="仿宋_GB2312"/>
                <w:b/>
                <w:bCs/>
                <w:kern w:val="0"/>
                <w:sz w:val="24"/>
                <w:szCs w:val="24"/>
                <w:lang w:val="en-US"/>
              </w:rPr>
            </w:pPr>
            <w:r>
              <w:rPr>
                <w:rFonts w:hint="eastAsia" w:ascii="Times New Roman" w:hAnsi="Times New Roman" w:eastAsia="仿宋"/>
                <w:b/>
                <w:bCs/>
                <w:sz w:val="24"/>
                <w:szCs w:val="24"/>
                <w:lang w:val="en-US" w:eastAsia="zh-CN"/>
              </w:rPr>
              <w:t>申报单位服务企业情况</w:t>
            </w:r>
          </w:p>
        </w:tc>
      </w:tr>
      <w:tr>
        <w:tblPrEx>
          <w:tblCellMar>
            <w:top w:w="0" w:type="dxa"/>
            <w:left w:w="108" w:type="dxa"/>
            <w:bottom w:w="0" w:type="dxa"/>
            <w:right w:w="108" w:type="dxa"/>
          </w:tblCellMar>
        </w:tblPrEx>
        <w:trPr>
          <w:trHeight w:val="3490" w:hRule="atLeast"/>
        </w:trPr>
        <w:tc>
          <w:tcPr>
            <w:tcW w:w="9003" w:type="dxa"/>
            <w:gridSpan w:val="10"/>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spacing w:line="500" w:lineRule="exact"/>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Times New Roman" w:hAnsi="Times New Roman" w:eastAsia="仿宋"/>
                <w:b/>
                <w:bCs/>
                <w:sz w:val="24"/>
                <w:szCs w:val="24"/>
                <w:lang w:val="en-US" w:eastAsia="zh-CN"/>
              </w:rPr>
              <w:t>申报单位相关工作经验</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项目成果</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楷体_GB2312" w:hAnsi="楷体_GB2312" w:eastAsia="楷体_GB2312" w:cs="楷体_GB2312"/>
                <w:b/>
                <w:bCs w:val="0"/>
                <w:kern w:val="2"/>
                <w:sz w:val="24"/>
                <w:szCs w:val="24"/>
                <w:lang w:val="en-US" w:eastAsia="zh-CN" w:bidi="ar-SA"/>
              </w:rPr>
              <w:t>联合申报的服务机构基本情况（如无可不填）</w:t>
            </w: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服务机构名称</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统一社会信用代码</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地址</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联系人</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职务</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手机号</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电子邮箱</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从业人员数量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专利代理</w:t>
            </w:r>
            <w:r>
              <w:rPr>
                <w:rFonts w:hint="eastAsia" w:ascii="仿宋_GB2312" w:eastAsia="仿宋_GB2312"/>
                <w:sz w:val="24"/>
                <w:szCs w:val="24"/>
                <w:lang w:val="en-US" w:eastAsia="zh-CN"/>
              </w:rPr>
              <w:t>师</w:t>
            </w:r>
            <w:r>
              <w:rPr>
                <w:rFonts w:hint="eastAsia" w:ascii="仿宋_GB2312" w:eastAsia="仿宋_GB2312"/>
                <w:sz w:val="24"/>
                <w:szCs w:val="24"/>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专利</w:t>
            </w:r>
            <w:r>
              <w:rPr>
                <w:rFonts w:hint="eastAsia" w:ascii="仿宋_GB2312" w:eastAsia="仿宋_GB2312"/>
                <w:sz w:val="24"/>
                <w:szCs w:val="24"/>
              </w:rPr>
              <w:t>信息分析人员</w:t>
            </w:r>
            <w:r>
              <w:rPr>
                <w:rFonts w:hint="eastAsia" w:ascii="仿宋_GB2312" w:eastAsia="仿宋_GB2312"/>
                <w:sz w:val="24"/>
                <w:szCs w:val="24"/>
                <w:lang w:val="en-US" w:eastAsia="zh-CN"/>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971"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任务分工</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在本项目中主要承担</w:t>
            </w:r>
            <w:r>
              <w:rPr>
                <w:rFonts w:ascii="Times New Roman" w:eastAsia="仿宋_GB2312"/>
                <w:sz w:val="24"/>
                <w:szCs w:val="24"/>
                <w:u w:val="single"/>
              </w:rPr>
              <w:t xml:space="preserve">                            </w:t>
            </w:r>
            <w:r>
              <w:rPr>
                <w:rFonts w:hint="eastAsia" w:ascii="Times New Roman" w:eastAsia="仿宋_GB2312"/>
                <w:sz w:val="24"/>
                <w:szCs w:val="24"/>
              </w:rPr>
              <w:t>任务</w:t>
            </w:r>
          </w:p>
        </w:tc>
      </w:tr>
      <w:tr>
        <w:tblPrEx>
          <w:tblCellMar>
            <w:top w:w="0" w:type="dxa"/>
            <w:left w:w="108" w:type="dxa"/>
            <w:bottom w:w="0" w:type="dxa"/>
            <w:right w:w="108" w:type="dxa"/>
          </w:tblCellMar>
        </w:tblPrEx>
        <w:trPr>
          <w:trHeight w:val="10348"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lang w:val="en-US" w:eastAsia="zh-CN"/>
              </w:rPr>
              <w:t>单位简介</w:t>
            </w:r>
          </w:p>
        </w:tc>
        <w:tc>
          <w:tcPr>
            <w:tcW w:w="6359"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ind w:left="0" w:leftChars="0" w:right="0" w:rightChars="0"/>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bl>
    <w:p>
      <w:pPr>
        <w:spacing w:line="360" w:lineRule="auto"/>
        <w:jc w:val="center"/>
        <w:rPr>
          <w:rFonts w:hint="default" w:eastAsia="方正小标宋简体"/>
          <w:b/>
          <w:sz w:val="44"/>
          <w:lang w:val="en-US" w:eastAsia="zh-CN"/>
        </w:rPr>
      </w:pPr>
      <w:r>
        <w:rPr>
          <w:rFonts w:eastAsia="方正小标宋简体"/>
          <w:sz w:val="44"/>
        </w:rPr>
        <w:br w:type="page"/>
      </w:r>
      <w:r>
        <w:rPr>
          <w:rFonts w:hint="eastAsia" w:eastAsia="方正小标宋简体"/>
          <w:b w:val="0"/>
          <w:bCs/>
          <w:sz w:val="44"/>
        </w:rPr>
        <w:t>二、</w:t>
      </w:r>
      <w:r>
        <w:rPr>
          <w:rFonts w:hint="eastAsia" w:eastAsia="方正小标宋简体"/>
          <w:b w:val="0"/>
          <w:bCs/>
          <w:sz w:val="44"/>
          <w:lang w:val="en-US" w:eastAsia="zh-CN"/>
        </w:rPr>
        <w:t>项目任务及指标</w:t>
      </w:r>
    </w:p>
    <w:tbl>
      <w:tblPr>
        <w:tblStyle w:val="9"/>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5" w:hRule="atLeast"/>
          <w:jc w:val="center"/>
        </w:trPr>
        <w:tc>
          <w:tcPr>
            <w:tcW w:w="9068" w:type="dxa"/>
          </w:tcPr>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申请实施2026年朝阳区知识产权赋能站建设项目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完成申报指南要求的工作任务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14:textFill>
                  <w14:solidFill>
                    <w14:schemeClr w14:val="tx1"/>
                  </w14:solidFill>
                </w14:textFill>
              </w:rPr>
              <w:t>在项目实施期内完成以下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绩效</w:t>
            </w:r>
            <w:r>
              <w:rPr>
                <w:rFonts w:hint="eastAsia" w:ascii="仿宋_GB2312" w:hAnsi="仿宋_GB2312" w:eastAsia="仿宋_GB2312" w:cs="仿宋_GB2312"/>
                <w:color w:val="000000" w:themeColor="text1"/>
                <w:sz w:val="24"/>
                <w:szCs w:val="24"/>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eastAsia="仿宋_GB2312"/>
                <w:sz w:val="24"/>
              </w:rPr>
              <w:t>结合</w:t>
            </w:r>
            <w:r>
              <w:rPr>
                <w:rFonts w:hint="eastAsia" w:ascii="仿宋_GB2312" w:eastAsia="仿宋_GB2312"/>
                <w:sz w:val="24"/>
                <w:lang w:val="en-US" w:eastAsia="zh-CN"/>
              </w:rPr>
              <w:t>朝阳区重点发展的人工智能、web3.0等产业聚集街乡以及朝阳区产业园区</w:t>
            </w:r>
            <w:r>
              <w:rPr>
                <w:rFonts w:hint="eastAsia" w:ascii="仿宋_GB2312" w:eastAsia="仿宋_GB2312"/>
                <w:sz w:val="24"/>
              </w:rPr>
              <w:t>企业实际需求，</w:t>
            </w:r>
            <w:r>
              <w:rPr>
                <w:rFonts w:hint="eastAsia" w:ascii="仿宋_GB2312" w:eastAsia="仿宋_GB2312"/>
                <w:sz w:val="24"/>
                <w:lang w:val="en-US" w:eastAsia="zh-CN"/>
              </w:rPr>
              <w:t>形成</w:t>
            </w:r>
            <w:r>
              <w:rPr>
                <w:rFonts w:hint="eastAsia" w:ascii="仿宋_GB2312" w:eastAsia="仿宋_GB2312"/>
                <w:sz w:val="24"/>
              </w:rPr>
              <w:t>知识产权赋能站规范</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份</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2.联合专业知识产权服务机构开展知识产权托管服务，为企业提供商标国内和国际注册法律咨询、商标规范使用提示、自主品牌培育、商标运用指引等服务</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；及时提醒企业办理商标注册、变更、续展等事宜，为</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企业开展商标注册预警服务，引导企业规范使用商标，避免商标违法风险；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3.增强知识产权社会培训，</w:t>
            </w:r>
            <w:r>
              <w:rPr>
                <w:rFonts w:hint="eastAsia" w:ascii="仿宋_GB2312" w:eastAsia="仿宋_GB2312"/>
                <w:sz w:val="24"/>
                <w:lang w:val="en-US" w:eastAsia="zh-CN"/>
              </w:rPr>
              <w:t>为企业推送所需政策等信息</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条，</w:t>
            </w:r>
            <w:r>
              <w:rPr>
                <w:rFonts w:hint="eastAsia" w:ascii="仿宋_GB2312" w:eastAsia="仿宋_GB2312"/>
                <w:sz w:val="24"/>
                <w:lang w:val="en-US" w:eastAsia="zh-CN"/>
              </w:rPr>
              <w:t>就知识产权授权、贯标认证、维权预警、知识产权保护、知识产权金融等开展</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次的培训；</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eastAsia="仿宋_GB2312"/>
                <w:sz w:val="24"/>
                <w:lang w:val="en-US" w:eastAsia="zh-CN"/>
              </w:rPr>
            </w:pPr>
            <w:r>
              <w:rPr>
                <w:rFonts w:hint="eastAsia" w:ascii="仿宋_GB2312" w:eastAsia="仿宋_GB2312"/>
                <w:sz w:val="24"/>
                <w:lang w:val="en-US" w:eastAsia="zh-CN"/>
              </w:rPr>
              <w:t>4.培育期内进行知识产权相关宣传，利用知识产权宣传周、中国品牌宣传日等活动，采用线上线下相结合的方式加强对知识产权培训的宣传，开展不少于</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次宣传活动；</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5.参照北京市知识产权工作站和</w:t>
            </w:r>
            <w:r>
              <w:rPr>
                <w:rFonts w:hint="eastAsia" w:ascii="仿宋_GB2312" w:hAnsi="仿宋_GB2312" w:eastAsia="仿宋_GB2312" w:cs="仿宋_GB2312"/>
                <w:color w:val="auto"/>
                <w:sz w:val="24"/>
                <w:szCs w:val="24"/>
                <w:lang w:val="en-US" w:eastAsia="zh-CN"/>
              </w:rPr>
              <w:t>商标品牌指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导站的工作要求，结合自身特点积极参与相关工作，具体包括：</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请自行填写</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（请根据实际</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填写</w:t>
            </w:r>
            <w:r>
              <w:rPr>
                <w:rFonts w:hint="eastAsia" w:ascii="仿宋_GB2312" w:hAnsi="仿宋_GB2312" w:eastAsia="仿宋_GB2312" w:cs="仿宋_GB2312"/>
                <w:color w:val="000000" w:themeColor="text1"/>
                <w:sz w:val="24"/>
                <w:szCs w:val="24"/>
                <w14:textFill>
                  <w14:solidFill>
                    <w14:schemeClr w14:val="tx1"/>
                  </w14:solidFill>
                </w14:textFill>
              </w:rPr>
              <w:t>，严格按照模板内容填写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相关任务指标不得低于申报指南要求</w:t>
            </w:r>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60" w:lineRule="auto"/>
              <w:rPr>
                <w:rFonts w:ascii="仿宋_GB2312" w:eastAsia="仿宋_GB2312"/>
                <w:sz w:val="24"/>
              </w:rPr>
            </w:pPr>
          </w:p>
        </w:tc>
      </w:tr>
    </w:tbl>
    <w:p>
      <w:pPr>
        <w:jc w:val="center"/>
        <w:rPr>
          <w:rFonts w:hint="eastAsia" w:eastAsia="方正小标宋简体"/>
          <w:b/>
          <w:sz w:val="44"/>
        </w:rPr>
      </w:pPr>
    </w:p>
    <w:p>
      <w:pPr>
        <w:jc w:val="center"/>
        <w:rPr>
          <w:rFonts w:eastAsia="方正小标宋简体"/>
          <w:b w:val="0"/>
          <w:bCs/>
          <w:sz w:val="44"/>
        </w:rPr>
      </w:pPr>
      <w:r>
        <w:rPr>
          <w:rFonts w:hint="eastAsia" w:eastAsia="方正小标宋简体"/>
          <w:b w:val="0"/>
          <w:bCs/>
          <w:sz w:val="44"/>
        </w:rPr>
        <w:t>三、知识产权赋能站建设方案</w:t>
      </w:r>
    </w:p>
    <w:tbl>
      <w:tblPr>
        <w:tblStyle w:val="9"/>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09"/>
        <w:gridCol w:w="1047"/>
        <w:gridCol w:w="1746"/>
        <w:gridCol w:w="87"/>
        <w:gridCol w:w="142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379" w:type="dxa"/>
            <w:gridSpan w:val="7"/>
            <w:vAlign w:val="center"/>
          </w:tcPr>
          <w:p>
            <w:pPr>
              <w:spacing w:line="360" w:lineRule="auto"/>
              <w:jc w:val="both"/>
              <w:rPr>
                <w:rFonts w:ascii="仿宋_GB2312" w:eastAsia="仿宋_GB2312"/>
                <w:sz w:val="24"/>
              </w:rPr>
            </w:pP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仿宋_GB2312" w:hAnsi="宋体" w:eastAsia="仿宋_GB2312" w:cs="Times New Roman"/>
                <w:color w:val="000000" w:themeColor="text1"/>
                <w:spacing w:val="-11"/>
                <w:sz w:val="24"/>
                <w:lang w:val="en-US" w:eastAsia="zh-CN"/>
                <w14:textFill>
                  <w14:solidFill>
                    <w14:schemeClr w14:val="tx1"/>
                  </w14:solidFill>
                </w14:textFill>
              </w:rPr>
              <w:t>一</w:t>
            </w: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楷体_GB2312" w:hAnsi="楷体_GB2312" w:eastAsia="楷体_GB2312" w:cs="楷体_GB2312"/>
                <w:b/>
                <w:bCs w:val="0"/>
                <w:sz w:val="24"/>
                <w:szCs w:val="24"/>
                <w:lang w:val="en-US" w:eastAsia="zh-CN"/>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3" w:hRule="atLeast"/>
          <w:jc w:val="center"/>
        </w:trPr>
        <w:tc>
          <w:tcPr>
            <w:tcW w:w="8379" w:type="dxa"/>
            <w:gridSpan w:val="7"/>
          </w:tcPr>
          <w:p>
            <w:pPr>
              <w:spacing w:line="360" w:lineRule="auto"/>
              <w:ind w:firstLine="720"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 w:hAnsi="仿宋" w:eastAsia="仿宋" w:cs="宋体"/>
                <w:snapToGrid/>
                <w:spacing w:val="0"/>
                <w:kern w:val="2"/>
                <w:sz w:val="24"/>
                <w:szCs w:val="24"/>
                <w:lang w:val="en-US" w:eastAsia="zh-CN"/>
              </w:rPr>
              <w:t>2026年朝阳区知识产权赋能站建设项目实施</w:t>
            </w:r>
            <w:r>
              <w:rPr>
                <w:rFonts w:hint="eastAsia" w:ascii="仿宋" w:hAnsi="仿宋" w:eastAsia="仿宋" w:cs="宋体"/>
                <w:snapToGrid/>
                <w:spacing w:val="0"/>
                <w:kern w:val="2"/>
                <w:sz w:val="24"/>
                <w:szCs w:val="24"/>
                <w:lang w:eastAsia="zh-CN"/>
              </w:rPr>
              <w:t>方案</w:t>
            </w:r>
            <w:r>
              <w:rPr>
                <w:rFonts w:hint="eastAsia" w:ascii="仿宋" w:hAnsi="仿宋" w:eastAsia="仿宋" w:cs="宋体"/>
                <w:snapToGrid/>
                <w:spacing w:val="0"/>
                <w:kern w:val="2"/>
                <w:sz w:val="24"/>
                <w:szCs w:val="24"/>
              </w:rPr>
              <w:t>（包括但不限于</w:t>
            </w:r>
            <w:r>
              <w:rPr>
                <w:rFonts w:hint="eastAsia" w:ascii="仿宋" w:hAnsi="仿宋" w:eastAsia="仿宋" w:cs="宋体"/>
                <w:snapToGrid/>
                <w:spacing w:val="0"/>
                <w:kern w:val="2"/>
                <w:sz w:val="24"/>
                <w:szCs w:val="24"/>
                <w:lang w:val="en-US" w:eastAsia="zh-CN"/>
              </w:rPr>
              <w:t>实施</w:t>
            </w:r>
            <w:r>
              <w:rPr>
                <w:rFonts w:hint="eastAsia" w:ascii="仿宋" w:hAnsi="仿宋" w:eastAsia="仿宋" w:cs="宋体"/>
                <w:snapToGrid/>
                <w:spacing w:val="0"/>
                <w:kern w:val="2"/>
                <w:sz w:val="24"/>
                <w:szCs w:val="24"/>
              </w:rPr>
              <w:t>思路、</w:t>
            </w:r>
            <w:r>
              <w:rPr>
                <w:rFonts w:hint="eastAsia" w:ascii="仿宋" w:hAnsi="仿宋" w:eastAsia="仿宋" w:cs="宋体"/>
                <w:snapToGrid/>
                <w:spacing w:val="0"/>
                <w:kern w:val="2"/>
                <w:sz w:val="24"/>
                <w:szCs w:val="24"/>
                <w:lang w:val="en-US" w:eastAsia="zh-CN"/>
              </w:rPr>
              <w:t>实施路径、任务分工、</w:t>
            </w:r>
            <w:r>
              <w:rPr>
                <w:rFonts w:hint="eastAsia" w:ascii="仿宋" w:hAnsi="仿宋" w:eastAsia="仿宋" w:cs="宋体"/>
                <w:snapToGrid/>
                <w:spacing w:val="0"/>
                <w:kern w:val="2"/>
                <w:sz w:val="24"/>
                <w:szCs w:val="24"/>
                <w:lang w:eastAsia="zh-CN"/>
              </w:rPr>
              <w:t>主要</w:t>
            </w:r>
            <w:r>
              <w:rPr>
                <w:rFonts w:hint="eastAsia" w:ascii="仿宋" w:hAnsi="仿宋" w:eastAsia="仿宋" w:cs="宋体"/>
                <w:snapToGrid/>
                <w:spacing w:val="0"/>
                <w:kern w:val="2"/>
                <w:sz w:val="24"/>
                <w:szCs w:val="24"/>
              </w:rPr>
              <w:t>绩效目标、已有</w:t>
            </w:r>
            <w:r>
              <w:rPr>
                <w:rFonts w:hint="eastAsia" w:ascii="仿宋" w:hAnsi="仿宋" w:eastAsia="仿宋" w:cs="宋体"/>
                <w:snapToGrid/>
                <w:spacing w:val="0"/>
                <w:kern w:val="2"/>
                <w:sz w:val="24"/>
                <w:szCs w:val="24"/>
                <w:lang w:val="en-US" w:eastAsia="zh-CN"/>
              </w:rPr>
              <w:t>工作基础及优势</w:t>
            </w:r>
            <w:r>
              <w:rPr>
                <w:rFonts w:hint="eastAsia" w:ascii="仿宋" w:hAnsi="仿宋" w:eastAsia="仿宋" w:cs="宋体"/>
                <w:snapToGrid/>
                <w:spacing w:val="0"/>
                <w:kern w:val="2"/>
                <w:sz w:val="24"/>
                <w:szCs w:val="24"/>
                <w:lang w:eastAsia="zh-CN"/>
              </w:rPr>
              <w:t>、</w:t>
            </w:r>
            <w:r>
              <w:rPr>
                <w:rFonts w:hint="eastAsia" w:ascii="仿宋" w:hAnsi="仿宋" w:eastAsia="仿宋" w:cs="宋体"/>
                <w:snapToGrid/>
                <w:spacing w:val="0"/>
                <w:kern w:val="2"/>
                <w:sz w:val="24"/>
                <w:szCs w:val="24"/>
              </w:rPr>
              <w:t>保障措施等，不超过</w:t>
            </w:r>
            <w:r>
              <w:rPr>
                <w:rFonts w:hint="eastAsia" w:ascii="仿宋" w:hAnsi="仿宋" w:eastAsia="仿宋" w:cs="宋体"/>
                <w:snapToGrid/>
                <w:spacing w:val="0"/>
                <w:kern w:val="2"/>
                <w:sz w:val="24"/>
                <w:szCs w:val="24"/>
                <w:lang w:val="en-US" w:eastAsia="zh-CN"/>
              </w:rPr>
              <w:t>3</w:t>
            </w:r>
            <w:r>
              <w:rPr>
                <w:rFonts w:hint="eastAsia" w:ascii="仿宋" w:hAnsi="仿宋" w:eastAsia="仿宋" w:cs="宋体"/>
                <w:snapToGrid/>
                <w:spacing w:val="0"/>
                <w:kern w:val="2"/>
                <w:sz w:val="24"/>
                <w:szCs w:val="24"/>
              </w:rPr>
              <w:t>000字，可</w:t>
            </w:r>
            <w:r>
              <w:rPr>
                <w:rFonts w:hint="eastAsia" w:ascii="仿宋" w:hAnsi="仿宋" w:eastAsia="仿宋" w:cs="宋体"/>
                <w:snapToGrid/>
                <w:spacing w:val="0"/>
                <w:kern w:val="2"/>
                <w:sz w:val="24"/>
                <w:szCs w:val="24"/>
                <w:lang w:eastAsia="zh-CN"/>
              </w:rPr>
              <w:t>另附页。</w:t>
            </w:r>
            <w:r>
              <w:rPr>
                <w:rFonts w:hint="eastAsia" w:ascii="仿宋" w:hAnsi="仿宋" w:eastAsia="仿宋" w:cs="宋体"/>
                <w:snapToGrid/>
                <w:color w:val="000000"/>
                <w:spacing w:val="0"/>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79" w:type="dxa"/>
            <w:gridSpan w:val="7"/>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（二）项目进度及目标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时间</w:t>
            </w:r>
          </w:p>
        </w:tc>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项目进度</w:t>
            </w:r>
          </w:p>
        </w:tc>
        <w:tc>
          <w:tcPr>
            <w:tcW w:w="2793" w:type="dxa"/>
            <w:gridSpan w:val="3"/>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具体指标（数值）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79" w:type="dxa"/>
            <w:gridSpan w:val="7"/>
            <w:vAlign w:val="center"/>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（三）项目经费来源及预算（单位：元，如无填0）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序号</w:t>
            </w:r>
          </w:p>
        </w:tc>
        <w:tc>
          <w:tcPr>
            <w:tcW w:w="3056"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支出事项</w:t>
            </w:r>
          </w:p>
        </w:tc>
        <w:tc>
          <w:tcPr>
            <w:tcW w:w="183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政府资助资金</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自筹资金</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40" w:type="dxa"/>
            <w:gridSpan w:val="3"/>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hAnsi="宋体" w:eastAsia="仿宋_GB2312" w:cs="Times New Roman"/>
                <w:color w:val="000000" w:themeColor="text1"/>
                <w:spacing w:val="-11"/>
                <w:sz w:val="24"/>
                <w:lang w:eastAsia="zh-CN"/>
                <w14:textFill>
                  <w14:solidFill>
                    <w14:schemeClr w14:val="tx1"/>
                  </w14:solidFill>
                </w14:textFill>
              </w:rPr>
              <w:t>总计</w:t>
            </w: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379" w:type="dxa"/>
            <w:gridSpan w:val="7"/>
            <w:vAlign w:val="center"/>
          </w:tcPr>
          <w:p>
            <w:pPr>
              <w:spacing w:line="360" w:lineRule="auto"/>
              <w:jc w:val="both"/>
              <w:rPr>
                <w:rFonts w:hint="default" w:ascii="仿宋_GB2312" w:hAnsi="宋体" w:eastAsia="仿宋_GB2312" w:cs="Times New Roman"/>
                <w:color w:val="000000" w:themeColor="text1"/>
                <w:spacing w:val="-11"/>
                <w:sz w:val="24"/>
                <w:lang w:val="en-US"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（四）项目成员</w:t>
            </w:r>
          </w:p>
        </w:tc>
      </w:tr>
    </w:tbl>
    <w:tbl>
      <w:tblPr>
        <w:tblStyle w:val="9"/>
        <w:tblpPr w:leftFromText="180" w:rightFromText="180" w:vertAnchor="text" w:horzAnchor="margin" w:tblpX="68" w:tblpY="1"/>
        <w:tblOverlap w:val="never"/>
        <w:tblW w:w="4921"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955"/>
        <w:gridCol w:w="522"/>
        <w:gridCol w:w="164"/>
        <w:gridCol w:w="824"/>
        <w:gridCol w:w="459"/>
        <w:gridCol w:w="782"/>
        <w:gridCol w:w="324"/>
        <w:gridCol w:w="624"/>
        <w:gridCol w:w="652"/>
        <w:gridCol w:w="988"/>
        <w:gridCol w:w="650"/>
        <w:gridCol w:w="8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restart"/>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负</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责</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人</w:t>
            </w:r>
          </w:p>
        </w:tc>
        <w:tc>
          <w:tcPr>
            <w:tcW w:w="880" w:type="pct"/>
            <w:gridSpan w:val="2"/>
            <w:tcBorders>
              <w:top w:val="single" w:color="auto" w:sz="8" w:space="0"/>
              <w:left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    名</w:t>
            </w:r>
          </w:p>
        </w:tc>
        <w:tc>
          <w:tcPr>
            <w:tcW w:w="862" w:type="pct"/>
            <w:gridSpan w:val="3"/>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659"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   别</w:t>
            </w:r>
          </w:p>
        </w:tc>
        <w:tc>
          <w:tcPr>
            <w:tcW w:w="760"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c>
          <w:tcPr>
            <w:tcW w:w="976"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   龄</w:t>
            </w:r>
          </w:p>
        </w:tc>
        <w:tc>
          <w:tcPr>
            <w:tcW w:w="506" w:type="pct"/>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top w:val="single" w:color="auto" w:sz="6"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联系电话</w:t>
            </w:r>
          </w:p>
        </w:tc>
        <w:tc>
          <w:tcPr>
            <w:tcW w:w="1521" w:type="pct"/>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邮   箱</w:t>
            </w:r>
          </w:p>
        </w:tc>
        <w:tc>
          <w:tcPr>
            <w:tcW w:w="1483" w:type="pct"/>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职称/职务</w:t>
            </w:r>
          </w:p>
        </w:tc>
        <w:tc>
          <w:tcPr>
            <w:tcW w:w="1521" w:type="pct"/>
            <w:gridSpan w:val="5"/>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   业</w:t>
            </w:r>
          </w:p>
        </w:tc>
        <w:tc>
          <w:tcPr>
            <w:tcW w:w="1483" w:type="pct"/>
            <w:gridSpan w:val="3"/>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c>
          <w:tcPr>
            <w:tcW w:w="3765" w:type="pct"/>
            <w:gridSpan w:val="10"/>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3765" w:type="pct"/>
            <w:gridSpan w:val="10"/>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2" w:hRule="exact"/>
        </w:trPr>
        <w:tc>
          <w:tcPr>
            <w:tcW w:w="354" w:type="pct"/>
            <w:vMerge w:val="restart"/>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组</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成</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lang w:val="en-US" w:eastAsia="zh-CN"/>
              </w:rPr>
            </w:pPr>
            <w:r>
              <w:rPr>
                <w:rFonts w:hint="eastAsia" w:ascii="仿宋_GB2312" w:eastAsia="仿宋_GB2312" w:cs="宋体"/>
                <w:sz w:val="24"/>
                <w:szCs w:val="24"/>
                <w:lang w:val="en-US" w:eastAsia="zh-CN"/>
              </w:rPr>
              <w:t>员</w:t>
            </w:r>
          </w:p>
        </w:tc>
        <w:tc>
          <w:tcPr>
            <w:tcW w:w="569" w:type="pct"/>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姓名</w:t>
            </w:r>
          </w:p>
        </w:tc>
        <w:tc>
          <w:tcPr>
            <w:tcW w:w="408"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性别</w:t>
            </w:r>
          </w:p>
        </w:tc>
        <w:tc>
          <w:tcPr>
            <w:tcW w:w="491" w:type="pct"/>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年龄</w:t>
            </w:r>
          </w:p>
        </w:tc>
        <w:tc>
          <w:tcPr>
            <w:tcW w:w="739"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黑体" w:hAnsi="黑体" w:eastAsia="黑体"/>
                <w:bCs/>
                <w:sz w:val="24"/>
                <w:szCs w:val="24"/>
                <w:lang w:val="en-US" w:eastAsia="zh-CN"/>
              </w:rPr>
            </w:pPr>
            <w:r>
              <w:rPr>
                <w:rFonts w:hint="eastAsia" w:ascii="仿宋_GB2312" w:eastAsia="仿宋_GB2312" w:cs="宋体"/>
                <w:sz w:val="24"/>
                <w:szCs w:val="24"/>
                <w:lang w:val="en-US" w:eastAsia="zh-CN"/>
              </w:rPr>
              <w:t>职务职称/专业资质</w:t>
            </w:r>
          </w:p>
        </w:tc>
        <w:tc>
          <w:tcPr>
            <w:tcW w:w="565"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专业</w:t>
            </w:r>
          </w:p>
        </w:tc>
        <w:tc>
          <w:tcPr>
            <w:tcW w:w="977"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894"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cs="宋体"/>
                <w:sz w:val="24"/>
                <w:szCs w:val="24"/>
                <w:lang w:val="en-US" w:eastAsia="zh-CN"/>
              </w:rPr>
            </w:pPr>
          </w:p>
        </w:tc>
        <w:tc>
          <w:tcPr>
            <w:tcW w:w="408"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bl>
    <w:tbl>
      <w:tblPr>
        <w:tblStyle w:val="10"/>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9" w:type="dxa"/>
            <w:vMerge w:val="restart"/>
            <w:vAlign w:val="center"/>
          </w:tcPr>
          <w:p>
            <w:pPr>
              <w:jc w:val="center"/>
            </w:pPr>
            <w:r>
              <w:rPr>
                <w:rFonts w:hint="eastAsia" w:eastAsia="方正小标宋简体"/>
                <w:b w:val="0"/>
                <w:bCs/>
                <w:sz w:val="28"/>
                <w:szCs w:val="18"/>
              </w:rPr>
              <w:t>申报单位意见</w:t>
            </w:r>
          </w:p>
        </w:tc>
        <w:tc>
          <w:tcPr>
            <w:tcW w:w="7043" w:type="dxa"/>
            <w:tcBorders>
              <w:bottom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ind w:firstLine="2180" w:firstLineChars="1000"/>
            </w:pPr>
            <w:bookmarkStart w:id="0" w:name="_GoBack"/>
            <w:bookmarkEnd w:id="0"/>
            <w:r>
              <w:rPr>
                <w:rFonts w:hint="eastAsia" w:ascii="仿宋_GB2312" w:hAnsi="宋体" w:eastAsia="仿宋_GB2312" w:cs="Times New Roman"/>
                <w:color w:val="000000" w:themeColor="text1"/>
                <w:spacing w:val="-11"/>
                <w:sz w:val="24"/>
                <w14:textFill>
                  <w14:solidFill>
                    <w14:schemeClr w14:val="tx1"/>
                  </w14:solidFill>
                </w14:textFill>
              </w:rPr>
              <w:t>单位负责人/法定代表人（签名）：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359" w:type="dxa"/>
            <w:vMerge w:val="continue"/>
          </w:tcPr>
          <w:p/>
        </w:tc>
        <w:tc>
          <w:tcPr>
            <w:tcW w:w="7043" w:type="dxa"/>
            <w:tcBorders>
              <w:top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ind w:firstLine="2834" w:firstLineChars="1300"/>
              <w:rPr>
                <w:rFonts w:hint="eastAsia" w:ascii="仿宋_GB2312" w:hAnsi="宋体" w:eastAsia="仿宋_GB2312" w:cs="Times New Roman"/>
                <w:color w:val="000000" w:themeColor="text1"/>
                <w:spacing w:val="-11"/>
                <w:sz w:val="24"/>
                <w14:textFill>
                  <w14:solidFill>
                    <w14:schemeClr w14:val="tx1"/>
                  </w14:solidFill>
                </w14:textFill>
              </w:rPr>
            </w:pPr>
            <w:r>
              <w:rPr>
                <w:rFonts w:hint="eastAsia" w:ascii="仿宋_GB2312" w:hAnsi="宋体" w:eastAsia="仿宋_GB2312" w:cs="Times New Roman"/>
                <w:color w:val="000000" w:themeColor="text1"/>
                <w:spacing w:val="-11"/>
                <w:sz w:val="24"/>
                <w14:textFill>
                  <w14:solidFill>
                    <w14:schemeClr w14:val="tx1"/>
                  </w14:solidFill>
                </w14:textFill>
              </w:rPr>
              <w:t>申报单位（公章）：</w:t>
            </w:r>
          </w:p>
          <w:p>
            <w:pPr>
              <w:pStyle w:val="2"/>
            </w:pPr>
          </w:p>
          <w:p>
            <w:pPr>
              <w:pStyle w:val="2"/>
              <w:ind w:firstLine="2834" w:firstLineChars="1300"/>
              <w:jc w:val="both"/>
            </w:pPr>
            <w:r>
              <w:rPr>
                <w:rFonts w:hint="eastAsia" w:ascii="仿宋_GB2312" w:hAnsi="宋体" w:eastAsia="仿宋_GB2312" w:cs="Times New Roman"/>
                <w:color w:val="000000" w:themeColor="text1"/>
                <w:spacing w:val="-11"/>
                <w:szCs w:val="24"/>
                <w14:textFill>
                  <w14:solidFill>
                    <w14:schemeClr w14:val="tx1"/>
                  </w14:solidFill>
                </w14:textFill>
              </w:rPr>
              <w:t>年</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月</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日</w:t>
            </w:r>
          </w:p>
        </w:tc>
      </w:tr>
    </w:tbl>
    <w:p/>
    <w:p>
      <w:pPr>
        <w:pStyle w:val="2"/>
        <w:ind w:firstLine="240"/>
      </w:pPr>
    </w:p>
    <w:p>
      <w:pPr>
        <w:rPr>
          <w:rFonts w:hint="eastAsia"/>
        </w:rPr>
      </w:pPr>
      <w:r>
        <w:rPr>
          <w:rFonts w:hint="eastAsia"/>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附件5-2</w:t>
      </w:r>
    </w:p>
    <w:p>
      <w:pPr>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sz w:val="44"/>
          <w:szCs w:val="44"/>
          <w:lang w:val="en-US" w:eastAsia="zh-CN"/>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bidi w:val="0"/>
        <w:adjustRightInd/>
        <w:spacing w:after="0" w:line="560" w:lineRule="exact"/>
        <w:ind w:firstLine="3520" w:firstLine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单位负责人/法定代表人（签名）</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项目申报单位（盖章）：   </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rPr>
        <w:rFonts w:ascii="宋体" w:hAnsi="宋体" w:eastAsia="宋体"/>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方正仿宋_GBK" w:hAnsi="宋体"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宋体" w:hAnsi="宋体"/>
        <w:b/>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VmNTg3OTIxODYxMjU3Y2VjNzM0OWU4ZmM5NzYifQ=="/>
  </w:docVars>
  <w:rsids>
    <w:rsidRoot w:val="3BB71B06"/>
    <w:rsid w:val="00D40D69"/>
    <w:rsid w:val="04D55CF0"/>
    <w:rsid w:val="07E575E2"/>
    <w:rsid w:val="09F61D1C"/>
    <w:rsid w:val="1FABC00C"/>
    <w:rsid w:val="1FDE39D7"/>
    <w:rsid w:val="23FB209F"/>
    <w:rsid w:val="2B6C0438"/>
    <w:rsid w:val="2BBCA619"/>
    <w:rsid w:val="2FBDFC86"/>
    <w:rsid w:val="39DE554A"/>
    <w:rsid w:val="3BB71B06"/>
    <w:rsid w:val="3BD7796D"/>
    <w:rsid w:val="3EBFA554"/>
    <w:rsid w:val="3EF79472"/>
    <w:rsid w:val="3F6AA622"/>
    <w:rsid w:val="3FD9ED18"/>
    <w:rsid w:val="3FFF8ACE"/>
    <w:rsid w:val="44A63913"/>
    <w:rsid w:val="4C651B1C"/>
    <w:rsid w:val="4DBC1447"/>
    <w:rsid w:val="4FEA6A93"/>
    <w:rsid w:val="4FFDC44C"/>
    <w:rsid w:val="4FFFF92C"/>
    <w:rsid w:val="51FED7AB"/>
    <w:rsid w:val="54807353"/>
    <w:rsid w:val="568658ED"/>
    <w:rsid w:val="573DE548"/>
    <w:rsid w:val="57FFDCDF"/>
    <w:rsid w:val="5B35255E"/>
    <w:rsid w:val="5BC56446"/>
    <w:rsid w:val="5BF79AEC"/>
    <w:rsid w:val="5CF9E7F6"/>
    <w:rsid w:val="5D7F3C49"/>
    <w:rsid w:val="5F164A78"/>
    <w:rsid w:val="5FBD6E2F"/>
    <w:rsid w:val="5FDBA5A2"/>
    <w:rsid w:val="5FFD6C73"/>
    <w:rsid w:val="5FFE610A"/>
    <w:rsid w:val="6669230D"/>
    <w:rsid w:val="66E75326"/>
    <w:rsid w:val="66FFD39C"/>
    <w:rsid w:val="6735603B"/>
    <w:rsid w:val="67FF26DA"/>
    <w:rsid w:val="69942DA5"/>
    <w:rsid w:val="6BF7DA47"/>
    <w:rsid w:val="6D343E2D"/>
    <w:rsid w:val="6DB12CE1"/>
    <w:rsid w:val="6FA98720"/>
    <w:rsid w:val="6FDA09A3"/>
    <w:rsid w:val="72EA433B"/>
    <w:rsid w:val="75421CE4"/>
    <w:rsid w:val="75BFE345"/>
    <w:rsid w:val="75F27A58"/>
    <w:rsid w:val="77573B2E"/>
    <w:rsid w:val="77BFD93D"/>
    <w:rsid w:val="77CFA05F"/>
    <w:rsid w:val="77F7446D"/>
    <w:rsid w:val="797F12C8"/>
    <w:rsid w:val="79B87BBA"/>
    <w:rsid w:val="7AB7C88E"/>
    <w:rsid w:val="7AF7B494"/>
    <w:rsid w:val="7AFD1BDA"/>
    <w:rsid w:val="7B05466C"/>
    <w:rsid w:val="7BB99AD6"/>
    <w:rsid w:val="7BE30038"/>
    <w:rsid w:val="7BFFC66F"/>
    <w:rsid w:val="7D3FC4CB"/>
    <w:rsid w:val="7D6F5A55"/>
    <w:rsid w:val="7DDFBCC6"/>
    <w:rsid w:val="7DEA31EE"/>
    <w:rsid w:val="7E5E7FA4"/>
    <w:rsid w:val="7EA79F17"/>
    <w:rsid w:val="7EBB66BA"/>
    <w:rsid w:val="7EFA1A06"/>
    <w:rsid w:val="7EFFD1DF"/>
    <w:rsid w:val="7F4D5BAB"/>
    <w:rsid w:val="7F7D06A6"/>
    <w:rsid w:val="7F7DFD90"/>
    <w:rsid w:val="7FD362E9"/>
    <w:rsid w:val="7FEF22C0"/>
    <w:rsid w:val="7FF98ED2"/>
    <w:rsid w:val="7FFDBAB1"/>
    <w:rsid w:val="7FFF9532"/>
    <w:rsid w:val="91EFA8B3"/>
    <w:rsid w:val="9D4B5CFF"/>
    <w:rsid w:val="9F7CC0DC"/>
    <w:rsid w:val="AAE56E3A"/>
    <w:rsid w:val="AFFF5488"/>
    <w:rsid w:val="B136F1BC"/>
    <w:rsid w:val="B32C8DA6"/>
    <w:rsid w:val="B57F7DD7"/>
    <w:rsid w:val="B9FF2E66"/>
    <w:rsid w:val="BA7B23C6"/>
    <w:rsid w:val="BABDD20A"/>
    <w:rsid w:val="BBFFBD75"/>
    <w:rsid w:val="BEDFE1B0"/>
    <w:rsid w:val="BF7D0F3B"/>
    <w:rsid w:val="BF9E0C9A"/>
    <w:rsid w:val="CFAA7324"/>
    <w:rsid w:val="D57F08B5"/>
    <w:rsid w:val="D7EEAB9E"/>
    <w:rsid w:val="DD6C02F0"/>
    <w:rsid w:val="DF3AF344"/>
    <w:rsid w:val="DF7F6AF8"/>
    <w:rsid w:val="DFDB0481"/>
    <w:rsid w:val="E66FE3F6"/>
    <w:rsid w:val="E77DA93C"/>
    <w:rsid w:val="E7FBDA0E"/>
    <w:rsid w:val="E7FFC755"/>
    <w:rsid w:val="EBF06EF9"/>
    <w:rsid w:val="EDB9C863"/>
    <w:rsid w:val="EDF7D616"/>
    <w:rsid w:val="EF16B6D0"/>
    <w:rsid w:val="EF8D02FE"/>
    <w:rsid w:val="EFCD73D9"/>
    <w:rsid w:val="EFFADAE2"/>
    <w:rsid w:val="F3832CF2"/>
    <w:rsid w:val="F6EAD2CB"/>
    <w:rsid w:val="F7FA4038"/>
    <w:rsid w:val="F7FB9A4C"/>
    <w:rsid w:val="F7FE2AFC"/>
    <w:rsid w:val="F979715B"/>
    <w:rsid w:val="FB1D4827"/>
    <w:rsid w:val="FBAB51AF"/>
    <w:rsid w:val="FBFA0580"/>
    <w:rsid w:val="FBFF9754"/>
    <w:rsid w:val="FC6F0357"/>
    <w:rsid w:val="FCEF06DE"/>
    <w:rsid w:val="FD28B6F6"/>
    <w:rsid w:val="FDFFAE81"/>
    <w:rsid w:val="FE734873"/>
    <w:rsid w:val="FEFF2C3A"/>
    <w:rsid w:val="FF7EAC37"/>
    <w:rsid w:val="FF7FCBBC"/>
    <w:rsid w:val="FFD954BD"/>
    <w:rsid w:val="FFE9D835"/>
    <w:rsid w:val="FFEFC3D3"/>
    <w:rsid w:val="FFF51EBC"/>
    <w:rsid w:val="FFFC0E0C"/>
    <w:rsid w:val="FFFFB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widowControl w:val="0"/>
      <w:spacing w:after="120"/>
      <w:ind w:firstLine="420" w:firstLineChars="100"/>
      <w:jc w:val="both"/>
    </w:pPr>
    <w:rPr>
      <w:rFonts w:asciiTheme="minorHAnsi" w:hAnsiTheme="minorHAnsi" w:eastAsiaTheme="minorEastAsia" w:cstheme="minorBidi"/>
      <w:kern w:val="2"/>
      <w:sz w:val="24"/>
      <w:szCs w:val="22"/>
      <w:lang w:val="en-US" w:eastAsia="zh-CN" w:bidi="ar-SA"/>
    </w:rPr>
  </w:style>
  <w:style w:type="paragraph" w:styleId="3">
    <w:name w:val="Body Text"/>
    <w:basedOn w:val="1"/>
    <w:qFormat/>
    <w:uiPriority w:val="0"/>
    <w:pPr>
      <w:spacing w:after="120"/>
    </w:pPr>
    <w:rPr>
      <w:rFonts w:asciiTheme="minorAscii" w:hAnsiTheme="minorAscii" w:cstheme="minorBidi"/>
      <w:sz w:val="24"/>
      <w:szCs w:val="22"/>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2024-01-28T02:17:00Z</dcterms:created>
  <dc:creator>大猫</dc:creator>
  <cp:lastModifiedBy>uos</cp:lastModifiedBy>
  <cp:lastPrinted>2024-03-13T05:54:00Z</cp:lastPrinted>
  <dcterms:modified xsi:type="dcterms:W3CDTF">2025-12-05T15:37:47Z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C11A9D09C7E9489A8AD76ADD371DC7B1_13</vt:lpwstr>
  </property>
</Properties>
</file>