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F1E73">
      <w:pPr>
        <w:pStyle w:val="13"/>
        <w:bidi w:val="0"/>
        <w:rPr>
          <w:rFonts w:hint="eastAsia"/>
        </w:rPr>
      </w:pPr>
      <w:bookmarkStart w:id="0" w:name="_GoBack"/>
      <w:r>
        <w:rPr>
          <w:rFonts w:hint="eastAsia"/>
        </w:rPr>
        <w:t>【图文解读】关于对《北京市密云区支持气候投融资发展激励措施及资金申报指南（试行）》的解读</w:t>
      </w:r>
    </w:p>
    <w:bookmarkEnd w:id="0"/>
    <w:p w14:paraId="17C81C1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6473825" cy="806958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7635" cy="5103495"/>
            <wp:effectExtent l="0" t="0" r="184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825" cy="8445500"/>
            <wp:effectExtent l="0" t="0" r="317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8905" cy="8056245"/>
            <wp:effectExtent l="0" t="0" r="171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91275" cy="9134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5095" cy="4602480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4460" cy="8046085"/>
            <wp:effectExtent l="0" t="0" r="254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0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6365" cy="7646670"/>
            <wp:effectExtent l="0" t="0" r="63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8905" cy="8317865"/>
            <wp:effectExtent l="0" t="0" r="1714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8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C44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477635" cy="49790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rcRect t="9666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D05B37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89325F7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8D1D52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4227607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microsoft.com/office/2006/relationships/keyMapCustomizations" Target="customizations.xml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38</Words>
  <Characters>38</Characters>
  <Lines>1</Lines>
  <Paragraphs>1</Paragraphs>
  <TotalTime>3</TotalTime>
  <ScaleCrop>false</ScaleCrop>
  <LinksUpToDate>false</LinksUpToDate>
  <CharactersWithSpaces>38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2025-10-27T10:14:02Z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57921500A9A548D386577FD61AFFC13C_13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