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F8215">
      <w:pPr>
        <w:spacing w:line="550" w:lineRule="exact"/>
        <w:ind w:firstLine="0" w:firstLineChars="0"/>
        <w:outlineLvl w:val="0"/>
        <w:rPr>
          <w:rFonts w:hint="default" w:ascii="仿宋_GB2312" w:hAnsi="仿宋_GB2312" w:eastAsia="黑体" w:cs="仿宋_GB2312"/>
          <w:spacing w:val="15"/>
          <w:kern w:val="0"/>
          <w:sz w:val="32"/>
          <w:szCs w:val="32"/>
          <w:shd w:val="clear" w:color="auto" w:fill="FFFFFF"/>
          <w:lang w:val="en-US" w:eastAsia="zh-CN"/>
        </w:rPr>
      </w:pPr>
      <w:bookmarkStart w:id="5" w:name="_GoBack"/>
      <w:bookmarkEnd w:id="5"/>
      <w:r>
        <w:rPr>
          <w:rFonts w:hint="eastAsia" w:ascii="黑体" w:hAnsi="黑体" w:eastAsia="黑体" w:cs="黑体"/>
          <w:spacing w:val="15"/>
          <w:kern w:val="0"/>
          <w:sz w:val="32"/>
          <w:szCs w:val="32"/>
          <w:shd w:val="clear" w:color="auto" w:fill="FFFFFF"/>
        </w:rPr>
        <w:t>附件</w:t>
      </w:r>
      <w:r>
        <w:rPr>
          <w:rFonts w:hint="eastAsia" w:ascii="黑体" w:hAnsi="黑体" w:eastAsia="黑体" w:cs="黑体"/>
          <w:spacing w:val="15"/>
          <w:kern w:val="0"/>
          <w:sz w:val="32"/>
          <w:szCs w:val="32"/>
          <w:shd w:val="clear" w:color="auto" w:fill="FFFFFF"/>
          <w:lang w:val="en-US" w:eastAsia="zh-CN"/>
        </w:rPr>
        <w:t>1</w:t>
      </w:r>
    </w:p>
    <w:p w14:paraId="6058B9F0">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绿色制造科技成果验证项目</w:t>
      </w:r>
    </w:p>
    <w:p w14:paraId="63942115">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10FEB2D6">
      <w:pPr>
        <w:spacing w:line="550" w:lineRule="exact"/>
        <w:ind w:firstLine="640" w:firstLineChars="200"/>
        <w:rPr>
          <w:rFonts w:hint="eastAsia" w:ascii="仿宋_GB2312" w:hAnsi="仿宋_GB2312" w:eastAsia="仿宋_GB2312" w:cs="仿宋_GB2312"/>
          <w:sz w:val="32"/>
          <w:szCs w:val="32"/>
        </w:rPr>
      </w:pPr>
    </w:p>
    <w:p w14:paraId="18E6F40A">
      <w:pPr>
        <w:spacing w:line="55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3575900F">
      <w:pPr>
        <w:spacing w:line="550" w:lineRule="exact"/>
        <w:ind w:firstLine="640" w:firstLineChars="200"/>
        <w:rPr>
          <w:rFonts w:hint="eastAsia" w:ascii="仿宋_GB2312" w:hAnsi="仿宋_GB2312" w:eastAsia="仿宋_GB2312" w:cs="仿宋_GB2312"/>
          <w:bCs/>
          <w:color w:val="0000FF"/>
          <w:kern w:val="0"/>
          <w:sz w:val="32"/>
          <w:szCs w:val="32"/>
        </w:rPr>
      </w:pPr>
      <w:r>
        <w:rPr>
          <w:rFonts w:hint="eastAsia" w:ascii="仿宋_GB2312" w:hAnsi="仿宋_GB2312" w:eastAsia="仿宋_GB2312" w:cs="仿宋_GB2312"/>
          <w:bCs/>
          <w:color w:val="000000"/>
          <w:kern w:val="0"/>
          <w:sz w:val="32"/>
          <w:szCs w:val="32"/>
        </w:rPr>
        <w:t>《北京经济技术开发区促进绿色低碳高质量发展若干措施》（京技管发</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2025</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11号）</w:t>
      </w:r>
      <w:r>
        <w:rPr>
          <w:rFonts w:hint="eastAsia" w:ascii="仿宋_GB2312" w:hAnsi="仿宋_GB2312" w:eastAsia="仿宋_GB2312" w:cs="仿宋_GB2312"/>
          <w:bCs/>
          <w:kern w:val="0"/>
          <w:sz w:val="32"/>
          <w:szCs w:val="32"/>
        </w:rPr>
        <w:t>第2条支持措施：绿色制造科技成果验证项目。</w:t>
      </w:r>
    </w:p>
    <w:p w14:paraId="7EB342CD">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3F11A5D6">
      <w:pPr>
        <w:spacing w:line="55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rPr>
        <w:t>绿色制造科技成果验证项目</w:t>
      </w:r>
    </w:p>
    <w:p w14:paraId="113ED8AD">
      <w:pPr>
        <w:spacing w:line="55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649DFA1B">
      <w:pPr>
        <w:spacing w:line="550" w:lineRule="exact"/>
        <w:ind w:firstLine="616" w:firstLineChars="200"/>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（一）申报主体应在亦庄新城225平方公里范围内依法经营。</w:t>
      </w:r>
    </w:p>
    <w:p w14:paraId="76B0EC8F">
      <w:pPr>
        <w:spacing w:line="550" w:lineRule="exact"/>
        <w:ind w:firstLine="616" w:firstLineChars="200"/>
        <w:rPr>
          <w:rFonts w:hint="eastAsia" w:ascii="仿宋_GB2312" w:hAnsi="仿宋" w:eastAsia="仿宋_GB2312"/>
          <w:color w:val="000000"/>
          <w:spacing w:val="-6"/>
          <w:sz w:val="32"/>
          <w:szCs w:val="32"/>
          <w:highlight w:val="yellow"/>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二</w:t>
      </w:r>
      <w:r>
        <w:rPr>
          <w:rFonts w:hint="eastAsia" w:ascii="仿宋_GB2312" w:hAnsi="仿宋" w:eastAsia="仿宋_GB2312"/>
          <w:color w:val="000000"/>
          <w:spacing w:val="-6"/>
          <w:sz w:val="32"/>
          <w:szCs w:val="32"/>
        </w:rPr>
        <w:t>）近三年无重大行政处罚公示信息、刑事犯罪记录，未被列入严重违法失信主体名单，未发生重大生产安全事故和突发环境事件。</w:t>
      </w:r>
    </w:p>
    <w:p w14:paraId="2D98A31A">
      <w:pPr>
        <w:spacing w:line="550" w:lineRule="exact"/>
        <w:ind w:firstLine="616" w:firstLineChars="200"/>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三</w:t>
      </w:r>
      <w:r>
        <w:rPr>
          <w:rFonts w:hint="eastAsia" w:ascii="仿宋_GB2312" w:hAnsi="仿宋" w:eastAsia="仿宋_GB2312"/>
          <w:color w:val="000000"/>
          <w:spacing w:val="-6"/>
          <w:sz w:val="32"/>
          <w:szCs w:val="32"/>
        </w:rPr>
        <w:t>）同一</w:t>
      </w:r>
      <w:r>
        <w:rPr>
          <w:rFonts w:hint="eastAsia" w:ascii="仿宋_GB2312" w:hAnsi="仿宋" w:eastAsia="仿宋_GB2312"/>
          <w:color w:val="000000"/>
          <w:spacing w:val="-6"/>
          <w:sz w:val="32"/>
          <w:szCs w:val="32"/>
          <w:lang w:val="en-US" w:eastAsia="zh-CN"/>
        </w:rPr>
        <w:t>申报主体</w:t>
      </w:r>
      <w:r>
        <w:rPr>
          <w:rFonts w:hint="eastAsia" w:ascii="仿宋_GB2312" w:hAnsi="仿宋" w:eastAsia="仿宋_GB2312"/>
          <w:color w:val="000000"/>
          <w:spacing w:val="-6"/>
          <w:sz w:val="32"/>
          <w:szCs w:val="32"/>
        </w:rPr>
        <w:t>的同一项目，按照“从优不重复”原则予以支持，另有规定的除外。</w:t>
      </w:r>
    </w:p>
    <w:p w14:paraId="03B1149A">
      <w:pPr>
        <w:pStyle w:val="2"/>
        <w:ind w:firstLine="616" w:firstLineChars="200"/>
        <w:rPr>
          <w:rFonts w:hint="eastAsia" w:ascii="仿宋_GB2312" w:hAnsi="仿宋" w:eastAsia="仿宋_GB2312" w:cs="Times New Roman"/>
          <w:b w:val="0"/>
          <w:bCs w:val="0"/>
          <w:color w:val="000000"/>
          <w:spacing w:val="-6"/>
          <w:szCs w:val="32"/>
          <w:highlight w:val="none"/>
          <w:lang w:val="en-US" w:eastAsia="zh-CN"/>
        </w:rPr>
      </w:pPr>
      <w:r>
        <w:rPr>
          <w:rFonts w:hint="eastAsia" w:ascii="仿宋_GB2312" w:hAnsi="仿宋" w:cs="Times New Roman"/>
          <w:b w:val="0"/>
          <w:bCs w:val="0"/>
          <w:color w:val="000000"/>
          <w:spacing w:val="-6"/>
          <w:szCs w:val="32"/>
          <w:highlight w:val="none"/>
          <w:lang w:val="en-US" w:eastAsia="zh-CN"/>
        </w:rPr>
        <w:t>（四）项目需通过北京市科学技术委员会、中关村科技园区管理委员会（以下简称“市科委中关村管委会”）的验收。</w:t>
      </w:r>
    </w:p>
    <w:p w14:paraId="692730B7">
      <w:pPr>
        <w:numPr>
          <w:ilvl w:val="255"/>
          <w:numId w:val="0"/>
        </w:numPr>
        <w:spacing w:line="550" w:lineRule="exact"/>
        <w:ind w:firstLine="616" w:firstLineChars="200"/>
        <w:rPr>
          <w:rFonts w:hint="eastAsia" w:ascii="仿宋_GB2312" w:hAnsi="仿宋_GB2312" w:eastAsia="仿宋_GB2312" w:cs="仿宋_GB2312"/>
          <w:sz w:val="32"/>
          <w:szCs w:val="32"/>
          <w:highlight w:val="yellow"/>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五</w:t>
      </w:r>
      <w:r>
        <w:rPr>
          <w:rFonts w:hint="eastAsia" w:ascii="仿宋_GB2312" w:hAnsi="仿宋" w:eastAsia="仿宋_GB2312"/>
          <w:color w:val="000000"/>
          <w:spacing w:val="-6"/>
          <w:sz w:val="32"/>
          <w:szCs w:val="32"/>
        </w:rPr>
        <w:t>）</w:t>
      </w:r>
      <w:r>
        <w:rPr>
          <w:rFonts w:hint="eastAsia" w:ascii="仿宋_GB2312" w:hAnsi="华文仿宋" w:eastAsia="仿宋_GB2312"/>
          <w:color w:val="000000"/>
          <w:sz w:val="32"/>
          <w:szCs w:val="32"/>
          <w:highlight w:val="none"/>
        </w:rPr>
        <w:t>项目获</w:t>
      </w:r>
      <w:r>
        <w:rPr>
          <w:rFonts w:hint="eastAsia" w:ascii="仿宋_GB2312" w:hAnsi="华文仿宋" w:eastAsia="仿宋_GB2312"/>
          <w:color w:val="000000"/>
          <w:sz w:val="32"/>
          <w:szCs w:val="32"/>
          <w:highlight w:val="none"/>
          <w:lang w:eastAsia="zh-CN"/>
        </w:rPr>
        <w:t>得</w:t>
      </w:r>
      <w:r>
        <w:rPr>
          <w:rFonts w:hint="eastAsia" w:ascii="仿宋_GB2312" w:hAnsi="华文仿宋" w:eastAsia="仿宋_GB2312"/>
          <w:color w:val="000000"/>
          <w:sz w:val="32"/>
          <w:szCs w:val="32"/>
          <w:highlight w:val="none"/>
        </w:rPr>
        <w:t>市级资金支持时间</w:t>
      </w:r>
      <w:r>
        <w:rPr>
          <w:rFonts w:hint="eastAsia" w:ascii="仿宋_GB2312" w:hAnsi="华文仿宋" w:eastAsia="仿宋_GB2312"/>
          <w:color w:val="000000"/>
          <w:sz w:val="32"/>
          <w:szCs w:val="32"/>
          <w:highlight w:val="none"/>
          <w:lang w:val="en-US" w:eastAsia="zh-CN"/>
        </w:rPr>
        <w:t>和通过市科委中关村管委会的验收时间</w:t>
      </w:r>
      <w:r>
        <w:rPr>
          <w:rFonts w:hint="eastAsia" w:ascii="仿宋_GB2312" w:hAnsi="华文仿宋" w:eastAsia="仿宋_GB2312"/>
          <w:color w:val="000000"/>
          <w:sz w:val="32"/>
          <w:szCs w:val="32"/>
          <w:highlight w:val="none"/>
        </w:rPr>
        <w:t>原则上为</w:t>
      </w:r>
      <w:r>
        <w:rPr>
          <w:rFonts w:ascii="仿宋_GB2312" w:hAnsi="华文仿宋" w:eastAsia="仿宋_GB2312"/>
          <w:color w:val="000000"/>
          <w:sz w:val="32"/>
          <w:szCs w:val="32"/>
          <w:highlight w:val="none"/>
        </w:rPr>
        <w:t>202</w:t>
      </w:r>
      <w:r>
        <w:rPr>
          <w:rFonts w:hint="eastAsia" w:ascii="仿宋_GB2312" w:hAnsi="华文仿宋" w:eastAsia="仿宋_GB2312"/>
          <w:color w:val="000000"/>
          <w:sz w:val="32"/>
          <w:szCs w:val="32"/>
          <w:highlight w:val="none"/>
          <w:lang w:eastAsia="zh-CN"/>
        </w:rPr>
        <w:t>5</w:t>
      </w:r>
      <w:r>
        <w:rPr>
          <w:rFonts w:ascii="仿宋_GB2312" w:hAnsi="华文仿宋" w:eastAsia="仿宋_GB2312"/>
          <w:color w:val="000000"/>
          <w:sz w:val="32"/>
          <w:szCs w:val="32"/>
          <w:highlight w:val="none"/>
        </w:rPr>
        <w:t>年</w:t>
      </w:r>
      <w:r>
        <w:rPr>
          <w:rFonts w:hint="eastAsia" w:ascii="仿宋_GB2312" w:hAnsi="华文仿宋" w:eastAsia="仿宋_GB2312"/>
          <w:color w:val="000000"/>
          <w:sz w:val="32"/>
          <w:szCs w:val="32"/>
          <w:highlight w:val="none"/>
        </w:rPr>
        <w:t>5</w:t>
      </w:r>
      <w:r>
        <w:rPr>
          <w:rFonts w:ascii="仿宋_GB2312" w:hAnsi="华文仿宋" w:eastAsia="仿宋_GB2312"/>
          <w:color w:val="000000"/>
          <w:sz w:val="32"/>
          <w:szCs w:val="32"/>
          <w:highlight w:val="none"/>
        </w:rPr>
        <w:t>月1</w:t>
      </w:r>
      <w:r>
        <w:rPr>
          <w:rFonts w:hint="eastAsia" w:ascii="仿宋_GB2312" w:hAnsi="华文仿宋" w:eastAsia="仿宋_GB2312"/>
          <w:color w:val="000000"/>
          <w:sz w:val="32"/>
          <w:szCs w:val="32"/>
          <w:highlight w:val="none"/>
          <w:lang w:eastAsia="zh-CN"/>
        </w:rPr>
        <w:t>9</w:t>
      </w:r>
      <w:r>
        <w:rPr>
          <w:rFonts w:ascii="仿宋_GB2312" w:hAnsi="华文仿宋" w:eastAsia="仿宋_GB2312"/>
          <w:color w:val="000000"/>
          <w:sz w:val="32"/>
          <w:szCs w:val="32"/>
          <w:highlight w:val="none"/>
        </w:rPr>
        <w:t>日</w:t>
      </w:r>
      <w:r>
        <w:rPr>
          <w:rFonts w:hint="eastAsia" w:ascii="仿宋_GB2312" w:hAnsi="华文仿宋" w:eastAsia="仿宋_GB2312"/>
          <w:color w:val="000000"/>
          <w:sz w:val="32"/>
          <w:szCs w:val="32"/>
          <w:highlight w:val="none"/>
          <w:lang w:eastAsia="zh-CN"/>
        </w:rPr>
        <w:t>（</w:t>
      </w:r>
      <w:r>
        <w:rPr>
          <w:rFonts w:hint="eastAsia" w:ascii="仿宋_GB2312" w:hAnsi="华文仿宋" w:eastAsia="仿宋_GB2312"/>
          <w:color w:val="000000"/>
          <w:sz w:val="32"/>
          <w:szCs w:val="32"/>
          <w:highlight w:val="none"/>
          <w:lang w:val="en-US" w:eastAsia="zh-CN"/>
        </w:rPr>
        <w:t>含</w:t>
      </w:r>
      <w:r>
        <w:rPr>
          <w:rFonts w:hint="eastAsia" w:ascii="仿宋_GB2312" w:hAnsi="华文仿宋" w:eastAsia="仿宋_GB2312"/>
          <w:color w:val="000000"/>
          <w:sz w:val="32"/>
          <w:szCs w:val="32"/>
          <w:highlight w:val="none"/>
          <w:lang w:eastAsia="zh-CN"/>
        </w:rPr>
        <w:t>）</w:t>
      </w:r>
      <w:r>
        <w:rPr>
          <w:rFonts w:hint="eastAsia" w:ascii="仿宋_GB2312" w:hAnsi="华文仿宋" w:eastAsia="仿宋_GB2312"/>
          <w:color w:val="000000"/>
          <w:sz w:val="32"/>
          <w:szCs w:val="32"/>
          <w:highlight w:val="none"/>
        </w:rPr>
        <w:t>之后</w:t>
      </w:r>
      <w:r>
        <w:rPr>
          <w:rFonts w:hint="eastAsia" w:ascii="仿宋_GB2312" w:hAnsi="仿宋_GB2312" w:eastAsia="仿宋_GB2312" w:cs="仿宋_GB2312"/>
          <w:sz w:val="32"/>
          <w:szCs w:val="32"/>
          <w:highlight w:val="none"/>
        </w:rPr>
        <w:t>。</w:t>
      </w:r>
    </w:p>
    <w:p w14:paraId="0DB4E46E">
      <w:pPr>
        <w:numPr>
          <w:ilvl w:val="255"/>
          <w:numId w:val="0"/>
        </w:numPr>
        <w:spacing w:line="550" w:lineRule="exact"/>
        <w:ind w:firstLine="640" w:firstLineChars="20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w:t>
      </w:r>
      <w:r>
        <w:rPr>
          <w:rFonts w:hint="eastAsia" w:ascii="仿宋_GB2312" w:hAnsi="黑体" w:eastAsia="仿宋_GB2312" w:cs="黑体"/>
          <w:bCs/>
          <w:color w:val="000000"/>
          <w:kern w:val="0"/>
          <w:sz w:val="32"/>
          <w:szCs w:val="32"/>
          <w:lang w:val="en-US" w:eastAsia="zh-CN"/>
        </w:rPr>
        <w:t>六</w:t>
      </w:r>
      <w:r>
        <w:rPr>
          <w:rFonts w:hint="eastAsia" w:ascii="仿宋_GB2312" w:hAnsi="黑体" w:eastAsia="仿宋_GB2312" w:cs="黑体"/>
          <w:bCs/>
          <w:color w:val="000000"/>
          <w:kern w:val="0"/>
          <w:sz w:val="32"/>
          <w:szCs w:val="32"/>
        </w:rPr>
        <w:t>）以下项目不列入支持范围：</w:t>
      </w:r>
    </w:p>
    <w:p w14:paraId="05CF3174">
      <w:pPr>
        <w:spacing w:line="550" w:lineRule="exact"/>
        <w:ind w:firstLine="640" w:firstLineChars="200"/>
        <w:outlineLvl w:val="0"/>
        <w:rPr>
          <w:rFonts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1.使用政府财政资金投资</w:t>
      </w:r>
      <w:r>
        <w:rPr>
          <w:rFonts w:hint="eastAsia" w:ascii="仿宋_GB2312" w:hAnsi="黑体" w:eastAsia="仿宋_GB2312" w:cs="黑体"/>
          <w:bCs/>
          <w:color w:val="000000"/>
          <w:kern w:val="0"/>
          <w:sz w:val="32"/>
          <w:szCs w:val="32"/>
          <w:highlight w:val="none"/>
        </w:rPr>
        <w:t>建设</w:t>
      </w:r>
      <w:r>
        <w:rPr>
          <w:rFonts w:hint="eastAsia" w:ascii="仿宋_GB2312" w:hAnsi="黑体" w:eastAsia="仿宋_GB2312" w:cs="黑体"/>
          <w:bCs/>
          <w:color w:val="000000"/>
          <w:kern w:val="0"/>
          <w:sz w:val="32"/>
          <w:szCs w:val="32"/>
        </w:rPr>
        <w:t>的项目。</w:t>
      </w:r>
    </w:p>
    <w:p w14:paraId="2BE5E530">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2.未获得节能审查意见的数据中心项目。</w:t>
      </w:r>
    </w:p>
    <w:p w14:paraId="207B96A0">
      <w:pPr>
        <w:spacing w:line="550" w:lineRule="exact"/>
        <w:ind w:firstLine="640" w:firstLineChars="200"/>
        <w:outlineLvl w:val="0"/>
        <w:rPr>
          <w:rFonts w:hint="default" w:eastAsia="仿宋_GB2312"/>
          <w:lang w:val="en-US" w:eastAsia="zh-CN"/>
        </w:rPr>
      </w:pPr>
      <w:r>
        <w:rPr>
          <w:rFonts w:hint="eastAsia" w:ascii="仿宋_GB2312" w:hAnsi="黑体" w:eastAsia="仿宋_GB2312" w:cs="黑体"/>
          <w:bCs/>
          <w:color w:val="000000"/>
          <w:kern w:val="0"/>
          <w:sz w:val="32"/>
          <w:szCs w:val="32"/>
        </w:rPr>
        <w:t>3.</w:t>
      </w:r>
      <w:r>
        <w:rPr>
          <w:rFonts w:ascii="Courier New" w:hAnsi="Courier New" w:eastAsia="仿宋_GB2312" w:cs="Courier New"/>
          <w:bCs/>
          <w:color w:val="000000"/>
          <w:kern w:val="0"/>
          <w:sz w:val="32"/>
          <w:szCs w:val="32"/>
        </w:rPr>
        <w:t>‌</w:t>
      </w:r>
      <w:r>
        <w:rPr>
          <w:rFonts w:hint="eastAsia" w:ascii="仿宋_GB2312" w:hAnsi="黑体" w:eastAsia="仿宋_GB2312" w:cs="黑体"/>
          <w:bCs/>
          <w:color w:val="000000"/>
          <w:kern w:val="0"/>
          <w:sz w:val="32"/>
          <w:szCs w:val="32"/>
        </w:rPr>
        <w:t>其他相关法律法规规定不予支持的项目。</w:t>
      </w:r>
    </w:p>
    <w:p w14:paraId="6F9A8204">
      <w:pPr>
        <w:spacing w:line="55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05F9A8BF">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新一代信息技术、生物、节能环保、新材料、新能源汽车、航空航天、新能源、高端装备制造等重点产业领域，绿色低碳技术科技成果开展概念验证、中试验证等，提升生态环境科技成果转化水平，且获得市级资金支持的，给予1:1配套支持，单个项目最高500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val="0"/>
          <w:color w:val="auto"/>
          <w:kern w:val="2"/>
          <w:sz w:val="32"/>
          <w:szCs w:val="32"/>
          <w:lang w:val="en-US" w:eastAsia="zh-CN"/>
        </w:rPr>
        <w:t>配套支持</w:t>
      </w:r>
      <w:r>
        <w:rPr>
          <w:rFonts w:hint="eastAsia" w:ascii="仿宋_GB2312" w:hAnsi="仿宋_GB2312" w:eastAsia="仿宋_GB2312" w:cs="仿宋_GB2312"/>
          <w:bCs w:val="0"/>
          <w:kern w:val="2"/>
          <w:sz w:val="32"/>
          <w:szCs w:val="32"/>
          <w:lang w:val="en-US" w:eastAsia="zh-CN"/>
        </w:rPr>
        <w:t>的</w:t>
      </w:r>
      <w:r>
        <w:rPr>
          <w:rFonts w:hint="eastAsia" w:ascii="仿宋_GB2312" w:hAnsi="仿宋_GB2312" w:eastAsia="仿宋_GB2312" w:cs="仿宋_GB2312"/>
          <w:bCs w:val="0"/>
          <w:color w:val="auto"/>
          <w:kern w:val="2"/>
          <w:sz w:val="32"/>
          <w:szCs w:val="32"/>
          <w:lang w:val="en-US" w:eastAsia="zh-CN"/>
        </w:rPr>
        <w:t>市级政策</w:t>
      </w:r>
      <w:r>
        <w:rPr>
          <w:rFonts w:hint="eastAsia" w:ascii="仿宋_GB2312" w:hAnsi="仿宋_GB2312" w:eastAsia="仿宋_GB2312" w:cs="仿宋_GB2312"/>
          <w:bCs w:val="0"/>
          <w:kern w:val="2"/>
          <w:sz w:val="32"/>
          <w:szCs w:val="32"/>
          <w:lang w:val="en-US" w:eastAsia="zh-CN"/>
        </w:rPr>
        <w:t>为《中关村国家自主创新示范区优化创新创业生态环境支持资金管理办法》（京科发〔2024〕20号）“第七条 支持科技成果概念验证平台建设”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47FB0C6">
      <w:pPr>
        <w:pStyle w:val="2"/>
        <w:ind w:firstLine="616" w:firstLineChars="200"/>
        <w:rPr>
          <w:rFonts w:hint="eastAsia"/>
          <w:b w:val="0"/>
          <w:bCs w:val="0"/>
        </w:rPr>
      </w:pPr>
      <w:r>
        <w:rPr>
          <w:rFonts w:hint="eastAsia" w:ascii="仿宋_GB2312" w:hAnsi="仿宋"/>
          <w:b w:val="0"/>
          <w:bCs w:val="0"/>
          <w:color w:val="000000"/>
          <w:spacing w:val="-6"/>
          <w:sz w:val="32"/>
          <w:szCs w:val="32"/>
          <w:lang w:eastAsia="zh-CN"/>
        </w:rPr>
        <w:t>（</w:t>
      </w:r>
      <w:r>
        <w:rPr>
          <w:rFonts w:hint="eastAsia" w:ascii="仿宋_GB2312" w:hAnsi="仿宋"/>
          <w:b w:val="0"/>
          <w:bCs w:val="0"/>
          <w:color w:val="000000"/>
          <w:spacing w:val="-6"/>
          <w:sz w:val="32"/>
          <w:szCs w:val="32"/>
          <w:lang w:val="en-US" w:eastAsia="zh-CN"/>
        </w:rPr>
        <w:t>二</w:t>
      </w:r>
      <w:r>
        <w:rPr>
          <w:rFonts w:hint="eastAsia" w:ascii="仿宋_GB2312" w:hAnsi="仿宋"/>
          <w:b w:val="0"/>
          <w:bCs w:val="0"/>
          <w:color w:val="000000"/>
          <w:spacing w:val="-6"/>
          <w:sz w:val="32"/>
          <w:szCs w:val="32"/>
          <w:lang w:eastAsia="zh-CN"/>
        </w:rPr>
        <w:t>）</w:t>
      </w:r>
      <w:r>
        <w:rPr>
          <w:rFonts w:hint="eastAsia" w:ascii="仿宋_GB2312" w:hAnsi="仿宋" w:eastAsia="仿宋_GB2312"/>
          <w:b w:val="0"/>
          <w:bCs w:val="0"/>
          <w:color w:val="000000"/>
          <w:spacing w:val="-6"/>
          <w:sz w:val="32"/>
          <w:szCs w:val="32"/>
        </w:rPr>
        <w:t>本措施按照事后一次性奖励的方式进行兑现。</w:t>
      </w:r>
    </w:p>
    <w:p w14:paraId="14401ED7">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02B8AB32">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（一）申报材料</w:t>
      </w:r>
    </w:p>
    <w:p w14:paraId="37EB4350">
      <w:pPr>
        <w:spacing w:line="550" w:lineRule="exact"/>
        <w:ind w:firstLine="640" w:firstLineChars="200"/>
        <w:outlineLvl w:val="2"/>
        <w:rPr>
          <w:rFonts w:hint="eastAsia" w:ascii="仿宋_GB2312" w:hAnsi="仿宋_GB2312" w:eastAsia="仿宋_GB2312" w:cs="仿宋_GB2312"/>
          <w:spacing w:val="6"/>
          <w:sz w:val="32"/>
          <w:szCs w:val="32"/>
        </w:rPr>
      </w:pPr>
      <w:bookmarkStart w:id="0" w:name="_Hlk132902731"/>
      <w:r>
        <w:rPr>
          <w:rFonts w:hint="eastAsia" w:ascii="仿宋_GB2312" w:hAnsi="仿宋_GB2312" w:eastAsia="仿宋_GB2312" w:cs="仿宋_GB2312"/>
          <w:sz w:val="32"/>
          <w:szCs w:val="32"/>
        </w:rPr>
        <w:t>1.</w:t>
      </w:r>
      <w:r>
        <w:rPr>
          <w:rFonts w:hint="eastAsia" w:ascii="仿宋_GB2312" w:hAnsi="宋体" w:eastAsia="仿宋_GB2312" w:cs="宋体"/>
          <w:color w:val="000000"/>
          <w:sz w:val="32"/>
          <w:szCs w:val="32"/>
        </w:rPr>
        <w:t>北京经济技术开发区促进绿色低碳高质量发展项目申报表，在线填写</w:t>
      </w:r>
      <w:r>
        <w:rPr>
          <w:rFonts w:hint="eastAsia" w:ascii="仿宋_GB2312" w:hAnsi="仿宋_GB2312" w:eastAsia="仿宋_GB2312" w:cs="仿宋_GB2312"/>
          <w:spacing w:val="6"/>
          <w:sz w:val="32"/>
          <w:szCs w:val="32"/>
        </w:rPr>
        <w:t>；</w:t>
      </w:r>
    </w:p>
    <w:p w14:paraId="54446FFB">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697918E5">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r>
        <w:rPr>
          <w:rFonts w:hint="eastAsia" w:ascii="仿宋_GB2312" w:hAnsi="仿宋_GB2312" w:eastAsia="仿宋_GB2312" w:cs="仿宋_GB2312"/>
          <w:spacing w:val="6"/>
          <w:sz w:val="32"/>
          <w:szCs w:val="32"/>
        </w:rPr>
        <w:t>；</w:t>
      </w:r>
    </w:p>
    <w:p w14:paraId="2C870937">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r>
        <w:rPr>
          <w:rFonts w:hint="eastAsia" w:ascii="仿宋_GB2312" w:hAnsi="仿宋_GB2312" w:eastAsia="仿宋_GB2312" w:cs="仿宋_GB2312"/>
          <w:spacing w:val="6"/>
          <w:sz w:val="32"/>
          <w:szCs w:val="32"/>
        </w:rPr>
        <w:t>；</w:t>
      </w:r>
    </w:p>
    <w:p w14:paraId="6DA01AC2">
      <w:pPr>
        <w:spacing w:line="55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宋体" w:eastAsia="仿宋_GB2312" w:cs="宋体"/>
          <w:color w:val="000000"/>
          <w:sz w:val="32"/>
          <w:szCs w:val="32"/>
        </w:rPr>
        <w:t>5.</w:t>
      </w:r>
      <w:r>
        <w:rPr>
          <w:rFonts w:hint="eastAsia" w:ascii="仿宋_GB2312" w:hAnsi="宋体" w:eastAsia="仿宋_GB2312" w:cs="宋体"/>
          <w:color w:val="000000"/>
          <w:sz w:val="32"/>
          <w:szCs w:val="32"/>
          <w:lang w:val="en-US" w:eastAsia="zh-CN"/>
        </w:rPr>
        <w:t>获得</w:t>
      </w:r>
      <w:r>
        <w:rPr>
          <w:rFonts w:hint="eastAsia" w:ascii="仿宋_GB2312" w:hAnsi="宋体" w:eastAsia="仿宋_GB2312" w:cs="宋体"/>
          <w:color w:val="000000"/>
          <w:sz w:val="32"/>
          <w:szCs w:val="32"/>
        </w:rPr>
        <w:t>市科委中关村管委会项目</w:t>
      </w:r>
      <w:r>
        <w:rPr>
          <w:rFonts w:hint="eastAsia" w:ascii="仿宋_GB2312" w:hAnsi="宋体" w:eastAsia="仿宋_GB2312" w:cs="宋体"/>
          <w:color w:val="000000"/>
          <w:sz w:val="32"/>
          <w:szCs w:val="32"/>
          <w:lang w:val="en-US" w:eastAsia="zh-CN"/>
        </w:rPr>
        <w:t>支持资金</w:t>
      </w:r>
      <w:r>
        <w:rPr>
          <w:rFonts w:hint="eastAsia" w:ascii="仿宋_GB2312" w:hAnsi="宋体" w:eastAsia="仿宋_GB2312" w:cs="宋体"/>
          <w:color w:val="000000"/>
          <w:sz w:val="32"/>
          <w:szCs w:val="32"/>
        </w:rPr>
        <w:t>的</w:t>
      </w:r>
      <w:r>
        <w:rPr>
          <w:rFonts w:hint="eastAsia" w:ascii="仿宋_GB2312" w:hAnsi="宋体" w:eastAsia="仿宋_GB2312" w:cs="宋体"/>
          <w:color w:val="000000"/>
          <w:sz w:val="32"/>
          <w:szCs w:val="32"/>
          <w:lang w:val="en-US" w:eastAsia="zh-CN"/>
        </w:rPr>
        <w:t>相关材料</w:t>
      </w:r>
      <w:r>
        <w:rPr>
          <w:rFonts w:hint="eastAsia" w:ascii="仿宋_GB2312" w:hAnsi="仿宋_GB2312" w:eastAsia="仿宋_GB2312" w:cs="仿宋_GB2312"/>
          <w:sz w:val="32"/>
          <w:szCs w:val="32"/>
        </w:rPr>
        <w:t>，</w:t>
      </w:r>
      <w:r>
        <w:rPr>
          <w:rFonts w:hint="eastAsia" w:ascii="仿宋_GB2312" w:hAnsi="宋体" w:eastAsia="仿宋_GB2312" w:cs="宋体"/>
          <w:color w:val="000000"/>
          <w:sz w:val="32"/>
          <w:szCs w:val="32"/>
        </w:rPr>
        <w:t>原件彩色扫描上传</w:t>
      </w:r>
      <w:r>
        <w:rPr>
          <w:rFonts w:hint="eastAsia" w:ascii="仿宋_GB2312" w:hAnsi="仿宋_GB2312" w:eastAsia="仿宋_GB2312" w:cs="仿宋_GB2312"/>
          <w:spacing w:val="6"/>
          <w:sz w:val="32"/>
          <w:szCs w:val="32"/>
        </w:rPr>
        <w:t>；</w:t>
      </w:r>
    </w:p>
    <w:p w14:paraId="11EC6413">
      <w:pPr>
        <w:spacing w:line="550" w:lineRule="exact"/>
        <w:ind w:firstLine="640" w:firstLineChars="200"/>
        <w:outlineLvl w:val="2"/>
        <w:rPr>
          <w:rFonts w:hint="eastAsia" w:ascii="仿宋_GB2312" w:hAnsi="宋体" w:eastAsia="仿宋_GB2312" w:cs="宋体"/>
          <w:color w:val="000000"/>
          <w:spacing w:val="0"/>
          <w:sz w:val="32"/>
          <w:szCs w:val="32"/>
          <w:lang w:val="en-US" w:eastAsia="zh-CN"/>
        </w:rPr>
      </w:pPr>
      <w:r>
        <w:rPr>
          <w:rFonts w:hint="eastAsia" w:ascii="仿宋_GB2312" w:hAnsi="宋体" w:eastAsia="仿宋_GB2312" w:cs="宋体"/>
          <w:color w:val="000000"/>
          <w:spacing w:val="0"/>
          <w:sz w:val="32"/>
          <w:szCs w:val="32"/>
          <w:lang w:val="en-US" w:eastAsia="zh-CN"/>
        </w:rPr>
        <w:t>6.绿色制造科技成果验证平台建设运行总结报告（包含开展概念验证项目并</w:t>
      </w:r>
      <w:r>
        <w:rPr>
          <w:rFonts w:hint="eastAsia" w:ascii="仿宋_GB2312" w:hAnsi="宋体" w:eastAsia="仿宋_GB2312" w:cs="宋体"/>
          <w:color w:val="000000"/>
          <w:sz w:val="32"/>
          <w:szCs w:val="32"/>
          <w:lang w:val="en-US" w:eastAsia="zh-CN"/>
        </w:rPr>
        <w:t>实现样品（机）化或小批量试制总体情况、科技成果转化落地情况和校企合作实验室建立总体情况</w:t>
      </w:r>
      <w:r>
        <w:rPr>
          <w:rFonts w:hint="eastAsia" w:ascii="仿宋_GB2312" w:hAnsi="宋体" w:eastAsia="仿宋_GB2312" w:cs="宋体"/>
          <w:color w:val="000000"/>
          <w:spacing w:val="0"/>
          <w:sz w:val="32"/>
          <w:szCs w:val="32"/>
          <w:lang w:val="en-US" w:eastAsia="zh-CN"/>
        </w:rPr>
        <w:t>），word版上传；</w:t>
      </w:r>
    </w:p>
    <w:p w14:paraId="57D4F9D4">
      <w:pPr>
        <w:pStyle w:val="2"/>
        <w:ind w:firstLine="640" w:firstLineChars="200"/>
        <w:rPr>
          <w:rFonts w:hint="default" w:ascii="仿宋_GB2312" w:hAnsi="宋体" w:cs="宋体"/>
          <w:b w:val="0"/>
          <w:bCs w:val="0"/>
          <w:color w:val="000000"/>
          <w:szCs w:val="32"/>
          <w:highlight w:val="none"/>
          <w:lang w:val="en-US" w:eastAsia="zh-CN"/>
        </w:rPr>
      </w:pPr>
      <w:r>
        <w:rPr>
          <w:rFonts w:hint="eastAsia" w:ascii="仿宋_GB2312" w:hAnsi="宋体" w:cs="宋体"/>
          <w:b w:val="0"/>
          <w:bCs w:val="0"/>
          <w:color w:val="000000"/>
          <w:spacing w:val="0"/>
          <w:sz w:val="32"/>
          <w:szCs w:val="32"/>
          <w:lang w:val="en-US" w:eastAsia="zh-CN"/>
        </w:rPr>
        <w:t>7.</w:t>
      </w:r>
      <w:r>
        <w:rPr>
          <w:rFonts w:hint="eastAsia" w:ascii="仿宋_GB2312" w:hAnsi="宋体" w:cs="宋体"/>
          <w:b w:val="0"/>
          <w:bCs w:val="0"/>
          <w:color w:val="000000"/>
          <w:szCs w:val="32"/>
          <w:lang w:val="en-US" w:eastAsia="zh-CN"/>
        </w:rPr>
        <w:t>项目通过</w:t>
      </w:r>
      <w:r>
        <w:rPr>
          <w:rFonts w:hint="eastAsia" w:ascii="仿宋_GB2312" w:hAnsi="宋体" w:cs="宋体"/>
          <w:b w:val="0"/>
          <w:bCs w:val="0"/>
          <w:color w:val="000000"/>
          <w:szCs w:val="32"/>
        </w:rPr>
        <w:t>市科委中关村管委会</w:t>
      </w:r>
      <w:r>
        <w:rPr>
          <w:rFonts w:hint="eastAsia" w:ascii="仿宋_GB2312" w:hAnsi="宋体" w:cs="宋体"/>
          <w:b w:val="0"/>
          <w:bCs w:val="0"/>
          <w:color w:val="000000"/>
          <w:szCs w:val="32"/>
          <w:lang w:val="en-US" w:eastAsia="zh-CN"/>
        </w:rPr>
        <w:t>的验收相关材料，原件彩色扫描上传。</w:t>
      </w:r>
    </w:p>
    <w:bookmarkEnd w:id="0"/>
    <w:p w14:paraId="40C846EC">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（二）打印纸质材料要求</w:t>
      </w:r>
    </w:p>
    <w:p w14:paraId="366DDEF8">
      <w:pPr>
        <w:spacing w:line="55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2D909D76">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05DA25A0">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6E8D8820">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52909D30">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生态环境建设局对</w:t>
      </w:r>
      <w:r>
        <w:rPr>
          <w:rFonts w:hint="eastAsia" w:ascii="仿宋_GB2312" w:hAnsi="仿宋_GB2312" w:eastAsia="仿宋_GB2312" w:cs="仿宋_GB2312"/>
          <w:color w:val="000000"/>
          <w:kern w:val="2"/>
          <w:sz w:val="32"/>
          <w:szCs w:val="32"/>
        </w:rPr>
        <w:t>申报材料进行实质审核。</w:t>
      </w:r>
    </w:p>
    <w:p w14:paraId="577B5D17">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4AB8AD8A">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经开区生态环境建设局组织专家对项目进行评审，评审后将结果上传到系统。</w:t>
      </w:r>
    </w:p>
    <w:p w14:paraId="4043E3B1">
      <w:pPr>
        <w:spacing w:line="550" w:lineRule="exact"/>
        <w:ind w:firstLine="640" w:firstLineChars="200"/>
        <w:rPr>
          <w:rFonts w:eastAsia="仿宋_GB2312" w:cs="仿宋_GB2312"/>
          <w:sz w:val="32"/>
          <w:szCs w:val="32"/>
        </w:rPr>
      </w:pPr>
      <w:bookmarkStart w:id="1" w:name="_Hlk153481534"/>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sz w:val="32"/>
          <w:szCs w:val="32"/>
        </w:rPr>
        <w:t>确定扶持结果</w:t>
      </w:r>
      <w:r>
        <w:rPr>
          <w:rFonts w:hint="eastAsia" w:ascii="仿宋_GB2312" w:hAnsi="仿宋_GB2312" w:eastAsia="仿宋_GB2312" w:cs="仿宋_GB2312"/>
          <w:color w:val="000000"/>
          <w:sz w:val="32"/>
          <w:szCs w:val="32"/>
        </w:rPr>
        <w:t>：经开区生态环境建设局对审核通过的申报主体拟定兑现扶持奖励金额。</w:t>
      </w:r>
    </w:p>
    <w:bookmarkEnd w:id="1"/>
    <w:p w14:paraId="68CC1DCC">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w:t>
      </w:r>
      <w:r>
        <w:rPr>
          <w:rFonts w:hint="eastAsia" w:ascii="仿宋_GB2312" w:hAnsi="仿宋_GB2312" w:eastAsia="仿宋_GB2312" w:cs="仿宋_GB2312"/>
          <w:color w:val="000000"/>
          <w:kern w:val="2"/>
          <w:sz w:val="32"/>
          <w:szCs w:val="32"/>
        </w:rPr>
        <w:t>局通过政策兑现综合服务平台对审核通过的申报主体进行公示。</w:t>
      </w:r>
    </w:p>
    <w:p w14:paraId="36F83027">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F133687">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5041C2C2">
      <w:pPr>
        <w:spacing w:line="55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cs="仿宋_GB2312"/>
          <w:sz w:val="32"/>
          <w:szCs w:val="32"/>
        </w:rPr>
        <w:t>局</w:t>
      </w:r>
    </w:p>
    <w:p w14:paraId="7C02C82B">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662F9D93">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val="en-US" w:eastAsia="zh-CN"/>
        </w:rPr>
        <w:t>大厅</w:t>
      </w:r>
      <w:r>
        <w:rPr>
          <w:rFonts w:hint="eastAsia" w:ascii="仿宋_GB2312" w:hAnsi="仿宋_GB2312" w:eastAsia="仿宋_GB2312" w:cs="仿宋_GB2312"/>
          <w:sz w:val="32"/>
          <w:szCs w:val="32"/>
        </w:rPr>
        <w:t>“政策申报”窗口。</w:t>
      </w:r>
    </w:p>
    <w:p w14:paraId="5C95DE2A">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0A60CEE8">
      <w:pPr>
        <w:spacing w:line="550" w:lineRule="exact"/>
        <w:ind w:firstLine="640" w:firstLineChars="200"/>
        <w:rPr>
          <w:rFonts w:hint="eastAsia" w:ascii="仿宋_GB2312" w:hAnsi="仿宋_GB2312" w:eastAsia="仿宋_GB2312" w:cs="仿宋_GB2312"/>
          <w:sz w:val="32"/>
          <w:szCs w:val="32"/>
          <w:highlight w:val="none"/>
        </w:rPr>
      </w:pPr>
      <w:bookmarkStart w:id="2" w:name="_Hlk162389016"/>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日至2025年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w:t>
      </w:r>
    </w:p>
    <w:bookmarkEnd w:id="2"/>
    <w:p w14:paraId="7D36A951">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14EB065F">
      <w:pPr>
        <w:spacing w:line="550" w:lineRule="exact"/>
        <w:ind w:firstLine="640" w:firstLineChars="200"/>
        <w:rPr>
          <w:rFonts w:hint="eastAsia" w:ascii="仿宋_GB2312" w:hAnsi="仿宋_GB2312" w:eastAsia="仿宋_GB2312" w:cs="仿宋_GB2312"/>
          <w:sz w:val="32"/>
        </w:rPr>
      </w:pPr>
      <w:bookmarkStart w:id="3" w:name="_Hlk153481575"/>
      <w:r>
        <w:rPr>
          <w:rFonts w:hint="eastAsia" w:ascii="仿宋_GB2312" w:hAnsi="仿宋_GB2312" w:eastAsia="仿宋_GB2312" w:cs="仿宋_GB2312"/>
          <w:sz w:val="32"/>
        </w:rPr>
        <w:t>政策咨询：</w:t>
      </w:r>
    </w:p>
    <w:bookmarkEnd w:id="3"/>
    <w:p w14:paraId="713EE815">
      <w:pPr>
        <w:spacing w:line="55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729AC829">
      <w:pPr>
        <w:spacing w:line="550" w:lineRule="exact"/>
        <w:ind w:firstLine="640" w:firstLineChars="200"/>
        <w:rPr>
          <w:rFonts w:eastAsia="仿宋_GB2312"/>
          <w:sz w:val="32"/>
          <w:szCs w:val="32"/>
        </w:rPr>
      </w:pPr>
      <w:r>
        <w:rPr>
          <w:rFonts w:hint="eastAsia" w:eastAsia="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sz w:val="32"/>
          <w:szCs w:val="32"/>
        </w:rPr>
        <w:t>局</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83508454</w:t>
      </w:r>
      <w:r>
        <w:rPr>
          <w:rFonts w:hint="eastAsia" w:ascii="仿宋_GB2312" w:hAnsi="仿宋_GB2312" w:eastAsia="仿宋_GB2312" w:cs="仿宋_GB2312"/>
          <w:sz w:val="32"/>
          <w:szCs w:val="32"/>
        </w:rPr>
        <w:t>，工作日上午9:00—12:00，下午2:00—6:00。</w:t>
      </w:r>
    </w:p>
    <w:p w14:paraId="0646CE47">
      <w:pPr>
        <w:spacing w:line="550" w:lineRule="exact"/>
        <w:ind w:firstLine="640" w:firstLineChars="200"/>
        <w:rPr>
          <w:rFonts w:hint="eastAsia" w:ascii="仿宋_GB2312" w:hAnsi="仿宋_GB2312" w:eastAsia="仿宋_GB2312" w:cs="仿宋_GB2312"/>
          <w:sz w:val="32"/>
        </w:rPr>
      </w:pPr>
      <w:bookmarkStart w:id="4" w:name="_Hlk153481583"/>
      <w:r>
        <w:rPr>
          <w:rFonts w:hint="eastAsia" w:ascii="仿宋_GB2312" w:hAnsi="仿宋_GB2312" w:eastAsia="仿宋_GB2312" w:cs="仿宋_GB2312"/>
          <w:sz w:val="32"/>
        </w:rPr>
        <w:t>技术支持：</w:t>
      </w:r>
    </w:p>
    <w:bookmarkEnd w:id="4"/>
    <w:p w14:paraId="03CBC4FF">
      <w:pPr>
        <w:spacing w:line="55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p>
    <w:p w14:paraId="5789C26B">
      <w:pPr>
        <w:spacing w:line="55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0B8C4604">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8D2C62F">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3B5D96C5">
      <w:pPr>
        <w:spacing w:line="55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3CD79CE">
        <w:pPr>
          <w:pStyle w:val="5"/>
          <w:ind w:firstLine="36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60052"/>
    <w:rsid w:val="00062C5F"/>
    <w:rsid w:val="00077652"/>
    <w:rsid w:val="000C53F4"/>
    <w:rsid w:val="000E1F2D"/>
    <w:rsid w:val="000F5500"/>
    <w:rsid w:val="000F62F2"/>
    <w:rsid w:val="001145E7"/>
    <w:rsid w:val="0011484F"/>
    <w:rsid w:val="00161422"/>
    <w:rsid w:val="00161CCE"/>
    <w:rsid w:val="00193BF7"/>
    <w:rsid w:val="001B03D3"/>
    <w:rsid w:val="00204B39"/>
    <w:rsid w:val="00241AA7"/>
    <w:rsid w:val="00273AE5"/>
    <w:rsid w:val="002838D9"/>
    <w:rsid w:val="002D37A0"/>
    <w:rsid w:val="00360EF1"/>
    <w:rsid w:val="00387C40"/>
    <w:rsid w:val="00395968"/>
    <w:rsid w:val="003B6E68"/>
    <w:rsid w:val="004315C1"/>
    <w:rsid w:val="0045740A"/>
    <w:rsid w:val="00457B4D"/>
    <w:rsid w:val="00457F46"/>
    <w:rsid w:val="00513DF7"/>
    <w:rsid w:val="00540180"/>
    <w:rsid w:val="00545808"/>
    <w:rsid w:val="00587CCA"/>
    <w:rsid w:val="00587E18"/>
    <w:rsid w:val="005969A0"/>
    <w:rsid w:val="005B24F2"/>
    <w:rsid w:val="005C6F70"/>
    <w:rsid w:val="005C7CD9"/>
    <w:rsid w:val="005D49E5"/>
    <w:rsid w:val="005E6195"/>
    <w:rsid w:val="006138E9"/>
    <w:rsid w:val="00621711"/>
    <w:rsid w:val="00684999"/>
    <w:rsid w:val="006A1513"/>
    <w:rsid w:val="006D0140"/>
    <w:rsid w:val="00710378"/>
    <w:rsid w:val="00712AA6"/>
    <w:rsid w:val="00713481"/>
    <w:rsid w:val="00762B09"/>
    <w:rsid w:val="007A575A"/>
    <w:rsid w:val="00844BDB"/>
    <w:rsid w:val="00894AE4"/>
    <w:rsid w:val="008A13AB"/>
    <w:rsid w:val="008A4246"/>
    <w:rsid w:val="00900A14"/>
    <w:rsid w:val="009045D0"/>
    <w:rsid w:val="009068DD"/>
    <w:rsid w:val="00923A77"/>
    <w:rsid w:val="00933530"/>
    <w:rsid w:val="0098077A"/>
    <w:rsid w:val="009D3F79"/>
    <w:rsid w:val="00A3406B"/>
    <w:rsid w:val="00AA2563"/>
    <w:rsid w:val="00AC5043"/>
    <w:rsid w:val="00B024C1"/>
    <w:rsid w:val="00B5427A"/>
    <w:rsid w:val="00B61146"/>
    <w:rsid w:val="00B74D80"/>
    <w:rsid w:val="00C122AB"/>
    <w:rsid w:val="00C571E6"/>
    <w:rsid w:val="00C75D94"/>
    <w:rsid w:val="00CA64E3"/>
    <w:rsid w:val="00CD79E8"/>
    <w:rsid w:val="00D460B2"/>
    <w:rsid w:val="00D668C9"/>
    <w:rsid w:val="00D76185"/>
    <w:rsid w:val="00D84CFC"/>
    <w:rsid w:val="00D85A9F"/>
    <w:rsid w:val="00D865C0"/>
    <w:rsid w:val="00DE6A32"/>
    <w:rsid w:val="00E55404"/>
    <w:rsid w:val="00EA199B"/>
    <w:rsid w:val="00EB3DF4"/>
    <w:rsid w:val="00EC172C"/>
    <w:rsid w:val="00F57A65"/>
    <w:rsid w:val="00F86CF1"/>
    <w:rsid w:val="00FA14AD"/>
    <w:rsid w:val="00FB190B"/>
    <w:rsid w:val="00FD554A"/>
    <w:rsid w:val="01540D91"/>
    <w:rsid w:val="01586909"/>
    <w:rsid w:val="015C7ADB"/>
    <w:rsid w:val="01904DED"/>
    <w:rsid w:val="019B29EA"/>
    <w:rsid w:val="01CB7B50"/>
    <w:rsid w:val="01D948CF"/>
    <w:rsid w:val="020C0B78"/>
    <w:rsid w:val="0225322D"/>
    <w:rsid w:val="02297D4E"/>
    <w:rsid w:val="026102BC"/>
    <w:rsid w:val="0278373A"/>
    <w:rsid w:val="0290748C"/>
    <w:rsid w:val="03056B13"/>
    <w:rsid w:val="032269ED"/>
    <w:rsid w:val="03797FA1"/>
    <w:rsid w:val="037C128E"/>
    <w:rsid w:val="03987D96"/>
    <w:rsid w:val="03E353C9"/>
    <w:rsid w:val="03FA3EE0"/>
    <w:rsid w:val="04080ECA"/>
    <w:rsid w:val="04737D47"/>
    <w:rsid w:val="048B28B7"/>
    <w:rsid w:val="04A459ED"/>
    <w:rsid w:val="04BF0B67"/>
    <w:rsid w:val="052A15A0"/>
    <w:rsid w:val="05933C0C"/>
    <w:rsid w:val="05AE227A"/>
    <w:rsid w:val="05AE34A7"/>
    <w:rsid w:val="05D14D85"/>
    <w:rsid w:val="06113255"/>
    <w:rsid w:val="0616772D"/>
    <w:rsid w:val="0646239C"/>
    <w:rsid w:val="06B62BF6"/>
    <w:rsid w:val="06D3553D"/>
    <w:rsid w:val="06FE1C51"/>
    <w:rsid w:val="072A1178"/>
    <w:rsid w:val="074E6B15"/>
    <w:rsid w:val="07562016"/>
    <w:rsid w:val="078B6DBE"/>
    <w:rsid w:val="07936930"/>
    <w:rsid w:val="07B11C5A"/>
    <w:rsid w:val="07F73318"/>
    <w:rsid w:val="0840700F"/>
    <w:rsid w:val="08925D0E"/>
    <w:rsid w:val="089620E8"/>
    <w:rsid w:val="08A45B0A"/>
    <w:rsid w:val="08A825A4"/>
    <w:rsid w:val="08B97A0D"/>
    <w:rsid w:val="08BF34BA"/>
    <w:rsid w:val="08CC64FD"/>
    <w:rsid w:val="08D44C62"/>
    <w:rsid w:val="093955CA"/>
    <w:rsid w:val="09677F84"/>
    <w:rsid w:val="0990564D"/>
    <w:rsid w:val="09FF2B6A"/>
    <w:rsid w:val="0A12715A"/>
    <w:rsid w:val="0A167F08"/>
    <w:rsid w:val="0A192B78"/>
    <w:rsid w:val="0A7A09DE"/>
    <w:rsid w:val="0A7A6E57"/>
    <w:rsid w:val="0AA41EFB"/>
    <w:rsid w:val="0AD40459"/>
    <w:rsid w:val="0B1708BD"/>
    <w:rsid w:val="0B38121B"/>
    <w:rsid w:val="0B3E75A5"/>
    <w:rsid w:val="0B401B24"/>
    <w:rsid w:val="0B6B119E"/>
    <w:rsid w:val="0B6F0550"/>
    <w:rsid w:val="0B782C5C"/>
    <w:rsid w:val="0BD84C47"/>
    <w:rsid w:val="0BEE6FC8"/>
    <w:rsid w:val="0BF72154"/>
    <w:rsid w:val="0C3A5354"/>
    <w:rsid w:val="0C4C6FFF"/>
    <w:rsid w:val="0C7D2B96"/>
    <w:rsid w:val="0C804154"/>
    <w:rsid w:val="0C817D6C"/>
    <w:rsid w:val="0CD93D42"/>
    <w:rsid w:val="0D0138A5"/>
    <w:rsid w:val="0D920D6C"/>
    <w:rsid w:val="0D9E4973"/>
    <w:rsid w:val="0D9F26FE"/>
    <w:rsid w:val="0E4A7C7C"/>
    <w:rsid w:val="0E5672B2"/>
    <w:rsid w:val="0E715E03"/>
    <w:rsid w:val="0EAB08F2"/>
    <w:rsid w:val="0EAD26D4"/>
    <w:rsid w:val="0ED00FB9"/>
    <w:rsid w:val="0EE86C1D"/>
    <w:rsid w:val="0F131376"/>
    <w:rsid w:val="0F193762"/>
    <w:rsid w:val="0F1F4F1B"/>
    <w:rsid w:val="0F221A0E"/>
    <w:rsid w:val="0F271843"/>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0D277B"/>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3952CC"/>
    <w:rsid w:val="15526AEE"/>
    <w:rsid w:val="15553FBA"/>
    <w:rsid w:val="157E1A27"/>
    <w:rsid w:val="15AF3425"/>
    <w:rsid w:val="15B34768"/>
    <w:rsid w:val="15C632C0"/>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A6311C"/>
    <w:rsid w:val="19B8431B"/>
    <w:rsid w:val="19DB76A4"/>
    <w:rsid w:val="19EC634B"/>
    <w:rsid w:val="19F32EB8"/>
    <w:rsid w:val="1A0B0313"/>
    <w:rsid w:val="1A0C4625"/>
    <w:rsid w:val="1AB25631"/>
    <w:rsid w:val="1AC071AC"/>
    <w:rsid w:val="1AC627E0"/>
    <w:rsid w:val="1AEE0821"/>
    <w:rsid w:val="1AF423CA"/>
    <w:rsid w:val="1B6F2C26"/>
    <w:rsid w:val="1B714996"/>
    <w:rsid w:val="1B8109FE"/>
    <w:rsid w:val="1B8D4C8F"/>
    <w:rsid w:val="1B9377B6"/>
    <w:rsid w:val="1BB56B5C"/>
    <w:rsid w:val="1C14717E"/>
    <w:rsid w:val="1C1B504A"/>
    <w:rsid w:val="1C2B4E13"/>
    <w:rsid w:val="1C3B6D59"/>
    <w:rsid w:val="1C6E285C"/>
    <w:rsid w:val="1C7B6FF9"/>
    <w:rsid w:val="1C930C82"/>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5E0FD3"/>
    <w:rsid w:val="20616F01"/>
    <w:rsid w:val="20830764"/>
    <w:rsid w:val="20AA00DB"/>
    <w:rsid w:val="20B70790"/>
    <w:rsid w:val="20C93EA2"/>
    <w:rsid w:val="20CC2FA6"/>
    <w:rsid w:val="20D514AE"/>
    <w:rsid w:val="20D61847"/>
    <w:rsid w:val="20DE69DC"/>
    <w:rsid w:val="2117052E"/>
    <w:rsid w:val="21335EBD"/>
    <w:rsid w:val="213E7159"/>
    <w:rsid w:val="21685697"/>
    <w:rsid w:val="21835613"/>
    <w:rsid w:val="2186749B"/>
    <w:rsid w:val="21B6442D"/>
    <w:rsid w:val="21C06C9F"/>
    <w:rsid w:val="21D10780"/>
    <w:rsid w:val="21DA4B27"/>
    <w:rsid w:val="21EA1D42"/>
    <w:rsid w:val="22016A75"/>
    <w:rsid w:val="220962A9"/>
    <w:rsid w:val="221E4557"/>
    <w:rsid w:val="22C97BF8"/>
    <w:rsid w:val="22F6591B"/>
    <w:rsid w:val="23117B7A"/>
    <w:rsid w:val="231A5872"/>
    <w:rsid w:val="23403409"/>
    <w:rsid w:val="235F00AC"/>
    <w:rsid w:val="23654BF1"/>
    <w:rsid w:val="23E34E21"/>
    <w:rsid w:val="24AB3E23"/>
    <w:rsid w:val="2533284F"/>
    <w:rsid w:val="25432EAC"/>
    <w:rsid w:val="25594938"/>
    <w:rsid w:val="255A71D2"/>
    <w:rsid w:val="25AC32B7"/>
    <w:rsid w:val="25DF3625"/>
    <w:rsid w:val="261E412A"/>
    <w:rsid w:val="26446E71"/>
    <w:rsid w:val="26602BD3"/>
    <w:rsid w:val="269028C4"/>
    <w:rsid w:val="271005EA"/>
    <w:rsid w:val="2727206E"/>
    <w:rsid w:val="273D6D1B"/>
    <w:rsid w:val="274517C9"/>
    <w:rsid w:val="275E3649"/>
    <w:rsid w:val="2768133E"/>
    <w:rsid w:val="27721755"/>
    <w:rsid w:val="27821DBA"/>
    <w:rsid w:val="27874815"/>
    <w:rsid w:val="27B954B3"/>
    <w:rsid w:val="281D6715"/>
    <w:rsid w:val="2844134A"/>
    <w:rsid w:val="286873FE"/>
    <w:rsid w:val="287E300E"/>
    <w:rsid w:val="288627FF"/>
    <w:rsid w:val="28942D3D"/>
    <w:rsid w:val="28A332E9"/>
    <w:rsid w:val="29857C2F"/>
    <w:rsid w:val="29D97CC6"/>
    <w:rsid w:val="2A18109C"/>
    <w:rsid w:val="2A1D0ADC"/>
    <w:rsid w:val="2A5F7219"/>
    <w:rsid w:val="2A6102E1"/>
    <w:rsid w:val="2AB25697"/>
    <w:rsid w:val="2ACF7AB8"/>
    <w:rsid w:val="2AF53503"/>
    <w:rsid w:val="2B035A09"/>
    <w:rsid w:val="2B2024A7"/>
    <w:rsid w:val="2B833D12"/>
    <w:rsid w:val="2B8962C2"/>
    <w:rsid w:val="2B9B0A58"/>
    <w:rsid w:val="2BA7027E"/>
    <w:rsid w:val="2BAB54C5"/>
    <w:rsid w:val="2BC05AF8"/>
    <w:rsid w:val="2BC81D47"/>
    <w:rsid w:val="2BE54D11"/>
    <w:rsid w:val="2C522435"/>
    <w:rsid w:val="2C5916D0"/>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927114"/>
    <w:rsid w:val="3012512B"/>
    <w:rsid w:val="30140526"/>
    <w:rsid w:val="306E5387"/>
    <w:rsid w:val="30AB0C90"/>
    <w:rsid w:val="30F57501"/>
    <w:rsid w:val="310A0BC4"/>
    <w:rsid w:val="31281962"/>
    <w:rsid w:val="312A1C2B"/>
    <w:rsid w:val="315A3762"/>
    <w:rsid w:val="31624147"/>
    <w:rsid w:val="319F71F5"/>
    <w:rsid w:val="31AA66BF"/>
    <w:rsid w:val="31D65AF9"/>
    <w:rsid w:val="3201564A"/>
    <w:rsid w:val="321C265E"/>
    <w:rsid w:val="32343B0A"/>
    <w:rsid w:val="324276ED"/>
    <w:rsid w:val="32A70709"/>
    <w:rsid w:val="32FE69F0"/>
    <w:rsid w:val="336A1FD6"/>
    <w:rsid w:val="336B64D8"/>
    <w:rsid w:val="338E2803"/>
    <w:rsid w:val="33E75D8A"/>
    <w:rsid w:val="341807F9"/>
    <w:rsid w:val="342465E2"/>
    <w:rsid w:val="3469157A"/>
    <w:rsid w:val="347C0671"/>
    <w:rsid w:val="349A597E"/>
    <w:rsid w:val="34B21D2C"/>
    <w:rsid w:val="34E04A84"/>
    <w:rsid w:val="34E65163"/>
    <w:rsid w:val="35135498"/>
    <w:rsid w:val="35465824"/>
    <w:rsid w:val="354F42BD"/>
    <w:rsid w:val="3573124D"/>
    <w:rsid w:val="359527A9"/>
    <w:rsid w:val="35A151D7"/>
    <w:rsid w:val="35B56B4B"/>
    <w:rsid w:val="35C83CF1"/>
    <w:rsid w:val="36744D66"/>
    <w:rsid w:val="36E95DAE"/>
    <w:rsid w:val="37184DFF"/>
    <w:rsid w:val="37B84612"/>
    <w:rsid w:val="37C93788"/>
    <w:rsid w:val="37EF6300"/>
    <w:rsid w:val="37FD7B6F"/>
    <w:rsid w:val="380942B0"/>
    <w:rsid w:val="382D54B8"/>
    <w:rsid w:val="38363290"/>
    <w:rsid w:val="383A3742"/>
    <w:rsid w:val="38732C18"/>
    <w:rsid w:val="387A66CC"/>
    <w:rsid w:val="38865C92"/>
    <w:rsid w:val="38921ED5"/>
    <w:rsid w:val="38C22A0D"/>
    <w:rsid w:val="39122B90"/>
    <w:rsid w:val="393063E5"/>
    <w:rsid w:val="394B4A07"/>
    <w:rsid w:val="39511D42"/>
    <w:rsid w:val="3967591C"/>
    <w:rsid w:val="39731517"/>
    <w:rsid w:val="39791EC9"/>
    <w:rsid w:val="39841846"/>
    <w:rsid w:val="399C38E8"/>
    <w:rsid w:val="39A60AA5"/>
    <w:rsid w:val="39C77D3B"/>
    <w:rsid w:val="39C93AF0"/>
    <w:rsid w:val="3A451C34"/>
    <w:rsid w:val="3A5D281B"/>
    <w:rsid w:val="3A906CBE"/>
    <w:rsid w:val="3AA934A6"/>
    <w:rsid w:val="3B0A5D15"/>
    <w:rsid w:val="3B6877C8"/>
    <w:rsid w:val="3BDA7DE5"/>
    <w:rsid w:val="3C2F160E"/>
    <w:rsid w:val="3C345423"/>
    <w:rsid w:val="3C5F033A"/>
    <w:rsid w:val="3CD117BD"/>
    <w:rsid w:val="3CF83180"/>
    <w:rsid w:val="3D0B1E04"/>
    <w:rsid w:val="3D23696B"/>
    <w:rsid w:val="3D94503B"/>
    <w:rsid w:val="3DA35881"/>
    <w:rsid w:val="3DAA6DAB"/>
    <w:rsid w:val="3DD55352"/>
    <w:rsid w:val="3DD73586"/>
    <w:rsid w:val="3DE32562"/>
    <w:rsid w:val="3E20508B"/>
    <w:rsid w:val="3E6356B6"/>
    <w:rsid w:val="3EB94B1E"/>
    <w:rsid w:val="3ED12338"/>
    <w:rsid w:val="3EE438FE"/>
    <w:rsid w:val="3EF468CE"/>
    <w:rsid w:val="3F087986"/>
    <w:rsid w:val="3F31781F"/>
    <w:rsid w:val="3F346049"/>
    <w:rsid w:val="3F3D4664"/>
    <w:rsid w:val="3F580B78"/>
    <w:rsid w:val="3FBC30E1"/>
    <w:rsid w:val="3FD009E6"/>
    <w:rsid w:val="3FD4707F"/>
    <w:rsid w:val="3FFD57FE"/>
    <w:rsid w:val="40205264"/>
    <w:rsid w:val="40945F74"/>
    <w:rsid w:val="409D6C96"/>
    <w:rsid w:val="40A50B34"/>
    <w:rsid w:val="40C0750A"/>
    <w:rsid w:val="410178FA"/>
    <w:rsid w:val="419C40BE"/>
    <w:rsid w:val="41A74911"/>
    <w:rsid w:val="41C00B1C"/>
    <w:rsid w:val="41C24932"/>
    <w:rsid w:val="41EE09AD"/>
    <w:rsid w:val="420D409C"/>
    <w:rsid w:val="421F79F9"/>
    <w:rsid w:val="42271CA4"/>
    <w:rsid w:val="423A4979"/>
    <w:rsid w:val="42553C37"/>
    <w:rsid w:val="4275720E"/>
    <w:rsid w:val="42AB283A"/>
    <w:rsid w:val="433F136A"/>
    <w:rsid w:val="43465CD3"/>
    <w:rsid w:val="44111920"/>
    <w:rsid w:val="44256103"/>
    <w:rsid w:val="444923EA"/>
    <w:rsid w:val="445E5EFA"/>
    <w:rsid w:val="445F1218"/>
    <w:rsid w:val="44993F4E"/>
    <w:rsid w:val="449B3D6B"/>
    <w:rsid w:val="44A41DCD"/>
    <w:rsid w:val="44F72146"/>
    <w:rsid w:val="45271EA8"/>
    <w:rsid w:val="45276590"/>
    <w:rsid w:val="452B2CE7"/>
    <w:rsid w:val="457441AE"/>
    <w:rsid w:val="459F5DC5"/>
    <w:rsid w:val="45C327BF"/>
    <w:rsid w:val="45DB5022"/>
    <w:rsid w:val="45DE6545"/>
    <w:rsid w:val="4634401A"/>
    <w:rsid w:val="46352992"/>
    <w:rsid w:val="467F7F60"/>
    <w:rsid w:val="469D497C"/>
    <w:rsid w:val="46C07C6D"/>
    <w:rsid w:val="46D46FCB"/>
    <w:rsid w:val="46F44A2C"/>
    <w:rsid w:val="473F0C29"/>
    <w:rsid w:val="474159DD"/>
    <w:rsid w:val="47991D27"/>
    <w:rsid w:val="47A36AB1"/>
    <w:rsid w:val="48030B27"/>
    <w:rsid w:val="48045B63"/>
    <w:rsid w:val="484F2842"/>
    <w:rsid w:val="49006A23"/>
    <w:rsid w:val="492A682B"/>
    <w:rsid w:val="4946121A"/>
    <w:rsid w:val="49596A53"/>
    <w:rsid w:val="49A8693D"/>
    <w:rsid w:val="49AE2D68"/>
    <w:rsid w:val="49C3065B"/>
    <w:rsid w:val="49FE7196"/>
    <w:rsid w:val="4A3148B7"/>
    <w:rsid w:val="4A3C2091"/>
    <w:rsid w:val="4A41431D"/>
    <w:rsid w:val="4A4F4589"/>
    <w:rsid w:val="4A8A325C"/>
    <w:rsid w:val="4AB84ECB"/>
    <w:rsid w:val="4ACF4B48"/>
    <w:rsid w:val="4AD86E60"/>
    <w:rsid w:val="4AEB69AD"/>
    <w:rsid w:val="4B6D7706"/>
    <w:rsid w:val="4BA51F05"/>
    <w:rsid w:val="4BC87870"/>
    <w:rsid w:val="4BFB127C"/>
    <w:rsid w:val="4C0963DD"/>
    <w:rsid w:val="4C1623CC"/>
    <w:rsid w:val="4C240DC6"/>
    <w:rsid w:val="4C373125"/>
    <w:rsid w:val="4C990DFC"/>
    <w:rsid w:val="4CBC3A42"/>
    <w:rsid w:val="4CDC02F4"/>
    <w:rsid w:val="4CF91E5B"/>
    <w:rsid w:val="4D181700"/>
    <w:rsid w:val="4D271306"/>
    <w:rsid w:val="4D6B0A00"/>
    <w:rsid w:val="4D75145B"/>
    <w:rsid w:val="4D86680E"/>
    <w:rsid w:val="4D9449F9"/>
    <w:rsid w:val="4D9F002D"/>
    <w:rsid w:val="4DA85F8D"/>
    <w:rsid w:val="4DD62215"/>
    <w:rsid w:val="4E0D3DF8"/>
    <w:rsid w:val="4E2B5D5D"/>
    <w:rsid w:val="4E633B38"/>
    <w:rsid w:val="4E8B3508"/>
    <w:rsid w:val="4ED13285"/>
    <w:rsid w:val="4F1A6236"/>
    <w:rsid w:val="4F6A651C"/>
    <w:rsid w:val="4F721548"/>
    <w:rsid w:val="4FA73771"/>
    <w:rsid w:val="4FD4377C"/>
    <w:rsid w:val="4FFF4C5B"/>
    <w:rsid w:val="4FFF6301"/>
    <w:rsid w:val="50086DF5"/>
    <w:rsid w:val="50784BF3"/>
    <w:rsid w:val="508520EE"/>
    <w:rsid w:val="508E5ABD"/>
    <w:rsid w:val="50A336F5"/>
    <w:rsid w:val="50BD79A6"/>
    <w:rsid w:val="510D1202"/>
    <w:rsid w:val="515D1CF8"/>
    <w:rsid w:val="515D60CA"/>
    <w:rsid w:val="51714084"/>
    <w:rsid w:val="51755CF2"/>
    <w:rsid w:val="51AA50CA"/>
    <w:rsid w:val="51C04852"/>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6F055D"/>
    <w:rsid w:val="54FF0C4E"/>
    <w:rsid w:val="55560136"/>
    <w:rsid w:val="556569E9"/>
    <w:rsid w:val="558D031D"/>
    <w:rsid w:val="55B7728F"/>
    <w:rsid w:val="55E518F6"/>
    <w:rsid w:val="55F24B54"/>
    <w:rsid w:val="56011E88"/>
    <w:rsid w:val="56115940"/>
    <w:rsid w:val="56352C58"/>
    <w:rsid w:val="563F0589"/>
    <w:rsid w:val="56416453"/>
    <w:rsid w:val="568B320E"/>
    <w:rsid w:val="568B7A5E"/>
    <w:rsid w:val="569461B3"/>
    <w:rsid w:val="56FD7169"/>
    <w:rsid w:val="57072CB9"/>
    <w:rsid w:val="57350FF3"/>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9F455A1"/>
    <w:rsid w:val="5A0862EA"/>
    <w:rsid w:val="5A136301"/>
    <w:rsid w:val="5A32726C"/>
    <w:rsid w:val="5A55165E"/>
    <w:rsid w:val="5A5C093F"/>
    <w:rsid w:val="5A89398A"/>
    <w:rsid w:val="5AA36BE1"/>
    <w:rsid w:val="5ACC2C79"/>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7A44A6"/>
    <w:rsid w:val="5F8D1C46"/>
    <w:rsid w:val="5FBD03D0"/>
    <w:rsid w:val="5FE50B69"/>
    <w:rsid w:val="5FEB0191"/>
    <w:rsid w:val="5FFC70C1"/>
    <w:rsid w:val="601B4866"/>
    <w:rsid w:val="60303D05"/>
    <w:rsid w:val="60386110"/>
    <w:rsid w:val="606977B6"/>
    <w:rsid w:val="60B75222"/>
    <w:rsid w:val="610966E3"/>
    <w:rsid w:val="61490B75"/>
    <w:rsid w:val="61A06ED8"/>
    <w:rsid w:val="61CC6283"/>
    <w:rsid w:val="61E860A5"/>
    <w:rsid w:val="61EB1FBB"/>
    <w:rsid w:val="620458E9"/>
    <w:rsid w:val="624422CE"/>
    <w:rsid w:val="625E1174"/>
    <w:rsid w:val="62812C52"/>
    <w:rsid w:val="6298596F"/>
    <w:rsid w:val="634560D1"/>
    <w:rsid w:val="634E079D"/>
    <w:rsid w:val="635553E5"/>
    <w:rsid w:val="63E9591E"/>
    <w:rsid w:val="640F4520"/>
    <w:rsid w:val="644E2961"/>
    <w:rsid w:val="64797172"/>
    <w:rsid w:val="649C056B"/>
    <w:rsid w:val="64AE5736"/>
    <w:rsid w:val="64CE25B3"/>
    <w:rsid w:val="64DB4BB5"/>
    <w:rsid w:val="65155138"/>
    <w:rsid w:val="6532455A"/>
    <w:rsid w:val="65342BA2"/>
    <w:rsid w:val="658A3C2E"/>
    <w:rsid w:val="65BE0B5B"/>
    <w:rsid w:val="65EE1625"/>
    <w:rsid w:val="667B70FF"/>
    <w:rsid w:val="66815ECF"/>
    <w:rsid w:val="668D4153"/>
    <w:rsid w:val="66A82973"/>
    <w:rsid w:val="66D86AAD"/>
    <w:rsid w:val="672E0D6A"/>
    <w:rsid w:val="677F638E"/>
    <w:rsid w:val="67C1331A"/>
    <w:rsid w:val="67F973CE"/>
    <w:rsid w:val="6808097F"/>
    <w:rsid w:val="686076FC"/>
    <w:rsid w:val="686660F0"/>
    <w:rsid w:val="68E479A1"/>
    <w:rsid w:val="69386F28"/>
    <w:rsid w:val="699663F6"/>
    <w:rsid w:val="69D47166"/>
    <w:rsid w:val="6A7C3B1B"/>
    <w:rsid w:val="6A9153AF"/>
    <w:rsid w:val="6A9A5399"/>
    <w:rsid w:val="6AB2359C"/>
    <w:rsid w:val="6AB77FBA"/>
    <w:rsid w:val="6B3F3AAD"/>
    <w:rsid w:val="6B891093"/>
    <w:rsid w:val="6BA55CDC"/>
    <w:rsid w:val="6BC177C6"/>
    <w:rsid w:val="6BC37DD4"/>
    <w:rsid w:val="6C021C08"/>
    <w:rsid w:val="6C0A466E"/>
    <w:rsid w:val="6C1948F8"/>
    <w:rsid w:val="6C4D6808"/>
    <w:rsid w:val="6C7235A9"/>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4750BF"/>
    <w:rsid w:val="6E893371"/>
    <w:rsid w:val="6E8C71B7"/>
    <w:rsid w:val="6EA731B5"/>
    <w:rsid w:val="6EB6086C"/>
    <w:rsid w:val="6EC648DD"/>
    <w:rsid w:val="6EEF0E38"/>
    <w:rsid w:val="6F0C63B7"/>
    <w:rsid w:val="6F345206"/>
    <w:rsid w:val="6F941165"/>
    <w:rsid w:val="6FBC2D32"/>
    <w:rsid w:val="70007B47"/>
    <w:rsid w:val="70244E38"/>
    <w:rsid w:val="702F1D23"/>
    <w:rsid w:val="705342C1"/>
    <w:rsid w:val="70560044"/>
    <w:rsid w:val="708D3892"/>
    <w:rsid w:val="70A8641D"/>
    <w:rsid w:val="70B75CF8"/>
    <w:rsid w:val="70C079DE"/>
    <w:rsid w:val="71155243"/>
    <w:rsid w:val="712573D2"/>
    <w:rsid w:val="7155010D"/>
    <w:rsid w:val="715C4E8A"/>
    <w:rsid w:val="717F152D"/>
    <w:rsid w:val="71D07EE4"/>
    <w:rsid w:val="720F3D8F"/>
    <w:rsid w:val="724F16DD"/>
    <w:rsid w:val="72A75458"/>
    <w:rsid w:val="72D92721"/>
    <w:rsid w:val="732D07CF"/>
    <w:rsid w:val="73436223"/>
    <w:rsid w:val="735538BA"/>
    <w:rsid w:val="73AC6967"/>
    <w:rsid w:val="73AE56BA"/>
    <w:rsid w:val="73CB213D"/>
    <w:rsid w:val="740941C7"/>
    <w:rsid w:val="740B7A92"/>
    <w:rsid w:val="747F225B"/>
    <w:rsid w:val="749D3C75"/>
    <w:rsid w:val="74A24F54"/>
    <w:rsid w:val="74DA21D9"/>
    <w:rsid w:val="75250E17"/>
    <w:rsid w:val="752A581D"/>
    <w:rsid w:val="75576C93"/>
    <w:rsid w:val="755A01EE"/>
    <w:rsid w:val="75711074"/>
    <w:rsid w:val="75893E4D"/>
    <w:rsid w:val="75BA3B6D"/>
    <w:rsid w:val="75D12F9F"/>
    <w:rsid w:val="75E87AE4"/>
    <w:rsid w:val="76206188"/>
    <w:rsid w:val="767E6D89"/>
    <w:rsid w:val="768B48F5"/>
    <w:rsid w:val="76A32A08"/>
    <w:rsid w:val="76DD66F2"/>
    <w:rsid w:val="76EC6FC3"/>
    <w:rsid w:val="770B2702"/>
    <w:rsid w:val="7718563E"/>
    <w:rsid w:val="776A3F9A"/>
    <w:rsid w:val="77850BEA"/>
    <w:rsid w:val="77901978"/>
    <w:rsid w:val="77915027"/>
    <w:rsid w:val="779D4F4D"/>
    <w:rsid w:val="77CF1648"/>
    <w:rsid w:val="781D2C7A"/>
    <w:rsid w:val="783A56AF"/>
    <w:rsid w:val="78413BD7"/>
    <w:rsid w:val="788F717D"/>
    <w:rsid w:val="78915F29"/>
    <w:rsid w:val="789717F0"/>
    <w:rsid w:val="78A77DB4"/>
    <w:rsid w:val="78B31BDE"/>
    <w:rsid w:val="78E70DA1"/>
    <w:rsid w:val="78F21850"/>
    <w:rsid w:val="791B03AB"/>
    <w:rsid w:val="79714C66"/>
    <w:rsid w:val="799A3871"/>
    <w:rsid w:val="79D31F15"/>
    <w:rsid w:val="79D657CC"/>
    <w:rsid w:val="79E40A04"/>
    <w:rsid w:val="7A151811"/>
    <w:rsid w:val="7A766450"/>
    <w:rsid w:val="7B201A3E"/>
    <w:rsid w:val="7B3C52F1"/>
    <w:rsid w:val="7B9D0472"/>
    <w:rsid w:val="7BA046F3"/>
    <w:rsid w:val="7BC37346"/>
    <w:rsid w:val="7BE71A21"/>
    <w:rsid w:val="7BF87E00"/>
    <w:rsid w:val="7C064DA7"/>
    <w:rsid w:val="7C0A2379"/>
    <w:rsid w:val="7C551636"/>
    <w:rsid w:val="7C5F3CF1"/>
    <w:rsid w:val="7C697AB1"/>
    <w:rsid w:val="7CB460B3"/>
    <w:rsid w:val="7CD10CAA"/>
    <w:rsid w:val="7CD445C4"/>
    <w:rsid w:val="7CED17F8"/>
    <w:rsid w:val="7CF17B62"/>
    <w:rsid w:val="7D274421"/>
    <w:rsid w:val="7D3D452B"/>
    <w:rsid w:val="7D957EE1"/>
    <w:rsid w:val="7DB20AC6"/>
    <w:rsid w:val="7DFC4CA2"/>
    <w:rsid w:val="7E137B54"/>
    <w:rsid w:val="7E4E0E62"/>
    <w:rsid w:val="7E503B32"/>
    <w:rsid w:val="7E602155"/>
    <w:rsid w:val="7E6B7B24"/>
    <w:rsid w:val="7E757D8F"/>
    <w:rsid w:val="7E782A8A"/>
    <w:rsid w:val="7ED10FEF"/>
    <w:rsid w:val="7EEE4FCE"/>
    <w:rsid w:val="7EFFFA7B"/>
    <w:rsid w:val="7F7F33EF"/>
    <w:rsid w:val="7FC14E2C"/>
    <w:rsid w:val="9F6F6015"/>
    <w:rsid w:val="C7DB93C8"/>
    <w:rsid w:val="DD7E7DC7"/>
    <w:rsid w:val="DEF5E07B"/>
    <w:rsid w:val="EFD78B73"/>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560" w:lineRule="exact"/>
      <w:outlineLvl w:val="3"/>
    </w:pPr>
    <w:rPr>
      <w:rFonts w:ascii="Cambria" w:hAnsi="Cambria" w:eastAsia="仿宋_GB2312" w:cstheme="minorBidi"/>
      <w:b/>
      <w:bCs/>
      <w:sz w:val="32"/>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99"/>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1623</Words>
  <Characters>1800</Characters>
  <Lines>55</Lines>
  <Paragraphs>59</Paragraphs>
  <TotalTime>8</TotalTime>
  <ScaleCrop>false</ScaleCrop>
  <LinksUpToDate>false</LinksUpToDate>
  <CharactersWithSpaces>1801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2025-07-03T16:58:00Z</dcterms:created>
  <dc:creator>zkk</dc:creator>
  <cp:lastModifiedBy>张九峰</cp:lastModifiedBy>
  <cp:lastPrinted>2025-09-04T15:15:00Z</cp:lastPrinted>
  <dcterms:modified xsi:type="dcterms:W3CDTF">2025-10-13T01:59:44Z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580FCA85E74A4F3E8537C94AE7949B97_13</vt:lpwstr>
  </property>
  <property fmtid="{D5CDD505-2E9C-101B-9397-08002B2CF9AE}" pid="4" name="KSOTemplateDocerSaveRecord">
    <vt:lpwstr>eyJoZGlkIjoiZDMwMDQ4MzU4ZDAzMjAzOGEzYWZiZmY1MTczYWJjNDAiLCJ1c2VySWQiOiIyMTQ0ODM5MjIifQ==</vt:lpwstr>
  </property>
</Properties>
</file>