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93582">
      <w:pPr>
        <w:ind w:firstLine="320" w:firstLineChars="100"/>
        <w:jc w:val="left"/>
        <w:rPr>
          <w:rFonts w:hint="eastAsia" w:ascii="黑体" w:hAnsi="黑体" w:eastAsia="黑体"/>
          <w:bCs/>
          <w:sz w:val="32"/>
          <w:szCs w:val="32"/>
        </w:rPr>
      </w:pPr>
    </w:p>
    <w:p w14:paraId="366B94DB">
      <w:pPr>
        <w:adjustRightInd w:val="0"/>
        <w:snapToGrid w:val="0"/>
        <w:spacing w:line="600" w:lineRule="exact"/>
        <w:ind w:firstLine="320" w:firstLineChars="100"/>
        <w:jc w:val="left"/>
        <w:rPr>
          <w:rFonts w:ascii="仿宋_GB2312" w:eastAsia="仿宋_GB2312"/>
          <w:sz w:val="32"/>
          <w:szCs w:val="32"/>
        </w:rPr>
      </w:pPr>
    </w:p>
    <w:p w14:paraId="11D602AE">
      <w:pPr>
        <w:jc w:val="center"/>
        <w:rPr>
          <w:rFonts w:ascii="方正小标宋简体" w:eastAsia="方正小标宋简体"/>
          <w:bCs/>
          <w:sz w:val="48"/>
          <w:szCs w:val="48"/>
        </w:rPr>
      </w:pPr>
      <w:r>
        <w:rPr>
          <w:rFonts w:ascii="方正小标宋简体" w:eastAsia="方正小标宋简体"/>
          <w:bCs/>
          <w:sz w:val="48"/>
          <w:szCs w:val="48"/>
        </w:rPr>
        <w:t>北京市海外</w:t>
      </w:r>
      <w:r>
        <w:rPr>
          <w:rFonts w:hint="eastAsia" w:ascii="方正小标宋简体" w:eastAsia="方正小标宋简体"/>
          <w:bCs/>
          <w:sz w:val="48"/>
          <w:szCs w:val="48"/>
        </w:rPr>
        <w:t>知识产权维权援助项目申报书</w:t>
      </w:r>
    </w:p>
    <w:p w14:paraId="4AF9ED4D">
      <w:pPr>
        <w:spacing w:line="720" w:lineRule="auto"/>
        <w:jc w:val="center"/>
        <w:rPr>
          <w:rFonts w:ascii="方正小标宋简体" w:eastAsia="方正小标宋简体"/>
          <w:bCs/>
          <w:sz w:val="48"/>
          <w:szCs w:val="48"/>
        </w:rPr>
      </w:pPr>
      <w:r>
        <w:rPr>
          <w:rFonts w:hint="eastAsia" w:ascii="方正小标宋简体" w:eastAsia="方正小标宋简体"/>
          <w:bCs/>
          <w:sz w:val="48"/>
          <w:szCs w:val="48"/>
        </w:rPr>
        <w:t>（海外纠纷已结案）</w:t>
      </w:r>
    </w:p>
    <w:p w14:paraId="09976028">
      <w:pPr>
        <w:jc w:val="center"/>
        <w:rPr>
          <w:rFonts w:ascii="黑体" w:eastAsia="黑体"/>
          <w:bCs/>
          <w:sz w:val="28"/>
          <w:szCs w:val="28"/>
        </w:rPr>
      </w:pPr>
      <w:r>
        <w:rPr>
          <w:rFonts w:hint="eastAsia" w:ascii="黑体" w:eastAsia="黑体"/>
          <w:bCs/>
          <w:sz w:val="28"/>
          <w:szCs w:val="28"/>
        </w:rPr>
        <w:t xml:space="preserve">                               编号：</w:t>
      </w:r>
    </w:p>
    <w:p w14:paraId="383051C1">
      <w:pPr>
        <w:spacing w:line="600" w:lineRule="auto"/>
        <w:ind w:firstLine="640" w:firstLineChars="200"/>
        <w:rPr>
          <w:rFonts w:ascii="仿宋_GB2312" w:eastAsia="仿宋_GB2312"/>
          <w:sz w:val="32"/>
          <w:szCs w:val="32"/>
        </w:rPr>
      </w:pPr>
    </w:p>
    <w:p w14:paraId="6ABA02AF">
      <w:pPr>
        <w:spacing w:line="600" w:lineRule="auto"/>
        <w:ind w:firstLine="640" w:firstLineChars="200"/>
        <w:rPr>
          <w:rFonts w:ascii="仿宋_GB2312" w:eastAsia="仿宋_GB2312"/>
          <w:sz w:val="32"/>
          <w:szCs w:val="32"/>
        </w:rPr>
      </w:pPr>
    </w:p>
    <w:p w14:paraId="14B69843">
      <w:pPr>
        <w:spacing w:line="720" w:lineRule="auto"/>
        <w:rPr>
          <w:rFonts w:ascii="仿宋_GB2312" w:eastAsia="仿宋_GB2312"/>
          <w:sz w:val="32"/>
          <w:szCs w:val="32"/>
          <w:u w:val="single"/>
        </w:rPr>
      </w:pPr>
      <w:r>
        <w:rPr>
          <w:rFonts w:hint="eastAsia" w:ascii="仿宋_GB2312" w:eastAsia="仿宋_GB2312"/>
          <w:sz w:val="32"/>
          <w:szCs w:val="32"/>
        </w:rPr>
        <w:t>项目名称：</w:t>
      </w:r>
      <w:r>
        <w:rPr>
          <w:rFonts w:hint="eastAsia" w:ascii="仿宋_GB2312" w:eastAsia="仿宋_GB2312"/>
          <w:sz w:val="32"/>
          <w:szCs w:val="32"/>
          <w:u w:val="single"/>
        </w:rPr>
        <w:t>XXXXXX产品在XX国标准必要专利诉讼应对</w:t>
      </w:r>
    </w:p>
    <w:p w14:paraId="7F3A88C1">
      <w:pPr>
        <w:spacing w:line="720" w:lineRule="auto"/>
        <w:rPr>
          <w:rFonts w:ascii="仿宋_GB2312" w:eastAsia="仿宋_GB2312"/>
          <w:sz w:val="32"/>
          <w:szCs w:val="32"/>
        </w:rPr>
      </w:pPr>
      <w:r>
        <w:rPr>
          <w:rFonts w:hint="eastAsia" w:ascii="仿宋_GB2312" w:eastAsia="仿宋_GB2312"/>
          <w:sz w:val="32"/>
          <w:szCs w:val="32"/>
        </w:rPr>
        <w:t>单位名称：</w:t>
      </w:r>
      <w:r>
        <w:rPr>
          <w:rFonts w:hint="eastAsia" w:ascii="仿宋_GB2312" w:eastAsia="仿宋_GB2312"/>
          <w:sz w:val="32"/>
          <w:szCs w:val="32"/>
          <w:u w:val="single"/>
        </w:rPr>
        <w:t>XXXXXX公司                 （公章）</w:t>
      </w:r>
    </w:p>
    <w:p w14:paraId="59C23734">
      <w:pPr>
        <w:spacing w:line="720" w:lineRule="auto"/>
        <w:rPr>
          <w:rFonts w:ascii="仿宋_GB2312" w:eastAsia="仿宋_GB2312"/>
          <w:sz w:val="32"/>
          <w:szCs w:val="32"/>
          <w:u w:val="single"/>
        </w:rPr>
      </w:pPr>
      <w:r>
        <w:rPr>
          <w:rFonts w:hint="eastAsia" w:ascii="仿宋_GB2312" w:eastAsia="仿宋_GB2312"/>
          <w:sz w:val="32"/>
          <w:szCs w:val="32"/>
        </w:rPr>
        <w:t>联 系 人：</w:t>
      </w:r>
      <w:r>
        <w:rPr>
          <w:rFonts w:hint="eastAsia" w:ascii="仿宋_GB2312" w:eastAsia="仿宋_GB2312"/>
          <w:sz w:val="32"/>
          <w:szCs w:val="32"/>
          <w:u w:val="single"/>
        </w:rPr>
        <w:t xml:space="preserve">XXXX                               </w:t>
      </w:r>
    </w:p>
    <w:p w14:paraId="657A9B0E">
      <w:pPr>
        <w:spacing w:line="720" w:lineRule="auto"/>
        <w:rPr>
          <w:rFonts w:ascii="仿宋_GB2312" w:eastAsia="仿宋_GB2312"/>
          <w:sz w:val="32"/>
          <w:szCs w:val="32"/>
          <w:u w:val="single"/>
        </w:rPr>
      </w:pPr>
      <w:r>
        <w:rPr>
          <w:rFonts w:hint="eastAsia" w:ascii="仿宋_GB2312" w:eastAsia="仿宋_GB2312"/>
          <w:sz w:val="32"/>
          <w:szCs w:val="32"/>
        </w:rPr>
        <w:t>联系电话：</w:t>
      </w:r>
      <w:r>
        <w:rPr>
          <w:rFonts w:hint="eastAsia" w:ascii="仿宋_GB2312" w:eastAsia="仿宋_GB2312"/>
          <w:sz w:val="32"/>
          <w:szCs w:val="32"/>
          <w:u w:val="single"/>
        </w:rPr>
        <w:t xml:space="preserve">XXXXXX                             </w:t>
      </w:r>
    </w:p>
    <w:p w14:paraId="3C15C3A8">
      <w:pPr>
        <w:spacing w:line="720" w:lineRule="auto"/>
        <w:rPr>
          <w:rFonts w:ascii="仿宋_GB2312" w:eastAsia="仿宋_GB2312"/>
          <w:sz w:val="32"/>
          <w:szCs w:val="32"/>
          <w:u w:val="single"/>
        </w:rPr>
      </w:pPr>
      <w:r>
        <w:rPr>
          <w:rFonts w:hint="eastAsia" w:ascii="仿宋_GB2312" w:eastAsia="仿宋_GB2312"/>
          <w:sz w:val="32"/>
          <w:szCs w:val="32"/>
        </w:rPr>
        <w:t>电子邮件：</w:t>
      </w:r>
      <w:r>
        <w:rPr>
          <w:rFonts w:hint="eastAsia" w:ascii="仿宋_GB2312" w:eastAsia="仿宋_GB2312"/>
          <w:sz w:val="32"/>
          <w:szCs w:val="32"/>
          <w:u w:val="single"/>
        </w:rPr>
        <w:t xml:space="preserve">XXXXXXXXXXXX                       </w:t>
      </w:r>
    </w:p>
    <w:p w14:paraId="6192D605">
      <w:pPr>
        <w:spacing w:line="720" w:lineRule="auto"/>
        <w:rPr>
          <w:rFonts w:ascii="仿宋_GB2312" w:eastAsia="仿宋_GB2312"/>
          <w:sz w:val="32"/>
          <w:szCs w:val="32"/>
        </w:rPr>
      </w:pPr>
      <w:r>
        <w:rPr>
          <w:rFonts w:hint="eastAsia" w:ascii="仿宋_GB2312" w:eastAsia="仿宋_GB2312"/>
          <w:sz w:val="32"/>
          <w:szCs w:val="32"/>
        </w:rPr>
        <w:t>填报日期：</w:t>
      </w:r>
      <w:r>
        <w:rPr>
          <w:rFonts w:ascii="仿宋_GB2312" w:eastAsia="仿宋_GB2312"/>
          <w:sz w:val="32"/>
          <w:szCs w:val="32"/>
          <w:u w:val="single"/>
        </w:rPr>
        <w:t xml:space="preserve"> </w:t>
      </w:r>
      <w:r>
        <w:rPr>
          <w:rFonts w:hint="eastAsia" w:ascii="仿宋_GB2312" w:eastAsia="仿宋_GB2312"/>
          <w:sz w:val="32"/>
          <w:szCs w:val="32"/>
          <w:u w:val="single"/>
        </w:rPr>
        <w:t>2025</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u w:val="single"/>
        </w:rPr>
        <w:t xml:space="preserve">X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u w:val="single"/>
        </w:rPr>
        <w:t xml:space="preserve">X </w:t>
      </w:r>
      <w:r>
        <w:rPr>
          <w:rFonts w:hint="eastAsia" w:ascii="仿宋_GB2312" w:eastAsia="仿宋_GB2312"/>
          <w:sz w:val="32"/>
          <w:szCs w:val="32"/>
        </w:rPr>
        <w:t>日</w:t>
      </w:r>
    </w:p>
    <w:p w14:paraId="242E61EB">
      <w:pPr>
        <w:spacing w:line="720" w:lineRule="auto"/>
        <w:rPr>
          <w:rFonts w:ascii="仿宋_GB2312" w:eastAsia="仿宋_GB2312"/>
          <w:sz w:val="32"/>
          <w:szCs w:val="32"/>
        </w:rPr>
      </w:pPr>
    </w:p>
    <w:p w14:paraId="328DDC38">
      <w:pPr>
        <w:jc w:val="center"/>
        <w:rPr>
          <w:rFonts w:ascii="黑体" w:eastAsia="黑体"/>
          <w:bCs/>
          <w:sz w:val="28"/>
          <w:szCs w:val="28"/>
        </w:rPr>
      </w:pPr>
      <w:r>
        <w:rPr>
          <w:rFonts w:hint="eastAsia" w:ascii="黑体" w:eastAsia="黑体"/>
          <w:bCs/>
          <w:sz w:val="28"/>
          <w:szCs w:val="28"/>
        </w:rPr>
        <w:t>北京市知识产权公共服务中心制</w:t>
      </w:r>
    </w:p>
    <w:p w14:paraId="33AB172B">
      <w:pPr>
        <w:widowControl/>
        <w:jc w:val="center"/>
        <w:rPr>
          <w:rFonts w:ascii="黑体" w:eastAsia="黑体"/>
          <w:bCs/>
          <w:sz w:val="28"/>
          <w:szCs w:val="28"/>
        </w:rPr>
      </w:pPr>
      <w:r>
        <w:rPr>
          <w:rFonts w:hint="eastAsia" w:ascii="黑体" w:eastAsia="黑体"/>
          <w:bCs/>
          <w:sz w:val="28"/>
          <w:szCs w:val="28"/>
        </w:rPr>
        <w:t>二○二五年</w:t>
      </w:r>
    </w:p>
    <w:p w14:paraId="72DC2F6D">
      <w:pPr>
        <w:widowControl/>
        <w:jc w:val="left"/>
        <w:rPr>
          <w:rFonts w:ascii="黑体" w:eastAsia="黑体"/>
          <w:bCs/>
          <w:sz w:val="28"/>
          <w:szCs w:val="28"/>
        </w:rPr>
        <w:sectPr>
          <w:footerReference r:id="rId3" w:type="default"/>
          <w:footerReference r:id="rId4" w:type="even"/>
          <w:pgSz w:w="11906" w:h="16838"/>
          <w:pgMar w:top="1531" w:right="1531" w:bottom="1531" w:left="1531" w:header="851" w:footer="992" w:gutter="0"/>
          <w:pgNumType w:fmt="numberInDash"/>
          <w:cols w:space="425" w:num="1"/>
          <w:docGrid w:type="linesAndChars" w:linePitch="312" w:charSpace="0"/>
        </w:sectPr>
      </w:pPr>
      <w:r>
        <w:rPr>
          <w:rFonts w:ascii="黑体" w:eastAsia="黑体"/>
          <w:bCs/>
          <w:sz w:val="28"/>
          <w:szCs w:val="28"/>
        </w:rPr>
        <w:br w:type="page"/>
      </w:r>
    </w:p>
    <w:p w14:paraId="2BF63408">
      <w:pPr>
        <w:widowControl/>
        <w:snapToGrid w:val="0"/>
        <w:spacing w:line="40" w:lineRule="exact"/>
        <w:jc w:val="left"/>
        <w:rPr>
          <w:rFonts w:ascii="黑体" w:eastAsia="黑体"/>
          <w:bCs/>
          <w:sz w:val="28"/>
          <w:szCs w:val="28"/>
        </w:rPr>
      </w:pPr>
    </w:p>
    <w:tbl>
      <w:tblPr>
        <w:tblStyle w:val="8"/>
        <w:tblW w:w="929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45"/>
        <w:gridCol w:w="834"/>
        <w:gridCol w:w="489"/>
        <w:gridCol w:w="220"/>
        <w:gridCol w:w="1607"/>
        <w:gridCol w:w="94"/>
        <w:gridCol w:w="1545"/>
        <w:gridCol w:w="297"/>
        <w:gridCol w:w="1096"/>
        <w:gridCol w:w="1170"/>
      </w:tblGrid>
      <w:tr w14:paraId="04FB4A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10"/>
            <w:tcBorders>
              <w:top w:val="single" w:color="auto" w:sz="8" w:space="0"/>
              <w:left w:val="single" w:color="auto" w:sz="8" w:space="0"/>
              <w:bottom w:val="single" w:color="auto" w:sz="8" w:space="0"/>
              <w:right w:val="single" w:color="auto" w:sz="8" w:space="0"/>
            </w:tcBorders>
            <w:vAlign w:val="center"/>
          </w:tcPr>
          <w:p w14:paraId="3E2A329D">
            <w:pPr>
              <w:adjustRightInd w:val="0"/>
              <w:snapToGrid w:val="0"/>
              <w:jc w:val="center"/>
              <w:rPr>
                <w:sz w:val="28"/>
                <w:szCs w:val="28"/>
              </w:rPr>
            </w:pPr>
            <w:r>
              <w:rPr>
                <w:rFonts w:hint="eastAsia" w:ascii="黑体" w:eastAsia="黑体"/>
                <w:sz w:val="28"/>
                <w:szCs w:val="28"/>
              </w:rPr>
              <w:t>一、基本情况</w:t>
            </w:r>
          </w:p>
        </w:tc>
      </w:tr>
      <w:tr w14:paraId="1C283C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6E63EF7C">
            <w:pPr>
              <w:jc w:val="center"/>
              <w:rPr>
                <w:rFonts w:ascii="仿宋_GB2312" w:eastAsia="仿宋_GB2312"/>
                <w:sz w:val="28"/>
                <w:szCs w:val="28"/>
              </w:rPr>
            </w:pPr>
            <w:r>
              <w:rPr>
                <w:rFonts w:hint="eastAsia" w:ascii="仿宋_GB2312" w:eastAsia="仿宋_GB2312"/>
                <w:sz w:val="28"/>
                <w:szCs w:val="28"/>
              </w:rPr>
              <w:t>单位名称</w:t>
            </w:r>
          </w:p>
        </w:tc>
        <w:tc>
          <w:tcPr>
            <w:tcW w:w="4789" w:type="dxa"/>
            <w:gridSpan w:val="6"/>
            <w:tcBorders>
              <w:top w:val="single" w:color="auto" w:sz="8" w:space="0"/>
              <w:left w:val="single" w:color="auto" w:sz="8" w:space="0"/>
              <w:bottom w:val="single" w:color="auto" w:sz="8" w:space="0"/>
              <w:right w:val="single" w:color="auto" w:sz="4" w:space="0"/>
            </w:tcBorders>
            <w:vAlign w:val="center"/>
          </w:tcPr>
          <w:p w14:paraId="0F753AEE">
            <w:pPr>
              <w:ind w:firstLine="1600" w:firstLineChars="500"/>
              <w:jc w:val="left"/>
              <w:rPr>
                <w:sz w:val="28"/>
                <w:szCs w:val="28"/>
              </w:rPr>
            </w:pPr>
            <w:r>
              <w:rPr>
                <w:rFonts w:hint="eastAsia" w:ascii="仿宋_GB2312" w:eastAsia="仿宋_GB2312"/>
                <w:sz w:val="32"/>
                <w:szCs w:val="32"/>
                <w:u w:val="single"/>
              </w:rPr>
              <w:t>XXXXXX公司</w:t>
            </w:r>
          </w:p>
        </w:tc>
        <w:tc>
          <w:tcPr>
            <w:tcW w:w="1393" w:type="dxa"/>
            <w:gridSpan w:val="2"/>
            <w:tcBorders>
              <w:top w:val="single" w:color="auto" w:sz="8" w:space="0"/>
              <w:left w:val="single" w:color="auto" w:sz="4" w:space="0"/>
              <w:bottom w:val="single" w:color="auto" w:sz="8" w:space="0"/>
              <w:right w:val="single" w:color="auto" w:sz="4" w:space="0"/>
            </w:tcBorders>
            <w:vAlign w:val="center"/>
          </w:tcPr>
          <w:p w14:paraId="511D60CD">
            <w:pPr>
              <w:jc w:val="center"/>
              <w:rPr>
                <w:sz w:val="28"/>
                <w:szCs w:val="28"/>
              </w:rPr>
            </w:pPr>
            <w:r>
              <w:rPr>
                <w:rFonts w:hint="eastAsia" w:ascii="仿宋_GB2312" w:eastAsia="仿宋_GB2312"/>
                <w:sz w:val="28"/>
                <w:szCs w:val="28"/>
              </w:rPr>
              <w:t>注册时间</w:t>
            </w:r>
          </w:p>
        </w:tc>
        <w:tc>
          <w:tcPr>
            <w:tcW w:w="1170" w:type="dxa"/>
            <w:tcBorders>
              <w:top w:val="single" w:color="auto" w:sz="8" w:space="0"/>
              <w:left w:val="single" w:color="auto" w:sz="4" w:space="0"/>
              <w:bottom w:val="single" w:color="auto" w:sz="8" w:space="0"/>
              <w:right w:val="single" w:color="auto" w:sz="8" w:space="0"/>
            </w:tcBorders>
            <w:vAlign w:val="center"/>
          </w:tcPr>
          <w:p w14:paraId="3960B3DA">
            <w:pPr>
              <w:jc w:val="center"/>
              <w:rPr>
                <w:sz w:val="28"/>
                <w:szCs w:val="28"/>
              </w:rPr>
            </w:pPr>
            <w:r>
              <w:rPr>
                <w:rFonts w:hint="eastAsia" w:ascii="仿宋_GB2312" w:eastAsia="仿宋_GB2312"/>
                <w:sz w:val="32"/>
                <w:szCs w:val="32"/>
              </w:rPr>
              <w:t>XXXX</w:t>
            </w:r>
          </w:p>
        </w:tc>
      </w:tr>
      <w:tr w14:paraId="30C4FB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5FDEEF43">
            <w:pPr>
              <w:jc w:val="center"/>
              <w:rPr>
                <w:rFonts w:ascii="仿宋_GB2312" w:eastAsia="仿宋_GB2312"/>
                <w:sz w:val="28"/>
                <w:szCs w:val="28"/>
              </w:rPr>
            </w:pPr>
            <w:r>
              <w:rPr>
                <w:rFonts w:hint="eastAsia" w:ascii="仿宋_GB2312" w:eastAsia="仿宋_GB2312"/>
                <w:sz w:val="28"/>
                <w:szCs w:val="28"/>
              </w:rPr>
              <w:t>注册地址</w:t>
            </w:r>
          </w:p>
        </w:tc>
        <w:tc>
          <w:tcPr>
            <w:tcW w:w="4789" w:type="dxa"/>
            <w:gridSpan w:val="6"/>
            <w:tcBorders>
              <w:top w:val="single" w:color="auto" w:sz="8" w:space="0"/>
              <w:left w:val="single" w:color="auto" w:sz="8" w:space="0"/>
              <w:bottom w:val="single" w:color="auto" w:sz="8" w:space="0"/>
              <w:right w:val="single" w:color="auto" w:sz="4" w:space="0"/>
            </w:tcBorders>
          </w:tcPr>
          <w:p w14:paraId="42394E57">
            <w:pPr>
              <w:ind w:firstLine="280" w:firstLineChars="100"/>
              <w:rPr>
                <w:sz w:val="28"/>
                <w:szCs w:val="28"/>
              </w:rPr>
            </w:pPr>
            <w:r>
              <w:rPr>
                <w:rFonts w:hint="eastAsia" w:ascii="仿宋_GB2312" w:eastAsia="仿宋_GB2312"/>
                <w:sz w:val="28"/>
                <w:szCs w:val="28"/>
              </w:rPr>
              <w:t>北京市</w:t>
            </w:r>
            <w:r>
              <w:rPr>
                <w:rFonts w:hint="eastAsia" w:ascii="仿宋_GB2312" w:eastAsia="仿宋_GB2312"/>
                <w:sz w:val="32"/>
                <w:szCs w:val="32"/>
              </w:rPr>
              <w:t>XX</w:t>
            </w:r>
            <w:r>
              <w:rPr>
                <w:rFonts w:hint="eastAsia" w:ascii="仿宋_GB2312" w:eastAsia="仿宋_GB2312"/>
                <w:sz w:val="28"/>
                <w:szCs w:val="28"/>
              </w:rPr>
              <w:t>区</w:t>
            </w:r>
            <w:r>
              <w:rPr>
                <w:rFonts w:hint="eastAsia" w:ascii="仿宋_GB2312" w:eastAsia="仿宋_GB2312"/>
                <w:sz w:val="32"/>
                <w:szCs w:val="32"/>
              </w:rPr>
              <w:t>XXXXXX</w:t>
            </w:r>
            <w:r>
              <w:rPr>
                <w:rFonts w:hint="eastAsia" w:ascii="仿宋_GB2312" w:eastAsia="仿宋_GB2312"/>
                <w:sz w:val="28"/>
                <w:szCs w:val="28"/>
              </w:rPr>
              <w:t>路</w:t>
            </w:r>
            <w:r>
              <w:rPr>
                <w:rFonts w:hint="eastAsia" w:ascii="仿宋_GB2312" w:eastAsia="仿宋_GB2312"/>
                <w:sz w:val="32"/>
                <w:szCs w:val="32"/>
              </w:rPr>
              <w:t>X</w:t>
            </w:r>
            <w:r>
              <w:rPr>
                <w:rFonts w:hint="eastAsia" w:ascii="仿宋_GB2312" w:eastAsia="仿宋_GB2312"/>
                <w:sz w:val="28"/>
                <w:szCs w:val="28"/>
              </w:rPr>
              <w:t>号</w:t>
            </w:r>
          </w:p>
        </w:tc>
        <w:tc>
          <w:tcPr>
            <w:tcW w:w="1393" w:type="dxa"/>
            <w:gridSpan w:val="2"/>
            <w:tcBorders>
              <w:top w:val="single" w:color="auto" w:sz="8" w:space="0"/>
              <w:left w:val="single" w:color="auto" w:sz="4" w:space="0"/>
              <w:bottom w:val="single" w:color="auto" w:sz="8" w:space="0"/>
              <w:right w:val="single" w:color="auto" w:sz="4" w:space="0"/>
            </w:tcBorders>
            <w:vAlign w:val="center"/>
          </w:tcPr>
          <w:p w14:paraId="24A530D5">
            <w:pPr>
              <w:jc w:val="center"/>
              <w:rPr>
                <w:rFonts w:ascii="仿宋_GB2312" w:eastAsia="仿宋_GB2312"/>
                <w:sz w:val="28"/>
                <w:szCs w:val="28"/>
              </w:rPr>
            </w:pPr>
            <w:r>
              <w:rPr>
                <w:rFonts w:hint="eastAsia" w:ascii="仿宋_GB2312" w:eastAsia="仿宋_GB2312"/>
                <w:sz w:val="28"/>
                <w:szCs w:val="28"/>
              </w:rPr>
              <w:t>所在区</w:t>
            </w:r>
          </w:p>
        </w:tc>
        <w:tc>
          <w:tcPr>
            <w:tcW w:w="1170" w:type="dxa"/>
            <w:tcBorders>
              <w:top w:val="single" w:color="auto" w:sz="8" w:space="0"/>
              <w:left w:val="single" w:color="auto" w:sz="4" w:space="0"/>
              <w:bottom w:val="single" w:color="auto" w:sz="8" w:space="0"/>
              <w:right w:val="single" w:color="auto" w:sz="8" w:space="0"/>
            </w:tcBorders>
            <w:vAlign w:val="center"/>
          </w:tcPr>
          <w:p w14:paraId="495E849D">
            <w:pPr>
              <w:jc w:val="center"/>
              <w:rPr>
                <w:sz w:val="28"/>
                <w:szCs w:val="28"/>
              </w:rPr>
            </w:pPr>
            <w:r>
              <w:rPr>
                <w:rFonts w:hint="eastAsia" w:ascii="仿宋_GB2312" w:eastAsia="仿宋_GB2312"/>
                <w:sz w:val="32"/>
                <w:szCs w:val="32"/>
              </w:rPr>
              <w:t>XX</w:t>
            </w:r>
            <w:r>
              <w:rPr>
                <w:rFonts w:hint="eastAsia" w:ascii="仿宋_GB2312" w:eastAsia="仿宋_GB2312"/>
                <w:sz w:val="28"/>
                <w:szCs w:val="28"/>
              </w:rPr>
              <w:t>区</w:t>
            </w:r>
          </w:p>
        </w:tc>
      </w:tr>
      <w:tr w14:paraId="508E07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4C74C189">
            <w:pPr>
              <w:jc w:val="center"/>
              <w:rPr>
                <w:rFonts w:ascii="仿宋_GB2312" w:eastAsia="仿宋_GB2312"/>
                <w:sz w:val="28"/>
                <w:szCs w:val="28"/>
              </w:rPr>
            </w:pPr>
            <w:r>
              <w:rPr>
                <w:rFonts w:hint="eastAsia" w:ascii="仿宋_GB2312" w:eastAsia="仿宋_GB2312"/>
                <w:sz w:val="28"/>
                <w:szCs w:val="28"/>
              </w:rPr>
              <w:t>通讯地址</w:t>
            </w:r>
          </w:p>
        </w:tc>
        <w:tc>
          <w:tcPr>
            <w:tcW w:w="4789" w:type="dxa"/>
            <w:gridSpan w:val="6"/>
            <w:tcBorders>
              <w:top w:val="single" w:color="auto" w:sz="8" w:space="0"/>
              <w:left w:val="single" w:color="auto" w:sz="8" w:space="0"/>
              <w:bottom w:val="single" w:color="auto" w:sz="8" w:space="0"/>
              <w:right w:val="single" w:color="auto" w:sz="8" w:space="0"/>
            </w:tcBorders>
            <w:vAlign w:val="center"/>
          </w:tcPr>
          <w:p w14:paraId="7A482DE3">
            <w:pPr>
              <w:jc w:val="center"/>
              <w:rPr>
                <w:rFonts w:ascii="仿宋_GB2312" w:eastAsia="仿宋_GB2312"/>
                <w:sz w:val="28"/>
                <w:szCs w:val="28"/>
              </w:rPr>
            </w:pPr>
            <w:r>
              <w:rPr>
                <w:rFonts w:hint="eastAsia" w:ascii="仿宋_GB2312" w:eastAsia="仿宋_GB2312"/>
                <w:sz w:val="28"/>
                <w:szCs w:val="28"/>
              </w:rPr>
              <w:t>北京市</w:t>
            </w:r>
            <w:r>
              <w:rPr>
                <w:rFonts w:hint="eastAsia" w:ascii="仿宋_GB2312" w:eastAsia="仿宋_GB2312"/>
                <w:sz w:val="32"/>
                <w:szCs w:val="32"/>
              </w:rPr>
              <w:t>XX</w:t>
            </w:r>
            <w:r>
              <w:rPr>
                <w:rFonts w:hint="eastAsia" w:ascii="仿宋_GB2312" w:eastAsia="仿宋_GB2312"/>
                <w:sz w:val="28"/>
                <w:szCs w:val="28"/>
              </w:rPr>
              <w:t>区</w:t>
            </w:r>
            <w:r>
              <w:rPr>
                <w:rFonts w:hint="eastAsia" w:ascii="仿宋_GB2312" w:eastAsia="仿宋_GB2312"/>
                <w:sz w:val="32"/>
                <w:szCs w:val="32"/>
              </w:rPr>
              <w:t>XXXXXX</w:t>
            </w:r>
            <w:r>
              <w:rPr>
                <w:rFonts w:hint="eastAsia" w:ascii="仿宋_GB2312" w:eastAsia="仿宋_GB2312"/>
                <w:sz w:val="28"/>
                <w:szCs w:val="28"/>
              </w:rPr>
              <w:t>路</w:t>
            </w:r>
            <w:r>
              <w:rPr>
                <w:rFonts w:hint="eastAsia" w:ascii="仿宋_GB2312" w:eastAsia="仿宋_GB2312"/>
                <w:sz w:val="32"/>
                <w:szCs w:val="32"/>
              </w:rPr>
              <w:t>X</w:t>
            </w:r>
            <w:r>
              <w:rPr>
                <w:rFonts w:hint="eastAsia" w:ascii="仿宋_GB2312" w:eastAsia="仿宋_GB2312"/>
                <w:sz w:val="28"/>
                <w:szCs w:val="28"/>
              </w:rPr>
              <w:t>号</w:t>
            </w:r>
          </w:p>
        </w:tc>
        <w:tc>
          <w:tcPr>
            <w:tcW w:w="1393" w:type="dxa"/>
            <w:gridSpan w:val="2"/>
            <w:tcBorders>
              <w:top w:val="single" w:color="auto" w:sz="8" w:space="0"/>
              <w:left w:val="single" w:color="auto" w:sz="8" w:space="0"/>
              <w:bottom w:val="single" w:color="auto" w:sz="8" w:space="0"/>
              <w:right w:val="single" w:color="auto" w:sz="8" w:space="0"/>
            </w:tcBorders>
            <w:vAlign w:val="center"/>
          </w:tcPr>
          <w:p w14:paraId="0B19ADE9">
            <w:pPr>
              <w:jc w:val="center"/>
              <w:rPr>
                <w:rFonts w:ascii="仿宋_GB2312" w:eastAsia="仿宋_GB2312"/>
                <w:sz w:val="28"/>
                <w:szCs w:val="28"/>
              </w:rPr>
            </w:pPr>
            <w:r>
              <w:rPr>
                <w:rFonts w:hint="eastAsia" w:ascii="仿宋_GB2312" w:eastAsia="仿宋_GB2312"/>
                <w:sz w:val="28"/>
                <w:szCs w:val="28"/>
              </w:rPr>
              <w:t>邮政编码</w:t>
            </w:r>
          </w:p>
        </w:tc>
        <w:tc>
          <w:tcPr>
            <w:tcW w:w="1170" w:type="dxa"/>
            <w:tcBorders>
              <w:top w:val="single" w:color="auto" w:sz="8" w:space="0"/>
              <w:left w:val="single" w:color="auto" w:sz="8" w:space="0"/>
              <w:bottom w:val="single" w:color="auto" w:sz="8" w:space="0"/>
              <w:right w:val="single" w:color="auto" w:sz="8" w:space="0"/>
            </w:tcBorders>
            <w:vAlign w:val="center"/>
          </w:tcPr>
          <w:p w14:paraId="2DBBE921">
            <w:pPr>
              <w:jc w:val="center"/>
              <w:rPr>
                <w:rFonts w:ascii="仿宋_GB2312" w:eastAsia="仿宋_GB2312"/>
                <w:sz w:val="28"/>
                <w:szCs w:val="28"/>
              </w:rPr>
            </w:pPr>
            <w:r>
              <w:rPr>
                <w:rFonts w:hint="eastAsia" w:ascii="仿宋_GB2312" w:eastAsia="仿宋_GB2312"/>
                <w:sz w:val="32"/>
                <w:szCs w:val="32"/>
              </w:rPr>
              <w:t>XXXX</w:t>
            </w:r>
          </w:p>
        </w:tc>
      </w:tr>
      <w:tr w14:paraId="0740E8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2" w:hRule="atLeast"/>
          <w:jc w:val="center"/>
        </w:trPr>
        <w:tc>
          <w:tcPr>
            <w:tcW w:w="1945" w:type="dxa"/>
            <w:vMerge w:val="restart"/>
            <w:tcBorders>
              <w:top w:val="single" w:color="auto" w:sz="8" w:space="0"/>
              <w:left w:val="single" w:color="auto" w:sz="8" w:space="0"/>
              <w:bottom w:val="single" w:color="auto" w:sz="8" w:space="0"/>
              <w:right w:val="single" w:color="auto" w:sz="8" w:space="0"/>
            </w:tcBorders>
            <w:vAlign w:val="center"/>
          </w:tcPr>
          <w:p w14:paraId="2A1E3757">
            <w:pPr>
              <w:jc w:val="center"/>
              <w:rPr>
                <w:rFonts w:ascii="仿宋_GB2312" w:eastAsia="仿宋_GB2312"/>
                <w:sz w:val="28"/>
                <w:szCs w:val="28"/>
              </w:rPr>
            </w:pPr>
            <w:r>
              <w:rPr>
                <w:rFonts w:hint="eastAsia" w:ascii="仿宋_GB2312" w:eastAsia="仿宋_GB2312"/>
                <w:sz w:val="28"/>
                <w:szCs w:val="28"/>
              </w:rPr>
              <w:t>法人代表</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3CA9C5ED">
            <w:pPr>
              <w:jc w:val="center"/>
              <w:rPr>
                <w:rFonts w:eastAsia="仿宋_GB2312"/>
                <w:sz w:val="28"/>
                <w:szCs w:val="28"/>
              </w:rPr>
            </w:pPr>
            <w:r>
              <w:rPr>
                <w:rFonts w:hint="eastAsia" w:eastAsia="仿宋_GB2312"/>
                <w:sz w:val="28"/>
                <w:szCs w:val="28"/>
              </w:rPr>
              <w:t>姓名</w:t>
            </w:r>
          </w:p>
        </w:tc>
        <w:tc>
          <w:tcPr>
            <w:tcW w:w="1827" w:type="dxa"/>
            <w:gridSpan w:val="2"/>
            <w:tcBorders>
              <w:top w:val="single" w:color="auto" w:sz="8" w:space="0"/>
              <w:left w:val="single" w:color="auto" w:sz="8" w:space="0"/>
              <w:bottom w:val="single" w:color="auto" w:sz="8" w:space="0"/>
              <w:right w:val="single" w:color="auto" w:sz="8" w:space="0"/>
            </w:tcBorders>
            <w:vAlign w:val="center"/>
          </w:tcPr>
          <w:p w14:paraId="45516B0B">
            <w:pPr>
              <w:jc w:val="center"/>
              <w:rPr>
                <w:rFonts w:ascii="仿宋_GB2312" w:eastAsia="仿宋_GB2312"/>
                <w:sz w:val="28"/>
                <w:szCs w:val="28"/>
              </w:rPr>
            </w:pPr>
            <w:r>
              <w:rPr>
                <w:rFonts w:hint="eastAsia" w:ascii="仿宋_GB2312" w:eastAsia="仿宋_GB2312"/>
                <w:sz w:val="28"/>
                <w:szCs w:val="28"/>
              </w:rPr>
              <w:t>联系电话</w:t>
            </w: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2B8E6E3D">
            <w:pPr>
              <w:jc w:val="center"/>
              <w:rPr>
                <w:rFonts w:ascii="仿宋_GB2312" w:eastAsia="仿宋_GB2312"/>
                <w:sz w:val="28"/>
                <w:szCs w:val="28"/>
              </w:rPr>
            </w:pPr>
            <w:r>
              <w:rPr>
                <w:rFonts w:hint="eastAsia" w:ascii="仿宋_GB2312" w:eastAsia="仿宋_GB2312"/>
                <w:sz w:val="28"/>
                <w:szCs w:val="28"/>
              </w:rPr>
              <w:t>传真</w:t>
            </w:r>
          </w:p>
        </w:tc>
        <w:tc>
          <w:tcPr>
            <w:tcW w:w="2563" w:type="dxa"/>
            <w:gridSpan w:val="3"/>
            <w:tcBorders>
              <w:top w:val="single" w:color="auto" w:sz="8" w:space="0"/>
              <w:left w:val="single" w:color="auto" w:sz="8" w:space="0"/>
              <w:bottom w:val="single" w:color="auto" w:sz="8" w:space="0"/>
              <w:right w:val="single" w:color="auto" w:sz="8" w:space="0"/>
            </w:tcBorders>
            <w:vAlign w:val="center"/>
          </w:tcPr>
          <w:p w14:paraId="3BAE89E0">
            <w:pPr>
              <w:jc w:val="center"/>
              <w:rPr>
                <w:rFonts w:ascii="仿宋_GB2312" w:eastAsia="仿宋_GB2312"/>
                <w:sz w:val="28"/>
                <w:szCs w:val="28"/>
              </w:rPr>
            </w:pPr>
            <w:r>
              <w:rPr>
                <w:rFonts w:hint="eastAsia" w:ascii="仿宋_GB2312" w:eastAsia="仿宋_GB2312"/>
                <w:sz w:val="28"/>
                <w:szCs w:val="28"/>
              </w:rPr>
              <w:t>E－mail</w:t>
            </w:r>
          </w:p>
        </w:tc>
      </w:tr>
      <w:tr w14:paraId="3E7B2A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7" w:hRule="atLeast"/>
          <w:jc w:val="center"/>
        </w:trPr>
        <w:tc>
          <w:tcPr>
            <w:tcW w:w="1945" w:type="dxa"/>
            <w:vMerge w:val="continue"/>
            <w:tcBorders>
              <w:top w:val="single" w:color="auto" w:sz="8" w:space="0"/>
              <w:left w:val="single" w:color="auto" w:sz="8" w:space="0"/>
              <w:bottom w:val="single" w:color="auto" w:sz="8" w:space="0"/>
              <w:right w:val="single" w:color="auto" w:sz="8" w:space="0"/>
            </w:tcBorders>
            <w:vAlign w:val="center"/>
          </w:tcPr>
          <w:p w14:paraId="3085B70D">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6A1C14D4">
            <w:pPr>
              <w:jc w:val="center"/>
              <w:rPr>
                <w:rFonts w:eastAsia="仿宋_GB2312"/>
                <w:sz w:val="28"/>
                <w:szCs w:val="28"/>
              </w:rPr>
            </w:pPr>
            <w:r>
              <w:rPr>
                <w:rFonts w:hint="eastAsia" w:ascii="仿宋_GB2312" w:eastAsia="仿宋_GB2312"/>
                <w:sz w:val="32"/>
                <w:szCs w:val="32"/>
              </w:rPr>
              <w:t>XXXX</w:t>
            </w:r>
          </w:p>
        </w:tc>
        <w:tc>
          <w:tcPr>
            <w:tcW w:w="1827" w:type="dxa"/>
            <w:gridSpan w:val="2"/>
            <w:tcBorders>
              <w:top w:val="single" w:color="auto" w:sz="8" w:space="0"/>
              <w:left w:val="single" w:color="auto" w:sz="8" w:space="0"/>
              <w:bottom w:val="single" w:color="auto" w:sz="8" w:space="0"/>
              <w:right w:val="single" w:color="auto" w:sz="8" w:space="0"/>
            </w:tcBorders>
            <w:vAlign w:val="center"/>
          </w:tcPr>
          <w:p w14:paraId="1C538C01">
            <w:pPr>
              <w:jc w:val="center"/>
              <w:rPr>
                <w:rFonts w:ascii="仿宋_GB2312" w:eastAsia="仿宋_GB2312"/>
                <w:sz w:val="28"/>
                <w:szCs w:val="28"/>
              </w:rPr>
            </w:pPr>
            <w:r>
              <w:rPr>
                <w:rFonts w:hint="eastAsia" w:ascii="仿宋_GB2312" w:eastAsia="仿宋_GB2312"/>
                <w:sz w:val="32"/>
                <w:szCs w:val="32"/>
              </w:rPr>
              <w:t>XXXX</w:t>
            </w: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3B9D06B8">
            <w:pPr>
              <w:jc w:val="center"/>
              <w:rPr>
                <w:rFonts w:ascii="仿宋_GB2312" w:eastAsia="仿宋_GB2312"/>
                <w:sz w:val="28"/>
                <w:szCs w:val="28"/>
              </w:rPr>
            </w:pPr>
            <w:r>
              <w:rPr>
                <w:rFonts w:hint="eastAsia" w:ascii="仿宋_GB2312" w:eastAsia="仿宋_GB2312"/>
                <w:sz w:val="32"/>
                <w:szCs w:val="32"/>
              </w:rPr>
              <w:t>XXXX</w:t>
            </w:r>
          </w:p>
        </w:tc>
        <w:tc>
          <w:tcPr>
            <w:tcW w:w="2563" w:type="dxa"/>
            <w:gridSpan w:val="3"/>
            <w:tcBorders>
              <w:top w:val="single" w:color="auto" w:sz="8" w:space="0"/>
              <w:left w:val="single" w:color="auto" w:sz="8" w:space="0"/>
              <w:bottom w:val="single" w:color="auto" w:sz="8" w:space="0"/>
              <w:right w:val="single" w:color="auto" w:sz="8" w:space="0"/>
            </w:tcBorders>
            <w:vAlign w:val="center"/>
          </w:tcPr>
          <w:p w14:paraId="6C892527">
            <w:pPr>
              <w:jc w:val="center"/>
              <w:rPr>
                <w:rFonts w:ascii="仿宋_GB2312" w:eastAsia="仿宋_GB2312"/>
                <w:sz w:val="28"/>
                <w:szCs w:val="28"/>
              </w:rPr>
            </w:pPr>
            <w:r>
              <w:rPr>
                <w:rFonts w:hint="eastAsia" w:ascii="仿宋_GB2312" w:eastAsia="仿宋_GB2312"/>
                <w:sz w:val="32"/>
                <w:szCs w:val="32"/>
              </w:rPr>
              <w:t>XXXX</w:t>
            </w:r>
          </w:p>
        </w:tc>
      </w:tr>
      <w:tr w14:paraId="03D1F7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67" w:hRule="atLeast"/>
          <w:jc w:val="center"/>
        </w:trPr>
        <w:tc>
          <w:tcPr>
            <w:tcW w:w="1945" w:type="dxa"/>
            <w:vMerge w:val="restart"/>
            <w:tcBorders>
              <w:top w:val="single" w:color="auto" w:sz="8" w:space="0"/>
              <w:left w:val="single" w:color="auto" w:sz="8" w:space="0"/>
              <w:bottom w:val="single" w:color="auto" w:sz="8" w:space="0"/>
              <w:right w:val="single" w:color="auto" w:sz="8" w:space="0"/>
            </w:tcBorders>
            <w:vAlign w:val="center"/>
          </w:tcPr>
          <w:p w14:paraId="2CE38B71">
            <w:pPr>
              <w:spacing w:line="440" w:lineRule="exact"/>
              <w:jc w:val="center"/>
              <w:rPr>
                <w:rFonts w:ascii="仿宋_GB2312" w:eastAsia="仿宋_GB2312"/>
                <w:sz w:val="28"/>
                <w:szCs w:val="28"/>
              </w:rPr>
            </w:pPr>
            <w:r>
              <w:rPr>
                <w:rFonts w:hint="eastAsia" w:ascii="仿宋_GB2312" w:eastAsia="仿宋_GB2312"/>
                <w:sz w:val="28"/>
                <w:szCs w:val="28"/>
              </w:rPr>
              <w:t>项目负责人</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59CEA7D7">
            <w:pPr>
              <w:jc w:val="center"/>
              <w:rPr>
                <w:rFonts w:eastAsia="仿宋_GB2312"/>
                <w:sz w:val="28"/>
                <w:szCs w:val="28"/>
              </w:rPr>
            </w:pPr>
            <w:r>
              <w:rPr>
                <w:rFonts w:hint="eastAsia" w:eastAsia="仿宋_GB2312"/>
                <w:sz w:val="28"/>
                <w:szCs w:val="28"/>
              </w:rPr>
              <w:t>姓名</w:t>
            </w:r>
          </w:p>
        </w:tc>
        <w:tc>
          <w:tcPr>
            <w:tcW w:w="1827" w:type="dxa"/>
            <w:gridSpan w:val="2"/>
            <w:tcBorders>
              <w:top w:val="single" w:color="auto" w:sz="8" w:space="0"/>
              <w:left w:val="single" w:color="auto" w:sz="8" w:space="0"/>
              <w:bottom w:val="single" w:color="auto" w:sz="8" w:space="0"/>
              <w:right w:val="single" w:color="auto" w:sz="8" w:space="0"/>
            </w:tcBorders>
            <w:vAlign w:val="center"/>
          </w:tcPr>
          <w:p w14:paraId="47723C99">
            <w:pPr>
              <w:jc w:val="center"/>
              <w:rPr>
                <w:rFonts w:ascii="仿宋_GB2312" w:eastAsia="仿宋_GB2312"/>
                <w:sz w:val="28"/>
                <w:szCs w:val="28"/>
              </w:rPr>
            </w:pPr>
            <w:r>
              <w:rPr>
                <w:rFonts w:hint="eastAsia" w:ascii="仿宋_GB2312" w:eastAsia="仿宋_GB2312"/>
                <w:sz w:val="28"/>
                <w:szCs w:val="28"/>
              </w:rPr>
              <w:t>联系电话</w:t>
            </w: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5BDC00DC">
            <w:pPr>
              <w:jc w:val="center"/>
              <w:rPr>
                <w:rFonts w:ascii="仿宋_GB2312" w:eastAsia="仿宋_GB2312"/>
                <w:sz w:val="28"/>
                <w:szCs w:val="28"/>
              </w:rPr>
            </w:pPr>
            <w:r>
              <w:rPr>
                <w:rFonts w:hint="eastAsia" w:ascii="仿宋_GB2312" w:eastAsia="仿宋_GB2312"/>
                <w:sz w:val="28"/>
                <w:szCs w:val="28"/>
              </w:rPr>
              <w:t>传真</w:t>
            </w:r>
          </w:p>
        </w:tc>
        <w:tc>
          <w:tcPr>
            <w:tcW w:w="2563" w:type="dxa"/>
            <w:gridSpan w:val="3"/>
            <w:tcBorders>
              <w:top w:val="single" w:color="auto" w:sz="8" w:space="0"/>
              <w:left w:val="single" w:color="auto" w:sz="8" w:space="0"/>
              <w:bottom w:val="single" w:color="auto" w:sz="8" w:space="0"/>
              <w:right w:val="single" w:color="auto" w:sz="8" w:space="0"/>
            </w:tcBorders>
            <w:vAlign w:val="center"/>
          </w:tcPr>
          <w:p w14:paraId="0B5713C8">
            <w:pPr>
              <w:jc w:val="center"/>
              <w:rPr>
                <w:rFonts w:ascii="仿宋_GB2312" w:eastAsia="仿宋_GB2312"/>
                <w:sz w:val="28"/>
                <w:szCs w:val="28"/>
              </w:rPr>
            </w:pPr>
            <w:r>
              <w:rPr>
                <w:rFonts w:hint="eastAsia" w:ascii="仿宋_GB2312" w:eastAsia="仿宋_GB2312"/>
                <w:sz w:val="28"/>
                <w:szCs w:val="28"/>
              </w:rPr>
              <w:t>E－mail</w:t>
            </w:r>
          </w:p>
        </w:tc>
      </w:tr>
      <w:tr w14:paraId="1418DE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90" w:hRule="atLeast"/>
          <w:jc w:val="center"/>
        </w:trPr>
        <w:tc>
          <w:tcPr>
            <w:tcW w:w="1945" w:type="dxa"/>
            <w:vMerge w:val="continue"/>
            <w:tcBorders>
              <w:top w:val="single" w:color="auto" w:sz="8" w:space="0"/>
              <w:left w:val="single" w:color="auto" w:sz="8" w:space="0"/>
              <w:bottom w:val="single" w:color="auto" w:sz="8" w:space="0"/>
              <w:right w:val="single" w:color="auto" w:sz="8" w:space="0"/>
            </w:tcBorders>
            <w:vAlign w:val="center"/>
          </w:tcPr>
          <w:p w14:paraId="3FFFED2B">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7E7180F3">
            <w:pPr>
              <w:ind w:firstLine="320" w:firstLineChars="100"/>
              <w:rPr>
                <w:sz w:val="28"/>
                <w:szCs w:val="28"/>
              </w:rPr>
            </w:pPr>
            <w:r>
              <w:rPr>
                <w:rFonts w:hint="eastAsia" w:ascii="仿宋_GB2312" w:eastAsia="仿宋_GB2312"/>
                <w:sz w:val="32"/>
                <w:szCs w:val="32"/>
              </w:rPr>
              <w:t>XXXX</w:t>
            </w:r>
          </w:p>
        </w:tc>
        <w:tc>
          <w:tcPr>
            <w:tcW w:w="1827" w:type="dxa"/>
            <w:gridSpan w:val="2"/>
            <w:tcBorders>
              <w:top w:val="single" w:color="auto" w:sz="8" w:space="0"/>
              <w:left w:val="single" w:color="auto" w:sz="8" w:space="0"/>
              <w:bottom w:val="single" w:color="auto" w:sz="8" w:space="0"/>
              <w:right w:val="single" w:color="auto" w:sz="8" w:space="0"/>
            </w:tcBorders>
            <w:vAlign w:val="center"/>
          </w:tcPr>
          <w:p w14:paraId="14960F2F">
            <w:pPr>
              <w:jc w:val="center"/>
              <w:rPr>
                <w:rFonts w:ascii="仿宋_GB2312" w:eastAsia="仿宋_GB2312"/>
                <w:sz w:val="28"/>
                <w:szCs w:val="28"/>
              </w:rPr>
            </w:pPr>
            <w:r>
              <w:rPr>
                <w:rFonts w:hint="eastAsia" w:ascii="仿宋_GB2312" w:eastAsia="仿宋_GB2312"/>
                <w:sz w:val="32"/>
                <w:szCs w:val="32"/>
              </w:rPr>
              <w:t>XXXX</w:t>
            </w: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58F3B0C2">
            <w:pPr>
              <w:jc w:val="center"/>
              <w:rPr>
                <w:rFonts w:ascii="仿宋_GB2312" w:eastAsia="仿宋_GB2312"/>
                <w:sz w:val="28"/>
                <w:szCs w:val="28"/>
              </w:rPr>
            </w:pPr>
            <w:r>
              <w:rPr>
                <w:rFonts w:hint="eastAsia" w:ascii="仿宋_GB2312" w:eastAsia="仿宋_GB2312"/>
                <w:sz w:val="32"/>
                <w:szCs w:val="32"/>
              </w:rPr>
              <w:t>XXXX</w:t>
            </w:r>
          </w:p>
        </w:tc>
        <w:tc>
          <w:tcPr>
            <w:tcW w:w="2563" w:type="dxa"/>
            <w:gridSpan w:val="3"/>
            <w:tcBorders>
              <w:top w:val="single" w:color="auto" w:sz="8" w:space="0"/>
              <w:left w:val="single" w:color="auto" w:sz="8" w:space="0"/>
              <w:bottom w:val="single" w:color="auto" w:sz="8" w:space="0"/>
              <w:right w:val="single" w:color="auto" w:sz="8" w:space="0"/>
            </w:tcBorders>
            <w:vAlign w:val="center"/>
          </w:tcPr>
          <w:p w14:paraId="12CF330E">
            <w:pPr>
              <w:jc w:val="center"/>
              <w:rPr>
                <w:rFonts w:ascii="仿宋_GB2312" w:eastAsia="仿宋_GB2312"/>
                <w:sz w:val="28"/>
                <w:szCs w:val="28"/>
              </w:rPr>
            </w:pPr>
            <w:r>
              <w:rPr>
                <w:rFonts w:hint="eastAsia" w:ascii="仿宋_GB2312" w:eastAsia="仿宋_GB2312"/>
                <w:sz w:val="32"/>
                <w:szCs w:val="32"/>
              </w:rPr>
              <w:t>XXXX</w:t>
            </w:r>
          </w:p>
        </w:tc>
      </w:tr>
      <w:tr w14:paraId="3A7E08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6E259D9">
            <w:pPr>
              <w:jc w:val="center"/>
              <w:rPr>
                <w:rFonts w:ascii="仿宋_GB2312" w:eastAsia="仿宋_GB2312"/>
                <w:sz w:val="28"/>
                <w:szCs w:val="28"/>
              </w:rPr>
            </w:pPr>
            <w:r>
              <w:rPr>
                <w:rFonts w:hint="eastAsia" w:ascii="仿宋_GB2312" w:eastAsia="仿宋_GB2312"/>
                <w:sz w:val="28"/>
                <w:szCs w:val="28"/>
              </w:rPr>
              <w:t>注册登记类型</w:t>
            </w:r>
          </w:p>
        </w:tc>
        <w:tc>
          <w:tcPr>
            <w:tcW w:w="3150" w:type="dxa"/>
            <w:gridSpan w:val="4"/>
            <w:tcBorders>
              <w:top w:val="single" w:color="auto" w:sz="4" w:space="0"/>
              <w:left w:val="single" w:color="auto" w:sz="8" w:space="0"/>
              <w:bottom w:val="single" w:color="auto" w:sz="4" w:space="0"/>
              <w:right w:val="single" w:color="auto" w:sz="8" w:space="0"/>
            </w:tcBorders>
            <w:vAlign w:val="center"/>
          </w:tcPr>
          <w:p w14:paraId="5D5C6D87">
            <w:pPr>
              <w:jc w:val="center"/>
              <w:rPr>
                <w:rFonts w:ascii="仿宋_GB2312" w:eastAsia="仿宋_GB2312"/>
                <w:sz w:val="28"/>
                <w:szCs w:val="28"/>
              </w:rPr>
            </w:pPr>
            <w:r>
              <w:rPr>
                <w:rFonts w:hint="eastAsia" w:ascii="仿宋_GB2312" w:eastAsia="仿宋_GB2312"/>
                <w:sz w:val="28"/>
                <w:szCs w:val="28"/>
              </w:rPr>
              <w:t>有限责任公司</w:t>
            </w:r>
          </w:p>
        </w:tc>
        <w:tc>
          <w:tcPr>
            <w:tcW w:w="1639" w:type="dxa"/>
            <w:gridSpan w:val="2"/>
            <w:tcBorders>
              <w:top w:val="single" w:color="auto" w:sz="4" w:space="0"/>
              <w:left w:val="single" w:color="auto" w:sz="8" w:space="0"/>
              <w:bottom w:val="single" w:color="auto" w:sz="4" w:space="0"/>
              <w:right w:val="single" w:color="auto" w:sz="8" w:space="0"/>
            </w:tcBorders>
            <w:vAlign w:val="center"/>
          </w:tcPr>
          <w:p w14:paraId="27F0C96E">
            <w:pPr>
              <w:jc w:val="center"/>
              <w:rPr>
                <w:rFonts w:ascii="仿宋_GB2312" w:eastAsia="仿宋_GB2312"/>
                <w:sz w:val="28"/>
                <w:szCs w:val="28"/>
              </w:rPr>
            </w:pPr>
            <w:r>
              <w:rPr>
                <w:rFonts w:hint="eastAsia" w:ascii="仿宋_GB2312" w:eastAsia="仿宋_GB2312"/>
                <w:sz w:val="28"/>
                <w:szCs w:val="28"/>
              </w:rPr>
              <w:t>产业类型</w:t>
            </w:r>
          </w:p>
        </w:tc>
        <w:tc>
          <w:tcPr>
            <w:tcW w:w="2563" w:type="dxa"/>
            <w:gridSpan w:val="3"/>
            <w:tcBorders>
              <w:top w:val="single" w:color="auto" w:sz="4" w:space="0"/>
              <w:left w:val="single" w:color="auto" w:sz="8" w:space="0"/>
              <w:bottom w:val="single" w:color="auto" w:sz="4" w:space="0"/>
              <w:right w:val="single" w:color="auto" w:sz="8" w:space="0"/>
            </w:tcBorders>
            <w:vAlign w:val="center"/>
          </w:tcPr>
          <w:p w14:paraId="50F95BA2">
            <w:pPr>
              <w:ind w:firstLine="280" w:firstLineChars="100"/>
              <w:rPr>
                <w:rFonts w:ascii="仿宋_GB2312" w:eastAsia="仿宋_GB2312"/>
                <w:sz w:val="28"/>
                <w:szCs w:val="28"/>
              </w:rPr>
            </w:pPr>
            <w:r>
              <w:rPr>
                <w:rFonts w:hint="eastAsia" w:ascii="仿宋_GB2312" w:eastAsia="仿宋_GB2312"/>
                <w:sz w:val="28"/>
                <w:szCs w:val="28"/>
              </w:rPr>
              <w:t>电子信息技术</w:t>
            </w:r>
          </w:p>
        </w:tc>
      </w:tr>
      <w:tr w14:paraId="56371F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7FEBDE6">
            <w:pPr>
              <w:jc w:val="center"/>
              <w:rPr>
                <w:rFonts w:ascii="仿宋_GB2312" w:eastAsia="仿宋_GB2312"/>
                <w:sz w:val="28"/>
                <w:szCs w:val="28"/>
              </w:rPr>
            </w:pPr>
            <w:r>
              <w:rPr>
                <w:rFonts w:hint="eastAsia" w:ascii="仿宋_GB2312" w:eastAsia="仿宋_GB2312"/>
                <w:sz w:val="28"/>
                <w:szCs w:val="28"/>
              </w:rPr>
              <w:t>企业规模</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3F3913B8">
            <w:pPr>
              <w:adjustRightInd w:val="0"/>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大型    </w:t>
            </w:r>
            <w:r>
              <w:rPr>
                <w:rFonts w:hint="eastAsia" w:ascii="仿宋" w:hAnsi="Wingdings 2" w:eastAsia="仿宋"/>
                <w:spacing w:val="-6"/>
                <w:sz w:val="28"/>
                <w:szCs w:val="24"/>
              </w:rPr>
              <w:sym w:font="Wingdings 2" w:char="0052"/>
            </w:r>
            <w:r>
              <w:rPr>
                <w:rFonts w:hint="eastAsia" w:ascii="仿宋" w:hAnsi="Wingdings 2" w:eastAsia="仿宋"/>
                <w:spacing w:val="-6"/>
                <w:sz w:val="28"/>
                <w:szCs w:val="24"/>
              </w:rPr>
              <w:t xml:space="preserve">中型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小型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微型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事业单位   </w:t>
            </w:r>
          </w:p>
        </w:tc>
      </w:tr>
      <w:tr w14:paraId="52CA76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E9580DF">
            <w:pPr>
              <w:jc w:val="center"/>
              <w:rPr>
                <w:rFonts w:ascii="仿宋_GB2312" w:eastAsia="仿宋_GB2312"/>
                <w:sz w:val="28"/>
                <w:szCs w:val="28"/>
              </w:rPr>
            </w:pPr>
            <w:r>
              <w:rPr>
                <w:rFonts w:hint="eastAsia" w:ascii="仿宋_GB2312" w:eastAsia="仿宋_GB2312"/>
                <w:sz w:val="28"/>
                <w:szCs w:val="28"/>
              </w:rPr>
              <w:t>注册资金</w:t>
            </w:r>
          </w:p>
        </w:tc>
        <w:tc>
          <w:tcPr>
            <w:tcW w:w="3150" w:type="dxa"/>
            <w:gridSpan w:val="4"/>
            <w:tcBorders>
              <w:top w:val="single" w:color="auto" w:sz="4" w:space="0"/>
              <w:left w:val="single" w:color="auto" w:sz="8" w:space="0"/>
              <w:bottom w:val="single" w:color="auto" w:sz="4" w:space="0"/>
              <w:right w:val="single" w:color="auto" w:sz="8" w:space="0"/>
            </w:tcBorders>
            <w:vAlign w:val="center"/>
          </w:tcPr>
          <w:p w14:paraId="6D329448">
            <w:pPr>
              <w:jc w:val="center"/>
              <w:rPr>
                <w:rFonts w:ascii="仿宋_GB2312" w:eastAsia="仿宋_GB2312"/>
                <w:sz w:val="28"/>
                <w:szCs w:val="28"/>
              </w:rPr>
            </w:pPr>
            <w:r>
              <w:rPr>
                <w:rFonts w:hint="eastAsia" w:ascii="仿宋_GB2312" w:eastAsia="仿宋_GB2312"/>
                <w:sz w:val="32"/>
                <w:szCs w:val="32"/>
              </w:rPr>
              <w:t>XXXX万元（人民币）</w:t>
            </w:r>
          </w:p>
        </w:tc>
        <w:tc>
          <w:tcPr>
            <w:tcW w:w="1639" w:type="dxa"/>
            <w:gridSpan w:val="2"/>
            <w:tcBorders>
              <w:top w:val="single" w:color="auto" w:sz="4" w:space="0"/>
              <w:left w:val="single" w:color="auto" w:sz="8" w:space="0"/>
              <w:bottom w:val="single" w:color="auto" w:sz="4" w:space="0"/>
              <w:right w:val="single" w:color="auto" w:sz="8" w:space="0"/>
            </w:tcBorders>
            <w:vAlign w:val="center"/>
          </w:tcPr>
          <w:p w14:paraId="1F303E5F">
            <w:pPr>
              <w:jc w:val="center"/>
              <w:rPr>
                <w:rFonts w:ascii="仿宋_GB2312" w:eastAsia="仿宋_GB2312"/>
                <w:sz w:val="28"/>
                <w:szCs w:val="28"/>
              </w:rPr>
            </w:pPr>
            <w:r>
              <w:rPr>
                <w:rFonts w:hint="eastAsia" w:ascii="仿宋_GB2312" w:eastAsia="仿宋_GB2312"/>
                <w:sz w:val="28"/>
                <w:szCs w:val="28"/>
              </w:rPr>
              <w:t>含外资比例</w:t>
            </w:r>
          </w:p>
        </w:tc>
        <w:tc>
          <w:tcPr>
            <w:tcW w:w="2563" w:type="dxa"/>
            <w:gridSpan w:val="3"/>
            <w:tcBorders>
              <w:top w:val="single" w:color="auto" w:sz="4" w:space="0"/>
              <w:left w:val="single" w:color="auto" w:sz="8" w:space="0"/>
              <w:bottom w:val="single" w:color="auto" w:sz="4" w:space="0"/>
              <w:right w:val="single" w:color="auto" w:sz="8" w:space="0"/>
            </w:tcBorders>
            <w:vAlign w:val="center"/>
          </w:tcPr>
          <w:p w14:paraId="71259A71">
            <w:pPr>
              <w:jc w:val="right"/>
              <w:rPr>
                <w:rFonts w:ascii="仿宋_GB2312" w:eastAsia="仿宋_GB2312"/>
                <w:sz w:val="28"/>
                <w:szCs w:val="28"/>
              </w:rPr>
            </w:pPr>
            <w:r>
              <w:rPr>
                <w:rFonts w:hint="eastAsia" w:ascii="仿宋_GB2312" w:eastAsia="仿宋_GB2312"/>
                <w:sz w:val="28"/>
                <w:szCs w:val="28"/>
              </w:rPr>
              <w:t>XX％</w:t>
            </w:r>
          </w:p>
        </w:tc>
      </w:tr>
      <w:tr w14:paraId="726D1C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1"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B9E74DE">
            <w:pPr>
              <w:jc w:val="center"/>
              <w:rPr>
                <w:rFonts w:ascii="仿宋_GB2312" w:eastAsia="仿宋_GB2312"/>
                <w:sz w:val="28"/>
                <w:szCs w:val="28"/>
              </w:rPr>
            </w:pPr>
            <w:r>
              <w:rPr>
                <w:rFonts w:hint="eastAsia" w:ascii="仿宋_GB2312" w:eastAsia="仿宋_GB2312"/>
                <w:sz w:val="28"/>
                <w:szCs w:val="28"/>
              </w:rPr>
              <w:t>职工总数</w:t>
            </w:r>
          </w:p>
        </w:tc>
        <w:tc>
          <w:tcPr>
            <w:tcW w:w="3150" w:type="dxa"/>
            <w:gridSpan w:val="4"/>
            <w:tcBorders>
              <w:top w:val="single" w:color="auto" w:sz="4" w:space="0"/>
              <w:left w:val="single" w:color="auto" w:sz="8" w:space="0"/>
              <w:bottom w:val="single" w:color="auto" w:sz="4" w:space="0"/>
              <w:right w:val="single" w:color="auto" w:sz="8" w:space="0"/>
            </w:tcBorders>
            <w:vAlign w:val="center"/>
          </w:tcPr>
          <w:p w14:paraId="197D7142">
            <w:pPr>
              <w:jc w:val="right"/>
              <w:rPr>
                <w:rFonts w:ascii="仿宋_GB2312" w:eastAsia="仿宋_GB2312"/>
                <w:sz w:val="28"/>
                <w:szCs w:val="28"/>
              </w:rPr>
            </w:pPr>
            <w:r>
              <w:rPr>
                <w:rFonts w:hint="eastAsia" w:ascii="仿宋_GB2312" w:eastAsia="仿宋_GB2312"/>
                <w:sz w:val="28"/>
                <w:szCs w:val="28"/>
              </w:rPr>
              <w:t>XXX人</w:t>
            </w:r>
          </w:p>
        </w:tc>
        <w:tc>
          <w:tcPr>
            <w:tcW w:w="1639" w:type="dxa"/>
            <w:gridSpan w:val="2"/>
            <w:tcBorders>
              <w:top w:val="single" w:color="auto" w:sz="4" w:space="0"/>
              <w:left w:val="single" w:color="auto" w:sz="8" w:space="0"/>
              <w:bottom w:val="single" w:color="auto" w:sz="4" w:space="0"/>
              <w:right w:val="single" w:color="auto" w:sz="8" w:space="0"/>
            </w:tcBorders>
            <w:vAlign w:val="center"/>
          </w:tcPr>
          <w:p w14:paraId="0A6F3BD3">
            <w:pPr>
              <w:adjustRightInd w:val="0"/>
              <w:snapToGrid w:val="0"/>
              <w:jc w:val="center"/>
              <w:rPr>
                <w:rFonts w:ascii="仿宋_GB2312" w:eastAsia="仿宋_GB2312"/>
                <w:sz w:val="28"/>
                <w:szCs w:val="28"/>
              </w:rPr>
            </w:pPr>
            <w:r>
              <w:rPr>
                <w:rFonts w:hint="eastAsia" w:ascii="仿宋_GB2312" w:eastAsia="仿宋_GB2312"/>
                <w:sz w:val="28"/>
                <w:szCs w:val="28"/>
              </w:rPr>
              <w:t>研发人员</w:t>
            </w:r>
          </w:p>
          <w:p w14:paraId="43845C6C">
            <w:pPr>
              <w:adjustRightInd w:val="0"/>
              <w:snapToGrid w:val="0"/>
              <w:jc w:val="center"/>
              <w:rPr>
                <w:rFonts w:ascii="仿宋_GB2312" w:eastAsia="仿宋_GB2312"/>
                <w:sz w:val="28"/>
                <w:szCs w:val="28"/>
              </w:rPr>
            </w:pPr>
            <w:r>
              <w:rPr>
                <w:rFonts w:hint="eastAsia" w:ascii="仿宋_GB2312" w:eastAsia="仿宋_GB2312"/>
                <w:sz w:val="28"/>
                <w:szCs w:val="28"/>
              </w:rPr>
              <w:t>数量</w:t>
            </w:r>
          </w:p>
        </w:tc>
        <w:tc>
          <w:tcPr>
            <w:tcW w:w="2563" w:type="dxa"/>
            <w:gridSpan w:val="3"/>
            <w:tcBorders>
              <w:top w:val="single" w:color="auto" w:sz="4" w:space="0"/>
              <w:left w:val="single" w:color="auto" w:sz="8" w:space="0"/>
              <w:bottom w:val="single" w:color="auto" w:sz="4" w:space="0"/>
              <w:right w:val="single" w:color="auto" w:sz="8" w:space="0"/>
            </w:tcBorders>
            <w:vAlign w:val="center"/>
          </w:tcPr>
          <w:p w14:paraId="708F6032">
            <w:pPr>
              <w:jc w:val="right"/>
              <w:rPr>
                <w:rFonts w:ascii="仿宋_GB2312" w:eastAsia="仿宋_GB2312"/>
                <w:sz w:val="28"/>
                <w:szCs w:val="28"/>
              </w:rPr>
            </w:pPr>
            <w:r>
              <w:rPr>
                <w:rFonts w:hint="eastAsia" w:ascii="仿宋_GB2312" w:eastAsia="仿宋_GB2312"/>
                <w:sz w:val="28"/>
                <w:szCs w:val="28"/>
              </w:rPr>
              <w:t>XXX人</w:t>
            </w:r>
          </w:p>
        </w:tc>
      </w:tr>
      <w:tr w14:paraId="32D9F1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5BD1FF6">
            <w:pPr>
              <w:adjustRightInd w:val="0"/>
              <w:snapToGrid w:val="0"/>
              <w:jc w:val="center"/>
              <w:rPr>
                <w:rFonts w:ascii="仿宋_GB2312" w:eastAsia="仿宋_GB2312"/>
                <w:sz w:val="28"/>
                <w:szCs w:val="28"/>
              </w:rPr>
            </w:pPr>
            <w:r>
              <w:rPr>
                <w:rFonts w:hint="eastAsia" w:ascii="仿宋_GB2312" w:eastAsia="仿宋_GB2312"/>
                <w:sz w:val="28"/>
                <w:szCs w:val="28"/>
              </w:rPr>
              <w:t>企业资质</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34535484">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□北京市知识产权试点单位  ☑北京市知识产权优势单位</w:t>
            </w:r>
          </w:p>
          <w:p w14:paraId="5AA92CE8">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 xml:space="preserve">□国家知识产权示范企业    □国家知识产权优势企业  </w:t>
            </w:r>
          </w:p>
          <w:p w14:paraId="3A1A7E14">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☑"专精特新"中小企业</w:t>
            </w:r>
            <w:r>
              <w:rPr>
                <w:rFonts w:ascii="仿宋" w:hAnsi="Wingdings 2" w:eastAsia="仿宋"/>
                <w:spacing w:val="-6"/>
                <w:sz w:val="28"/>
                <w:szCs w:val="24"/>
              </w:rPr>
              <w:t xml:space="preserve">   </w:t>
            </w:r>
            <w:r>
              <w:rPr>
                <w:rFonts w:hint="eastAsia" w:ascii="仿宋" w:hAnsi="Wingdings 2" w:eastAsia="仿宋"/>
                <w:spacing w:val="-6"/>
                <w:sz w:val="28"/>
                <w:szCs w:val="24"/>
              </w:rPr>
              <w:t xml:space="preserve">   □国家级专精特新小巨人企业</w:t>
            </w:r>
          </w:p>
          <w:p w14:paraId="4707D8FE">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☑国家高新技术企业        □老字号企业</w:t>
            </w:r>
          </w:p>
          <w:p w14:paraId="23C8DE66">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□北京市数字经济标杆企业  □制造业单项冠军企业</w:t>
            </w:r>
          </w:p>
          <w:p w14:paraId="4F7361D9">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□独角兽企业               □北京市隐形冠军企业</w:t>
            </w:r>
          </w:p>
          <w:p w14:paraId="2F94FED8">
            <w:pPr>
              <w:adjustRightInd w:val="0"/>
              <w:snapToGrid w:val="0"/>
              <w:spacing w:line="288" w:lineRule="auto"/>
              <w:jc w:val="left"/>
              <w:rPr>
                <w:rFonts w:ascii="仿宋" w:hAnsi="仿宋" w:eastAsia="仿宋"/>
                <w:kern w:val="0"/>
                <w:sz w:val="28"/>
                <w:szCs w:val="28"/>
                <w:u w:val="single"/>
              </w:rPr>
            </w:pPr>
            <w:r>
              <w:rPr>
                <w:rFonts w:hint="eastAsia" w:ascii="仿宋" w:hAnsi="Wingdings 2" w:eastAsia="仿宋"/>
                <w:spacing w:val="-6"/>
                <w:sz w:val="28"/>
                <w:szCs w:val="24"/>
              </w:rPr>
              <w:t>□其他资质，具体为：</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74268A9F">
            <w:pPr>
              <w:adjustRightInd w:val="0"/>
              <w:snapToGrid w:val="0"/>
              <w:jc w:val="left"/>
              <w:rPr>
                <w:rFonts w:ascii="仿宋_GB2312" w:eastAsia="仿宋_GB2312"/>
                <w:sz w:val="28"/>
                <w:szCs w:val="28"/>
              </w:rPr>
            </w:pPr>
          </w:p>
        </w:tc>
      </w:tr>
      <w:tr w14:paraId="28936C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04EE1C0">
            <w:pPr>
              <w:adjustRightInd w:val="0"/>
              <w:snapToGrid w:val="0"/>
              <w:jc w:val="center"/>
              <w:rPr>
                <w:rFonts w:ascii="仿宋_GB2312" w:eastAsia="仿宋_GB2312"/>
                <w:sz w:val="28"/>
                <w:szCs w:val="28"/>
              </w:rPr>
            </w:pPr>
            <w:r>
              <w:rPr>
                <w:rFonts w:hint="eastAsia" w:ascii="仿宋_GB2312" w:eastAsia="仿宋_GB2312"/>
                <w:sz w:val="28"/>
                <w:szCs w:val="28"/>
              </w:rPr>
              <w:t>优先援助</w:t>
            </w:r>
          </w:p>
          <w:p w14:paraId="5CEABA0F">
            <w:pPr>
              <w:adjustRightInd w:val="0"/>
              <w:snapToGrid w:val="0"/>
              <w:jc w:val="center"/>
              <w:rPr>
                <w:rFonts w:ascii="仿宋_GB2312" w:eastAsia="仿宋_GB2312"/>
                <w:sz w:val="28"/>
                <w:szCs w:val="28"/>
              </w:rPr>
            </w:pPr>
            <w:r>
              <w:rPr>
                <w:rFonts w:hint="eastAsia" w:ascii="仿宋_GB2312" w:eastAsia="仿宋_GB2312"/>
                <w:sz w:val="28"/>
                <w:szCs w:val="28"/>
              </w:rPr>
              <w:t>情形</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0AB827CB">
            <w:pPr>
              <w:adjustRightInd w:val="0"/>
              <w:snapToGrid w:val="0"/>
              <w:spacing w:line="288" w:lineRule="auto"/>
              <w:jc w:val="left"/>
              <w:rPr>
                <w:rFonts w:ascii="仿宋_GB2312" w:eastAsia="仿宋_GB2312"/>
                <w:sz w:val="28"/>
                <w:szCs w:val="28"/>
              </w:rPr>
            </w:pPr>
            <w:r>
              <w:rPr>
                <w:rFonts w:hint="eastAsia" w:ascii="仿宋_GB2312" w:eastAsia="仿宋_GB2312"/>
                <w:sz w:val="28"/>
                <w:szCs w:val="28"/>
              </w:rPr>
              <w:t>（选填，需后附证明材料或说明）</w:t>
            </w:r>
          </w:p>
          <w:p w14:paraId="7EBBB186">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0052"/>
            </w:r>
            <w:r>
              <w:rPr>
                <w:rFonts w:hint="eastAsia" w:ascii="仿宋" w:hAnsi="仿宋" w:eastAsia="仿宋"/>
                <w:spacing w:val="-6"/>
                <w:sz w:val="28"/>
                <w:szCs w:val="24"/>
              </w:rPr>
              <w:t>中小企业</w:t>
            </w:r>
          </w:p>
          <w:p w14:paraId="29CC3C1E">
            <w:pPr>
              <w:adjustRightInd w:val="0"/>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国家知识产权示范和优势企业</w:t>
            </w:r>
          </w:p>
          <w:p w14:paraId="4CCD02B2">
            <w:pPr>
              <w:adjustRightInd w:val="0"/>
              <w:snapToGrid w:val="0"/>
              <w:spacing w:line="288" w:lineRule="auto"/>
              <w:ind w:right="280"/>
              <w:rPr>
                <w:rFonts w:ascii="仿宋_GB2312" w:eastAsia="仿宋_GB2312"/>
                <w:sz w:val="28"/>
                <w:szCs w:val="28"/>
              </w:rPr>
            </w:pPr>
            <w:r>
              <w:rPr>
                <w:rFonts w:hint="eastAsia" w:ascii="仿宋" w:hAnsi="Wingdings 2" w:eastAsia="仿宋"/>
                <w:spacing w:val="-6"/>
                <w:sz w:val="28"/>
                <w:szCs w:val="24"/>
              </w:rPr>
              <w:sym w:font="Wingdings 2" w:char="0052"/>
            </w:r>
            <w:r>
              <w:rPr>
                <w:rFonts w:hint="eastAsia" w:ascii="仿宋" w:hAnsi="仿宋" w:eastAsia="仿宋"/>
                <w:spacing w:val="-6"/>
                <w:sz w:val="28"/>
                <w:szCs w:val="24"/>
              </w:rPr>
              <w:t>北京市知识产权试点优势单位</w:t>
            </w:r>
          </w:p>
        </w:tc>
      </w:tr>
      <w:tr w14:paraId="44EEA4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92"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5A269568">
            <w:pPr>
              <w:adjustRightInd w:val="0"/>
              <w:snapToGrid w:val="0"/>
              <w:jc w:val="center"/>
              <w:rPr>
                <w:rFonts w:ascii="仿宋_GB2312" w:eastAsia="仿宋_GB2312"/>
                <w:sz w:val="28"/>
                <w:szCs w:val="28"/>
              </w:rPr>
            </w:pPr>
            <w:r>
              <w:rPr>
                <w:rFonts w:hint="eastAsia" w:ascii="仿宋_GB2312" w:eastAsia="仿宋_GB2312"/>
                <w:sz w:val="28"/>
                <w:szCs w:val="28"/>
              </w:rPr>
              <w:t>企业</w:t>
            </w:r>
          </w:p>
          <w:p w14:paraId="7667765E">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16239587">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7352" w:type="dxa"/>
            <w:gridSpan w:val="9"/>
            <w:tcBorders>
              <w:top w:val="single" w:color="auto" w:sz="8" w:space="0"/>
              <w:left w:val="single" w:color="auto" w:sz="8" w:space="0"/>
              <w:bottom w:val="single" w:color="auto" w:sz="8" w:space="0"/>
              <w:right w:val="single" w:color="auto" w:sz="8" w:space="0"/>
            </w:tcBorders>
          </w:tcPr>
          <w:p w14:paraId="19C8569B">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20056954">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包括企业知识产权管理机构、制度建设情况；国内和海外知识产权布局情况，国内和海外知识产权纠纷及处理情况等。</w:t>
            </w:r>
          </w:p>
          <w:p w14:paraId="3B82D391">
            <w:pPr>
              <w:spacing w:line="0" w:lineRule="atLeast"/>
              <w:ind w:firstLine="480" w:firstLineChars="200"/>
              <w:rPr>
                <w:rFonts w:ascii="仿宋_GB2312" w:hAnsi="宋体" w:eastAsia="仿宋_GB2312"/>
                <w:sz w:val="24"/>
                <w:szCs w:val="24"/>
              </w:rPr>
            </w:pPr>
          </w:p>
          <w:p w14:paraId="344BDC1C">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我司建设有专门的知识产权部门，隶属于法务部门。由知识产权部门统一管理国内、国外的专利、商标等知识产权工作，并协助法务部门办理相关诉讼、许可、海关备案等工作。</w:t>
            </w:r>
          </w:p>
          <w:p w14:paraId="23604C86">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知识产权部门共有人员***人，配有岗位专利负责人***人、商标负责人***人、流程人员**人、综合法律人员**人。</w:t>
            </w:r>
          </w:p>
          <w:p w14:paraId="27739E54">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专利负责人根据各研发、产品事业部的产品发布和试产推广计划布局专利。就中国、海外的专利申请进行申请。</w:t>
            </w:r>
          </w:p>
          <w:p w14:paraId="7BBE11B9">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我司产品主要投放中国市场和</w:t>
            </w:r>
            <w:r>
              <w:rPr>
                <w:rFonts w:hint="eastAsia" w:ascii="仿宋_GB2312" w:hAnsi="宋体" w:eastAsia="仿宋_GB2312"/>
                <w:sz w:val="24"/>
                <w:szCs w:val="24"/>
                <w:lang w:eastAsia="zh-CN"/>
              </w:rPr>
              <w:t>X</w:t>
            </w:r>
            <w:r>
              <w:rPr>
                <w:rFonts w:hint="eastAsia" w:ascii="仿宋_GB2312" w:hAnsi="宋体" w:eastAsia="仿宋_GB2312"/>
                <w:sz w:val="24"/>
                <w:szCs w:val="24"/>
              </w:rPr>
              <w:t>国市场，未来准备投放欧洲市场。目前具有中国专利**件，其中发明专利**件、实用新型专利**件、外观专利**件。通过PCT途径，我司将主要产品相关的专利也在</w:t>
            </w:r>
            <w:r>
              <w:rPr>
                <w:rFonts w:hint="eastAsia" w:ascii="仿宋_GB2312" w:hAnsi="宋体" w:eastAsia="仿宋_GB2312"/>
                <w:sz w:val="24"/>
                <w:szCs w:val="24"/>
                <w:lang w:eastAsia="zh-CN"/>
              </w:rPr>
              <w:t>X</w:t>
            </w:r>
            <w:r>
              <w:rPr>
                <w:rFonts w:hint="eastAsia" w:ascii="仿宋_GB2312" w:hAnsi="宋体" w:eastAsia="仿宋_GB2312"/>
                <w:sz w:val="24"/>
                <w:szCs w:val="24"/>
              </w:rPr>
              <w:t>国进行申请，目前具有</w:t>
            </w:r>
            <w:r>
              <w:rPr>
                <w:rFonts w:hint="eastAsia" w:ascii="仿宋_GB2312" w:hAnsi="宋体" w:eastAsia="仿宋_GB2312"/>
                <w:sz w:val="24"/>
                <w:szCs w:val="24"/>
                <w:lang w:eastAsia="zh-CN"/>
              </w:rPr>
              <w:t>X</w:t>
            </w:r>
            <w:r>
              <w:rPr>
                <w:rFonts w:hint="eastAsia" w:ascii="仿宋_GB2312" w:hAnsi="宋体" w:eastAsia="仿宋_GB2312"/>
                <w:sz w:val="24"/>
                <w:szCs w:val="24"/>
              </w:rPr>
              <w:t>国专利**件。对于未来将投放中欧洲市场的产品，目前已先行申请中国专利和PCT专利，将根据实际产品事业部的产品投放计划，将专利布局至欧洲。</w:t>
            </w:r>
          </w:p>
          <w:p w14:paraId="595C0629">
            <w:pPr>
              <w:widowControl/>
              <w:shd w:val="clear" w:color="auto" w:fill="FFFFFF"/>
              <w:snapToGrid w:val="0"/>
              <w:spacing w:line="240" w:lineRule="auto"/>
              <w:ind w:firstLine="0" w:firstLineChars="0"/>
              <w:textAlignment w:val="baseline"/>
              <w:rPr>
                <w:rFonts w:ascii="仿宋_GB2312" w:eastAsia="仿宋_GB2312"/>
                <w:b/>
                <w:bCs/>
                <w:sz w:val="28"/>
                <w:szCs w:val="28"/>
              </w:rPr>
            </w:pPr>
            <w:r>
              <w:rPr>
                <w:rFonts w:hint="eastAsia" w:ascii="仿宋_GB2312" w:hAnsi="宋体" w:eastAsia="仿宋_GB2312"/>
                <w:sz w:val="24"/>
                <w:szCs w:val="24"/>
              </w:rPr>
              <w:t>我司近五年在中国遭遇知识产权维权**件，并在诉讼纠纷中发起**件反诉。在</w:t>
            </w:r>
            <w:r>
              <w:rPr>
                <w:rFonts w:hint="eastAsia" w:ascii="仿宋_GB2312" w:hAnsi="宋体" w:eastAsia="仿宋_GB2312"/>
                <w:sz w:val="24"/>
                <w:szCs w:val="24"/>
                <w:lang w:eastAsia="zh-CN"/>
              </w:rPr>
              <w:t>X</w:t>
            </w:r>
            <w:r>
              <w:rPr>
                <w:rFonts w:hint="eastAsia" w:ascii="仿宋_GB2312" w:hAnsi="宋体" w:eastAsia="仿宋_GB2312"/>
                <w:sz w:val="24"/>
                <w:szCs w:val="24"/>
              </w:rPr>
              <w:t>国遭遇知识产权维权**件。其中一件通过谈判促使原告撤诉，**件正在诉讼程序中。</w:t>
            </w:r>
          </w:p>
        </w:tc>
      </w:tr>
      <w:tr w14:paraId="239461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10"/>
            <w:tcBorders>
              <w:top w:val="single" w:color="auto" w:sz="8" w:space="0"/>
              <w:left w:val="single" w:color="auto" w:sz="8" w:space="0"/>
              <w:bottom w:val="single" w:color="auto" w:sz="8" w:space="0"/>
              <w:right w:val="single" w:color="auto" w:sz="8" w:space="0"/>
            </w:tcBorders>
            <w:vAlign w:val="center"/>
          </w:tcPr>
          <w:p w14:paraId="254DCB56">
            <w:pPr>
              <w:adjustRightInd w:val="0"/>
              <w:snapToGrid w:val="0"/>
              <w:jc w:val="center"/>
              <w:rPr>
                <w:rFonts w:ascii="黑体" w:eastAsia="黑体"/>
                <w:sz w:val="28"/>
                <w:szCs w:val="28"/>
              </w:rPr>
            </w:pPr>
            <w:r>
              <w:rPr>
                <w:rFonts w:hint="eastAsia" w:ascii="黑体" w:eastAsia="黑体"/>
                <w:sz w:val="28"/>
                <w:szCs w:val="28"/>
              </w:rPr>
              <w:t>二、申请维权援助的海外知识产权纠纷情况</w:t>
            </w:r>
          </w:p>
        </w:tc>
      </w:tr>
      <w:tr w14:paraId="45C9C8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2EED44FD">
            <w:pPr>
              <w:adjustRightInd w:val="0"/>
              <w:snapToGrid w:val="0"/>
              <w:jc w:val="center"/>
              <w:rPr>
                <w:rFonts w:ascii="仿宋_GB2312" w:eastAsia="仿宋_GB2312"/>
                <w:sz w:val="28"/>
                <w:szCs w:val="28"/>
              </w:rPr>
            </w:pPr>
            <w:r>
              <w:rPr>
                <w:rFonts w:hint="eastAsia" w:ascii="仿宋_GB2312" w:eastAsia="仿宋_GB2312"/>
                <w:sz w:val="28"/>
                <w:szCs w:val="28"/>
              </w:rPr>
              <w:t>纠纷国家/</w:t>
            </w:r>
          </w:p>
          <w:p w14:paraId="4A358FC7">
            <w:pPr>
              <w:adjustRightInd w:val="0"/>
              <w:snapToGrid w:val="0"/>
              <w:jc w:val="center"/>
              <w:rPr>
                <w:rFonts w:ascii="仿宋_GB2312" w:eastAsia="仿宋_GB2312"/>
                <w:sz w:val="28"/>
                <w:szCs w:val="28"/>
              </w:rPr>
            </w:pPr>
            <w:r>
              <w:rPr>
                <w:rFonts w:hint="eastAsia" w:ascii="仿宋_GB2312" w:eastAsia="仿宋_GB2312"/>
                <w:sz w:val="28"/>
                <w:szCs w:val="28"/>
              </w:rPr>
              <w:t>地区</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542B12EB">
            <w:pPr>
              <w:adjustRightInd w:val="0"/>
              <w:snapToGrid w:val="0"/>
              <w:spacing w:line="360" w:lineRule="exact"/>
              <w:rPr>
                <w:rFonts w:hint="eastAsia" w:ascii="仿宋" w:hAnsi="Wingdings 2" w:eastAsia="仿宋"/>
                <w:spacing w:val="-6"/>
                <w:sz w:val="28"/>
                <w:szCs w:val="24"/>
              </w:rPr>
            </w:pPr>
            <w:r>
              <w:rPr>
                <w:rFonts w:hint="eastAsia" w:ascii="仿宋" w:hAnsi="Wingdings 2" w:eastAsia="仿宋"/>
                <w:spacing w:val="-6"/>
                <w:sz w:val="28"/>
                <w:szCs w:val="24"/>
              </w:rPr>
              <w:sym w:font="Wingdings 2" w:char="0052"/>
            </w:r>
            <w:r>
              <w:rPr>
                <w:rFonts w:hint="eastAsia" w:ascii="仿宋" w:hAnsi="Wingdings 2" w:eastAsia="仿宋"/>
                <w:spacing w:val="-6"/>
                <w:sz w:val="28"/>
                <w:szCs w:val="24"/>
                <w:lang w:eastAsia="zh-CN"/>
              </w:rPr>
              <w:t>X</w:t>
            </w:r>
            <w:r>
              <w:rPr>
                <w:rFonts w:hint="eastAsia" w:ascii="仿宋" w:hAnsi="Wingdings 2" w:eastAsia="仿宋"/>
                <w:spacing w:val="-6"/>
                <w:sz w:val="28"/>
                <w:szCs w:val="24"/>
              </w:rPr>
              <w:t xml:space="preserve">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德国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法国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英国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日本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韩国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印度  </w:t>
            </w:r>
          </w:p>
          <w:p w14:paraId="5874BA9C">
            <w:pPr>
              <w:adjustRightInd w:val="0"/>
              <w:snapToGrid w:val="0"/>
              <w:rPr>
                <w:rFonts w:ascii="仿宋_GB2312" w:hAnsi="宋体" w:eastAsia="仿宋_GB2312"/>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巴西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俄罗斯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土耳其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澳大利亚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w:t>
            </w:r>
            <w:r>
              <w:rPr>
                <w:rFonts w:ascii="仿宋" w:hAnsi="仿宋" w:eastAsia="仿宋"/>
                <w:kern w:val="0"/>
                <w:sz w:val="28"/>
                <w:szCs w:val="24"/>
                <w:u w:val="single"/>
              </w:rPr>
              <w:t xml:space="preserve">             </w:t>
            </w:r>
          </w:p>
        </w:tc>
      </w:tr>
      <w:tr w14:paraId="48F13C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1BFD227">
            <w:pPr>
              <w:adjustRightInd w:val="0"/>
              <w:snapToGrid w:val="0"/>
              <w:jc w:val="center"/>
              <w:rPr>
                <w:rFonts w:ascii="仿宋_GB2312" w:eastAsia="仿宋_GB2312"/>
                <w:sz w:val="28"/>
                <w:szCs w:val="28"/>
              </w:rPr>
            </w:pPr>
            <w:r>
              <w:rPr>
                <w:rFonts w:hint="eastAsia" w:ascii="仿宋_GB2312" w:eastAsia="仿宋_GB2312"/>
                <w:sz w:val="28"/>
                <w:szCs w:val="28"/>
              </w:rPr>
              <w:t>涉及权利类别</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208A0CCA">
            <w:pPr>
              <w:spacing w:line="360" w:lineRule="exact"/>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仿宋" w:eastAsia="仿宋"/>
                <w:spacing w:val="-6"/>
                <w:sz w:val="28"/>
              </w:rPr>
              <w:t xml:space="preserve">发明专利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实用新型专利    </w:t>
            </w:r>
            <w:r>
              <w:rPr>
                <w:rFonts w:hint="eastAsia" w:ascii="仿宋" w:hAnsi="Wingdings 2" w:eastAsia="仿宋"/>
                <w:spacing w:val="-6"/>
                <w:sz w:val="28"/>
                <w:szCs w:val="28"/>
              </w:rPr>
              <w:sym w:font="Wingdings 2" w:char="F0A3"/>
            </w:r>
            <w:r>
              <w:rPr>
                <w:rFonts w:hint="eastAsia" w:ascii="仿宋" w:hAnsi="仿宋" w:eastAsia="仿宋"/>
                <w:spacing w:val="-6"/>
                <w:sz w:val="28"/>
              </w:rPr>
              <w:t>工业品外观设计</w:t>
            </w:r>
          </w:p>
          <w:p w14:paraId="20A1EA9B">
            <w:pPr>
              <w:adjustRightInd w:val="0"/>
              <w:snapToGrid w:val="0"/>
              <w:spacing w:line="360" w:lineRule="exact"/>
              <w:rPr>
                <w:rFonts w:hint="eastAsia" w:ascii="仿宋" w:hAnsi="Wingdings 2"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rPr>
              <w:t>商标</w:t>
            </w:r>
            <w:r>
              <w:rPr>
                <w:rFonts w:ascii="仿宋" w:hAnsi="仿宋" w:eastAsia="仿宋"/>
                <w:spacing w:val="-6"/>
                <w:sz w:val="28"/>
              </w:rPr>
              <w:t xml:space="preserve">  </w:t>
            </w:r>
            <w:r>
              <w:rPr>
                <w:rFonts w:hint="eastAsia" w:ascii="仿宋" w:hAnsi="仿宋" w:eastAsia="仿宋"/>
                <w:spacing w:val="-6"/>
                <w:sz w:val="28"/>
              </w:rPr>
              <w:t xml:space="preserve">     </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地理标志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ascii="仿宋" w:hAnsi="仿宋" w:eastAsia="仿宋"/>
                <w:kern w:val="0"/>
                <w:sz w:val="28"/>
                <w:szCs w:val="28"/>
                <w:u w:val="single"/>
              </w:rPr>
              <w:t xml:space="preserve">        </w:t>
            </w:r>
          </w:p>
        </w:tc>
      </w:tr>
      <w:tr w14:paraId="6961FC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771119D">
            <w:pPr>
              <w:adjustRightInd w:val="0"/>
              <w:snapToGrid w:val="0"/>
              <w:jc w:val="center"/>
              <w:rPr>
                <w:rFonts w:ascii="仿宋_GB2312" w:eastAsia="仿宋_GB2312"/>
                <w:sz w:val="28"/>
                <w:szCs w:val="28"/>
              </w:rPr>
            </w:pPr>
            <w:r>
              <w:rPr>
                <w:rFonts w:hint="eastAsia" w:ascii="仿宋_GB2312" w:eastAsia="仿宋_GB2312"/>
                <w:sz w:val="28"/>
                <w:szCs w:val="28"/>
              </w:rPr>
              <w:t>涉及纠纷类型</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27D6F9EA">
            <w:pPr>
              <w:spacing w:line="360" w:lineRule="exact"/>
              <w:jc w:val="left"/>
              <w:rPr>
                <w:rFonts w:ascii="仿宋" w:hAnsi="仿宋" w:eastAsia="仿宋"/>
                <w:spacing w:val="-6"/>
                <w:sz w:val="28"/>
                <w:szCs w:val="24"/>
              </w:rPr>
            </w:pPr>
            <w:r>
              <w:rPr>
                <w:rFonts w:hint="eastAsia" w:ascii="仿宋" w:hAnsi="Wingdings 2" w:eastAsia="仿宋"/>
                <w:spacing w:val="-6"/>
                <w:sz w:val="28"/>
                <w:szCs w:val="24"/>
              </w:rPr>
              <w:sym w:font="Wingdings 2" w:char="0052"/>
            </w:r>
            <w:r>
              <w:rPr>
                <w:rFonts w:hint="eastAsia" w:ascii="仿宋" w:hAnsi="仿宋" w:eastAsia="仿宋"/>
                <w:spacing w:val="-6"/>
                <w:sz w:val="28"/>
                <w:szCs w:val="24"/>
              </w:rPr>
              <w:t xml:space="preserve">知识产权侵权纠纷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 xml:space="preserve">商标有效性纠纷  </w:t>
            </w:r>
            <w:r>
              <w:rPr>
                <w:rFonts w:ascii="仿宋" w:hAnsi="仿宋" w:eastAsia="仿宋"/>
                <w:spacing w:val="-6"/>
                <w:sz w:val="28"/>
                <w:szCs w:val="24"/>
              </w:rPr>
              <w:t xml:space="preserve">   </w:t>
            </w:r>
          </w:p>
          <w:p w14:paraId="7A3B9931">
            <w:pPr>
              <w:spacing w:line="360" w:lineRule="exac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知识产权许可纠纷</w:t>
            </w:r>
            <w:r>
              <w:rPr>
                <w:rFonts w:ascii="仿宋" w:hAnsi="仿宋" w:eastAsia="仿宋"/>
                <w:spacing w:val="-6"/>
                <w:sz w:val="28"/>
                <w:szCs w:val="24"/>
              </w:rPr>
              <w:t xml:space="preserve"> </w:t>
            </w:r>
            <w:r>
              <w:rPr>
                <w:rFonts w:hint="eastAsia" w:ascii="仿宋" w:hAnsi="仿宋" w:eastAsia="仿宋"/>
                <w:spacing w:val="-6"/>
                <w:sz w:val="28"/>
                <w:szCs w:val="24"/>
              </w:rPr>
              <w:t xml:space="preserve">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知识产权权属纠纷</w:t>
            </w:r>
          </w:p>
          <w:p w14:paraId="60069FE6">
            <w:pPr>
              <w:spacing w:line="360" w:lineRule="exac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海关知识产权纠纷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展会知识产权纠纷</w:t>
            </w:r>
            <w:r>
              <w:rPr>
                <w:rFonts w:ascii="仿宋" w:hAnsi="Wingdings 2" w:eastAsia="仿宋"/>
                <w:spacing w:val="-6"/>
                <w:sz w:val="28"/>
                <w:szCs w:val="24"/>
              </w:rPr>
              <w:t xml:space="preserve">           </w:t>
            </w:r>
          </w:p>
          <w:p w14:paraId="16B783F4">
            <w:pPr>
              <w:spacing w:line="360" w:lineRule="exact"/>
              <w:jc w:val="left"/>
              <w:rPr>
                <w:rFonts w:hint="eastAsia" w:ascii="仿宋" w:hAnsi="Wingdings 2" w:eastAsia="仿宋"/>
                <w:spacing w:val="-6"/>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电商知识产权纠纷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p>
        </w:tc>
      </w:tr>
      <w:tr w14:paraId="569E03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3589D6D">
            <w:pPr>
              <w:adjustRightInd w:val="0"/>
              <w:snapToGrid w:val="0"/>
              <w:jc w:val="center"/>
              <w:rPr>
                <w:rFonts w:ascii="仿宋_GB2312" w:eastAsia="仿宋_GB2312"/>
                <w:sz w:val="28"/>
                <w:szCs w:val="28"/>
              </w:rPr>
            </w:pPr>
            <w:r>
              <w:rPr>
                <w:rFonts w:hint="eastAsia" w:ascii="仿宋_GB2312" w:eastAsia="仿宋_GB2312"/>
                <w:sz w:val="28"/>
                <w:szCs w:val="28"/>
              </w:rPr>
              <w:t>纠纷主体地位</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76216742">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纠纷发起方</w:t>
            </w:r>
          </w:p>
          <w:p w14:paraId="1E263278">
            <w:pPr>
              <w:spacing w:line="360" w:lineRule="exact"/>
              <w:jc w:val="left"/>
              <w:rPr>
                <w:rFonts w:hint="eastAsia" w:ascii="仿宋" w:hAnsi="Wingdings 2" w:eastAsia="仿宋"/>
                <w:spacing w:val="-6"/>
                <w:sz w:val="28"/>
                <w:szCs w:val="24"/>
              </w:rPr>
            </w:pPr>
            <w:r>
              <w:rPr>
                <w:rFonts w:hint="eastAsia" w:ascii="仿宋" w:hAnsi="Wingdings 2" w:eastAsia="仿宋"/>
                <w:spacing w:val="-6"/>
                <w:sz w:val="28"/>
                <w:szCs w:val="28"/>
              </w:rPr>
              <w:sym w:font="Wingdings 2" w:char="0052"/>
            </w:r>
            <w:r>
              <w:rPr>
                <w:rFonts w:hint="eastAsia" w:ascii="仿宋" w:hAnsi="仿宋" w:eastAsia="仿宋"/>
                <w:spacing w:val="-6"/>
                <w:sz w:val="28"/>
              </w:rPr>
              <w:t>纠纷应对方</w:t>
            </w:r>
          </w:p>
        </w:tc>
      </w:tr>
      <w:tr w14:paraId="2F1C6D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A1FEAF9">
            <w:pPr>
              <w:adjustRightInd w:val="0"/>
              <w:snapToGrid w:val="0"/>
              <w:jc w:val="center"/>
              <w:rPr>
                <w:rFonts w:ascii="仿宋_GB2312" w:eastAsia="仿宋_GB2312"/>
                <w:sz w:val="28"/>
                <w:szCs w:val="28"/>
              </w:rPr>
            </w:pPr>
            <w:r>
              <w:rPr>
                <w:rFonts w:hint="eastAsia" w:ascii="仿宋_GB2312" w:eastAsia="仿宋_GB2312"/>
                <w:sz w:val="28"/>
                <w:szCs w:val="28"/>
              </w:rPr>
              <w:t>纠纷对象类型</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33598A78">
            <w:pPr>
              <w:spacing w:line="360" w:lineRule="exact"/>
              <w:rPr>
                <w:rFonts w:ascii="仿宋" w:hAnsi="仿宋" w:eastAsia="仿宋"/>
                <w:spacing w:val="-6"/>
                <w:sz w:val="28"/>
              </w:rPr>
            </w:pPr>
            <w:r>
              <w:rPr>
                <w:rFonts w:hint="eastAsia" w:ascii="仿宋" w:hAnsi="Wingdings 2" w:eastAsia="仿宋"/>
                <w:spacing w:val="-6"/>
                <w:sz w:val="28"/>
                <w:szCs w:val="28"/>
              </w:rPr>
              <w:sym w:font="Wingdings 2" w:char="00A3"/>
            </w:r>
            <w:r>
              <w:rPr>
                <w:rFonts w:hint="eastAsia" w:ascii="仿宋" w:hAnsi="仿宋" w:eastAsia="仿宋"/>
                <w:spacing w:val="-6"/>
                <w:sz w:val="28"/>
              </w:rPr>
              <w:t>竞争对手</w:t>
            </w:r>
            <w:r>
              <w:rPr>
                <w:rFonts w:ascii="仿宋" w:hAnsi="仿宋" w:eastAsia="仿宋"/>
                <w:spacing w:val="-6"/>
                <w:sz w:val="28"/>
              </w:rPr>
              <w:t xml:space="preserve"> </w:t>
            </w:r>
            <w:r>
              <w:rPr>
                <w:rFonts w:hint="eastAsia" w:ascii="仿宋" w:hAnsi="Wingdings 2" w:eastAsia="仿宋"/>
                <w:spacing w:val="-6"/>
                <w:sz w:val="28"/>
                <w:szCs w:val="28"/>
              </w:rPr>
              <w:sym w:font="Wingdings 2" w:char="0052"/>
            </w:r>
            <w:r>
              <w:rPr>
                <w:rFonts w:hint="eastAsia" w:ascii="仿宋" w:hAnsi="仿宋" w:eastAsia="仿宋"/>
                <w:spacing w:val="-6"/>
                <w:sz w:val="28"/>
              </w:rPr>
              <w:t>非专利实施实体（</w:t>
            </w:r>
            <w:r>
              <w:rPr>
                <w:rFonts w:ascii="仿宋" w:hAnsi="仿宋" w:eastAsia="仿宋"/>
                <w:spacing w:val="-6"/>
                <w:sz w:val="28"/>
              </w:rPr>
              <w:t>NPE</w:t>
            </w:r>
            <w:r>
              <w:rPr>
                <w:rFonts w:hint="eastAsia" w:ascii="仿宋" w:hAnsi="仿宋" w:eastAsia="仿宋"/>
                <w:spacing w:val="-6"/>
                <w:sz w:val="28"/>
              </w:rPr>
              <w:t>）</w:t>
            </w:r>
            <w:r>
              <w:rPr>
                <w:rFonts w:hint="eastAsia" w:ascii="仿宋" w:hAnsi="Wingdings 2" w:eastAsia="仿宋"/>
                <w:spacing w:val="-6"/>
                <w:sz w:val="28"/>
                <w:szCs w:val="28"/>
              </w:rPr>
              <w:sym w:font="Wingdings 2" w:char="F0A3"/>
            </w:r>
            <w:r>
              <w:rPr>
                <w:rFonts w:hint="eastAsia" w:ascii="仿宋" w:hAnsi="仿宋" w:eastAsia="仿宋"/>
                <w:spacing w:val="-6"/>
                <w:sz w:val="28"/>
              </w:rPr>
              <w:t>高校或研究机构</w:t>
            </w:r>
            <w:r>
              <w:rPr>
                <w:rFonts w:ascii="仿宋" w:hAnsi="仿宋" w:eastAsia="仿宋"/>
                <w:spacing w:val="-6"/>
                <w:sz w:val="28"/>
              </w:rPr>
              <w:t xml:space="preserve">  </w:t>
            </w:r>
          </w:p>
          <w:p w14:paraId="3026E867">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个人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4F9F74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DEAE215">
            <w:pPr>
              <w:adjustRightInd w:val="0"/>
              <w:snapToGrid w:val="0"/>
              <w:jc w:val="center"/>
              <w:rPr>
                <w:rFonts w:ascii="仿宋_GB2312" w:eastAsia="仿宋_GB2312"/>
                <w:sz w:val="28"/>
                <w:szCs w:val="28"/>
              </w:rPr>
            </w:pPr>
            <w:r>
              <w:rPr>
                <w:rFonts w:hint="eastAsia" w:ascii="仿宋_GB2312" w:eastAsia="仿宋_GB2312"/>
                <w:sz w:val="28"/>
                <w:szCs w:val="28"/>
              </w:rPr>
              <w:t>涉及领域</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326576E3">
            <w:pPr>
              <w:spacing w:line="360" w:lineRule="exact"/>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仿宋" w:eastAsia="仿宋"/>
                <w:spacing w:val="-6"/>
                <w:sz w:val="28"/>
              </w:rPr>
              <w:t>机械</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电学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通信</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化学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光电</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医药生物</w:t>
            </w:r>
          </w:p>
          <w:p w14:paraId="10DB0693">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30A9BC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7FF034EE">
            <w:pPr>
              <w:adjustRightInd w:val="0"/>
              <w:snapToGrid w:val="0"/>
              <w:jc w:val="center"/>
              <w:rPr>
                <w:rFonts w:ascii="仿宋_GB2312" w:eastAsia="仿宋_GB2312"/>
                <w:sz w:val="28"/>
                <w:szCs w:val="28"/>
              </w:rPr>
            </w:pPr>
            <w:r>
              <w:rPr>
                <w:rFonts w:hint="eastAsia" w:ascii="仿宋_GB2312" w:eastAsia="仿宋_GB2312"/>
                <w:sz w:val="28"/>
                <w:szCs w:val="28"/>
              </w:rPr>
              <w:t>是否属于</w:t>
            </w:r>
          </w:p>
          <w:p w14:paraId="19AAE89E">
            <w:pPr>
              <w:adjustRightInd w:val="0"/>
              <w:snapToGrid w:val="0"/>
              <w:jc w:val="center"/>
              <w:rPr>
                <w:rFonts w:ascii="仿宋_GB2312" w:eastAsia="仿宋_GB2312"/>
                <w:sz w:val="28"/>
                <w:szCs w:val="28"/>
              </w:rPr>
            </w:pPr>
            <w:r>
              <w:rPr>
                <w:rFonts w:hint="eastAsia" w:ascii="仿宋_GB2312" w:eastAsia="仿宋_GB2312"/>
                <w:sz w:val="28"/>
                <w:szCs w:val="28"/>
              </w:rPr>
              <w:t>重大疑难纠纷</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497445C9">
            <w:pPr>
              <w:spacing w:line="360" w:lineRule="exact"/>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0052"/>
            </w:r>
            <w:r>
              <w:rPr>
                <w:rFonts w:hint="eastAsia" w:ascii="仿宋" w:hAnsi="仿宋" w:eastAsia="仿宋"/>
                <w:spacing w:val="-6"/>
                <w:sz w:val="28"/>
              </w:rPr>
              <w:t>影响本市产业发展</w:t>
            </w:r>
          </w:p>
          <w:p w14:paraId="4FC46C30">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主体复杂或集体应诉</w:t>
            </w:r>
          </w:p>
          <w:p w14:paraId="06EB6D3A">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仿宋" w:eastAsia="仿宋"/>
                <w:spacing w:val="-6"/>
                <w:sz w:val="28"/>
              </w:rPr>
              <w:t>涉案金额特别巨大（超过500万元人民币）</w:t>
            </w:r>
          </w:p>
          <w:p w14:paraId="326FEAF6">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波及范围较广</w:t>
            </w:r>
          </w:p>
          <w:p w14:paraId="493BD7E0">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涉及适用国际条约争议</w:t>
            </w:r>
          </w:p>
          <w:p w14:paraId="003EFEEB">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4637025A">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否</w:t>
            </w:r>
          </w:p>
        </w:tc>
      </w:tr>
      <w:tr w14:paraId="538498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shd w:val="clear" w:color="auto" w:fill="auto"/>
            <w:vAlign w:val="center"/>
          </w:tcPr>
          <w:p w14:paraId="40EAF4EF">
            <w:pPr>
              <w:adjustRightInd w:val="0"/>
              <w:snapToGrid w:val="0"/>
              <w:jc w:val="center"/>
              <w:rPr>
                <w:rFonts w:ascii="仿宋_GB2312" w:eastAsia="仿宋_GB2312"/>
                <w:sz w:val="28"/>
                <w:szCs w:val="28"/>
              </w:rPr>
            </w:pPr>
            <w:r>
              <w:rPr>
                <w:rFonts w:hint="eastAsia" w:ascii="仿宋_GB2312" w:eastAsia="仿宋_GB2312"/>
                <w:sz w:val="28"/>
                <w:szCs w:val="28"/>
              </w:rPr>
              <w:t>纠纷或事项</w:t>
            </w:r>
          </w:p>
          <w:p w14:paraId="00F57C2E">
            <w:pPr>
              <w:adjustRightInd w:val="0"/>
              <w:snapToGrid w:val="0"/>
              <w:jc w:val="center"/>
              <w:rPr>
                <w:rFonts w:ascii="仿宋_GB2312" w:eastAsia="仿宋_GB2312"/>
                <w:sz w:val="28"/>
                <w:szCs w:val="28"/>
              </w:rPr>
            </w:pPr>
            <w:r>
              <w:rPr>
                <w:rFonts w:hint="eastAsia" w:ascii="仿宋_GB2312" w:eastAsia="仿宋_GB2312"/>
                <w:sz w:val="28"/>
                <w:szCs w:val="28"/>
              </w:rPr>
              <w:t>是否属于重点项目范围</w:t>
            </w:r>
          </w:p>
        </w:tc>
        <w:tc>
          <w:tcPr>
            <w:tcW w:w="7352" w:type="dxa"/>
            <w:gridSpan w:val="9"/>
            <w:tcBorders>
              <w:top w:val="single" w:color="auto" w:sz="4" w:space="0"/>
              <w:left w:val="single" w:color="auto" w:sz="8" w:space="0"/>
              <w:bottom w:val="single" w:color="auto" w:sz="4" w:space="0"/>
              <w:right w:val="single" w:color="auto" w:sz="8" w:space="0"/>
            </w:tcBorders>
            <w:shd w:val="clear" w:color="auto" w:fill="auto"/>
            <w:vAlign w:val="center"/>
          </w:tcPr>
          <w:p w14:paraId="58856779">
            <w:pPr>
              <w:spacing w:line="360" w:lineRule="exact"/>
              <w:rPr>
                <w:rFonts w:ascii="仿宋_GB2312" w:eastAsia="仿宋_GB2312"/>
                <w:sz w:val="28"/>
                <w:szCs w:val="28"/>
              </w:rPr>
            </w:pPr>
            <w:r>
              <w:rPr>
                <w:rFonts w:hint="eastAsia" w:ascii="仿宋_GB2312" w:eastAsia="仿宋_GB2312"/>
                <w:sz w:val="28"/>
                <w:szCs w:val="28"/>
              </w:rPr>
              <w:t>（选填，需后附证明材料或说明）</w:t>
            </w:r>
          </w:p>
          <w:p w14:paraId="63BD7EB6">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F0A3"/>
            </w:r>
            <w:r>
              <w:rPr>
                <w:rFonts w:hint="eastAsia" w:ascii="仿宋" w:hAnsi="仿宋" w:eastAsia="仿宋"/>
                <w:spacing w:val="-6"/>
                <w:sz w:val="28"/>
                <w:szCs w:val="24"/>
              </w:rPr>
              <w:t>北京国际科技创新中心建设</w:t>
            </w:r>
          </w:p>
          <w:p w14:paraId="53A614DD">
            <w:pPr>
              <w:spacing w:line="360" w:lineRule="exact"/>
              <w:ind w:firstLine="804" w:firstLineChars="300"/>
              <w:rPr>
                <w:rFonts w:ascii="仿宋" w:hAnsi="仿宋"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szCs w:val="24"/>
              </w:rPr>
              <w:t>全国文化中心建设</w:t>
            </w:r>
          </w:p>
          <w:p w14:paraId="56C2C943">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“两区”建设</w:t>
            </w:r>
          </w:p>
          <w:p w14:paraId="3FD303A0">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0052"/>
            </w:r>
            <w:r>
              <w:rPr>
                <w:rFonts w:hint="eastAsia" w:ascii="仿宋" w:hAnsi="Wingdings 2" w:eastAsia="仿宋"/>
                <w:spacing w:val="-6"/>
                <w:sz w:val="28"/>
                <w:szCs w:val="28"/>
              </w:rPr>
              <w:t>否</w:t>
            </w:r>
          </w:p>
        </w:tc>
      </w:tr>
      <w:tr w14:paraId="06F7B9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14:paraId="4C45486D">
            <w:pPr>
              <w:adjustRightInd w:val="0"/>
              <w:snapToGrid w:val="0"/>
              <w:jc w:val="center"/>
              <w:rPr>
                <w:rFonts w:ascii="仿宋_GB2312" w:eastAsia="仿宋_GB2312"/>
                <w:sz w:val="28"/>
                <w:szCs w:val="28"/>
              </w:rPr>
            </w:pPr>
            <w:r>
              <w:rPr>
                <w:rFonts w:hint="eastAsia" w:ascii="仿宋_GB2312" w:eastAsia="仿宋_GB2312"/>
                <w:sz w:val="28"/>
                <w:szCs w:val="28"/>
              </w:rPr>
              <w:t>项目涉及</w:t>
            </w:r>
          </w:p>
          <w:p w14:paraId="615A314A">
            <w:pPr>
              <w:adjustRightInd w:val="0"/>
              <w:snapToGrid w:val="0"/>
              <w:jc w:val="center"/>
              <w:rPr>
                <w:rFonts w:ascii="仿宋_GB2312" w:eastAsia="仿宋_GB2312"/>
                <w:sz w:val="28"/>
                <w:szCs w:val="28"/>
              </w:rPr>
            </w:pPr>
            <w:r>
              <w:rPr>
                <w:rFonts w:hint="eastAsia" w:ascii="仿宋_GB2312" w:eastAsia="仿宋_GB2312"/>
                <w:sz w:val="28"/>
                <w:szCs w:val="28"/>
              </w:rPr>
              <w:t>纠纷情况、应对举措</w:t>
            </w:r>
          </w:p>
          <w:p w14:paraId="4B22AE42">
            <w:pPr>
              <w:adjustRightInd w:val="0"/>
              <w:snapToGrid w:val="0"/>
              <w:jc w:val="center"/>
              <w:rPr>
                <w:rFonts w:ascii="仿宋_GB2312" w:eastAsia="仿宋_GB2312"/>
                <w:sz w:val="28"/>
                <w:szCs w:val="28"/>
              </w:rPr>
            </w:pPr>
            <w:r>
              <w:rPr>
                <w:rFonts w:hint="eastAsia" w:ascii="仿宋_GB2312" w:eastAsia="仿宋_GB2312"/>
                <w:sz w:val="28"/>
                <w:szCs w:val="28"/>
              </w:rPr>
              <w:t>及处理结果</w:t>
            </w: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09BD11A6">
            <w:pPr>
              <w:snapToGrid w:val="0"/>
              <w:rPr>
                <w:rFonts w:ascii="仿宋_GB2312" w:eastAsia="仿宋_GB2312"/>
                <w:spacing w:val="-20"/>
                <w:sz w:val="28"/>
              </w:rPr>
            </w:pPr>
            <w:r>
              <w:rPr>
                <w:rFonts w:hint="eastAsia" w:ascii="仿宋_GB2312" w:eastAsia="仿宋_GB2312"/>
                <w:spacing w:val="-20"/>
                <w:sz w:val="28"/>
              </w:rPr>
              <w:t>纠纷情况：</w:t>
            </w:r>
          </w:p>
          <w:p w14:paraId="04D9538B">
            <w:pPr>
              <w:snapToGrid w:val="0"/>
              <w:rPr>
                <w:rFonts w:ascii="仿宋_GB2312" w:eastAsia="仿宋_GB2312"/>
                <w:spacing w:val="-20"/>
                <w:sz w:val="28"/>
              </w:rPr>
            </w:pPr>
            <w:r>
              <w:rPr>
                <w:rFonts w:hint="eastAsia" w:ascii="仿宋_GB2312" w:eastAsia="仿宋_GB2312"/>
                <w:spacing w:val="-20"/>
                <w:sz w:val="28"/>
                <w:lang w:eastAsia="zh-CN"/>
              </w:rPr>
              <w:t>X</w:t>
            </w:r>
            <w:r>
              <w:rPr>
                <w:rFonts w:hint="eastAsia" w:ascii="仿宋_GB2312" w:eastAsia="仿宋_GB2312"/>
                <w:spacing w:val="-20"/>
                <w:sz w:val="28"/>
              </w:rPr>
              <w:t>国当地时间 ***************，一家名为 *********的</w:t>
            </w:r>
            <w:r>
              <w:rPr>
                <w:rFonts w:hint="eastAsia" w:ascii="仿宋_GB2312" w:eastAsia="仿宋_GB2312"/>
                <w:spacing w:val="-20"/>
                <w:sz w:val="28"/>
                <w:lang w:eastAsia="zh-CN"/>
              </w:rPr>
              <w:t>X</w:t>
            </w:r>
            <w:r>
              <w:rPr>
                <w:rFonts w:hint="eastAsia" w:ascii="仿宋_GB2312" w:eastAsia="仿宋_GB2312"/>
                <w:spacing w:val="-20"/>
                <w:sz w:val="28"/>
              </w:rPr>
              <w:t>国公司，在***州法院针对****************英文网站上宣介的一款XX产品起诉专利侵权。案号为 ***************，涉案专利号：***************。原告 ***公司是一家***NPE（非实体经营单位）*或者*实体经营单位，利用持有的专利在*************年间先后对包括 *********** 、***********等数十家公司发起专利侵权诉讼。</w:t>
            </w:r>
          </w:p>
          <w:p w14:paraId="08B779E6">
            <w:pPr>
              <w:snapToGrid w:val="0"/>
              <w:rPr>
                <w:rFonts w:ascii="仿宋_GB2312" w:eastAsia="仿宋_GB2312"/>
                <w:spacing w:val="-20"/>
                <w:sz w:val="28"/>
              </w:rPr>
            </w:pPr>
          </w:p>
          <w:p w14:paraId="3B0F2665">
            <w:pPr>
              <w:snapToGrid w:val="0"/>
              <w:rPr>
                <w:rFonts w:ascii="仿宋_GB2312" w:eastAsia="仿宋_GB2312"/>
                <w:spacing w:val="-20"/>
                <w:sz w:val="28"/>
              </w:rPr>
            </w:pPr>
            <w:r>
              <w:rPr>
                <w:rFonts w:hint="eastAsia" w:ascii="仿宋_GB2312" w:eastAsia="仿宋_GB2312"/>
                <w:spacing w:val="-20"/>
                <w:sz w:val="28"/>
              </w:rPr>
              <w:t>应对措施：</w:t>
            </w:r>
          </w:p>
          <w:p w14:paraId="683B5786">
            <w:pPr>
              <w:snapToGrid w:val="0"/>
              <w:rPr>
                <w:rFonts w:ascii="仿宋_GB2312" w:eastAsia="仿宋_GB2312"/>
                <w:spacing w:val="-20"/>
                <w:sz w:val="28"/>
              </w:rPr>
            </w:pPr>
            <w:r>
              <w:rPr>
                <w:rFonts w:hint="eastAsia" w:ascii="仿宋_GB2312" w:eastAsia="仿宋_GB2312"/>
                <w:spacing w:val="-20"/>
                <w:sz w:val="28"/>
              </w:rPr>
              <w:t>1、分析调研原告的注册信息、专利情况、诉讼情况，确认原告性质、诉讼习惯等；</w:t>
            </w:r>
          </w:p>
          <w:p w14:paraId="6C4A24D5">
            <w:pPr>
              <w:snapToGrid w:val="0"/>
              <w:rPr>
                <w:rFonts w:ascii="仿宋_GB2312" w:eastAsia="仿宋_GB2312"/>
                <w:spacing w:val="-20"/>
                <w:sz w:val="28"/>
              </w:rPr>
            </w:pPr>
            <w:r>
              <w:rPr>
                <w:rFonts w:hint="eastAsia" w:ascii="仿宋_GB2312" w:eastAsia="仿宋_GB2312"/>
                <w:spacing w:val="-20"/>
                <w:sz w:val="28"/>
              </w:rPr>
              <w:t>2、组建应对团队，包括司内团队和国内律师服务团队；</w:t>
            </w:r>
          </w:p>
          <w:p w14:paraId="531997D9">
            <w:pPr>
              <w:snapToGrid w:val="0"/>
              <w:rPr>
                <w:rFonts w:ascii="仿宋_GB2312" w:eastAsia="仿宋_GB2312"/>
                <w:spacing w:val="-20"/>
                <w:sz w:val="28"/>
              </w:rPr>
            </w:pPr>
            <w:r>
              <w:rPr>
                <w:rFonts w:ascii="仿宋_GB2312" w:eastAsia="仿宋_GB2312"/>
                <w:spacing w:val="-20"/>
                <w:sz w:val="28"/>
              </w:rPr>
              <w:t>3、</w:t>
            </w:r>
            <w:r>
              <w:rPr>
                <w:rFonts w:hint="eastAsia" w:ascii="仿宋_GB2312" w:eastAsia="仿宋_GB2312"/>
                <w:spacing w:val="-20"/>
                <w:sz w:val="28"/>
              </w:rPr>
              <w:t>选定海外律师事务所服务团队；</w:t>
            </w:r>
          </w:p>
          <w:p w14:paraId="112FEA9B">
            <w:pPr>
              <w:snapToGrid w:val="0"/>
              <w:rPr>
                <w:rFonts w:ascii="仿宋_GB2312" w:eastAsia="仿宋_GB2312"/>
                <w:spacing w:val="-20"/>
                <w:sz w:val="28"/>
              </w:rPr>
            </w:pPr>
            <w:r>
              <w:rPr>
                <w:rFonts w:ascii="仿宋_GB2312" w:eastAsia="仿宋_GB2312"/>
                <w:spacing w:val="-20"/>
                <w:sz w:val="28"/>
              </w:rPr>
              <w:t>4、</w:t>
            </w:r>
            <w:r>
              <w:rPr>
                <w:rFonts w:hint="eastAsia" w:ascii="仿宋_GB2312" w:eastAsia="仿宋_GB2312"/>
                <w:spacing w:val="-20"/>
                <w:sz w:val="28"/>
              </w:rPr>
              <w:t>调研纠纷发生地法院域外送达制度、缺席审判制度、管辖制度等，拒绝诉讼文件送达，给诉讼送达制造困难，争取时间，使原告的维权难度增加；</w:t>
            </w:r>
          </w:p>
          <w:p w14:paraId="027C072F">
            <w:pPr>
              <w:snapToGrid w:val="0"/>
              <w:rPr>
                <w:rFonts w:ascii="仿宋_GB2312" w:eastAsia="仿宋_GB2312"/>
                <w:spacing w:val="-20"/>
                <w:sz w:val="28"/>
              </w:rPr>
            </w:pPr>
            <w:r>
              <w:rPr>
                <w:rFonts w:hint="eastAsia" w:ascii="仿宋_GB2312" w:eastAsia="仿宋_GB2312"/>
                <w:spacing w:val="-20"/>
                <w:sz w:val="28"/>
              </w:rPr>
              <w:t>5、分析诉讼案情，包括对涉案专利的分析检索以判断稳定性；对涉案专利与相关产品的侵权情况进行分析，判断是否侵权；</w:t>
            </w:r>
          </w:p>
          <w:p w14:paraId="7EE11052">
            <w:pPr>
              <w:snapToGrid w:val="0"/>
              <w:rPr>
                <w:rFonts w:ascii="仿宋_GB2312" w:eastAsia="仿宋_GB2312"/>
                <w:spacing w:val="-20"/>
                <w:sz w:val="28"/>
              </w:rPr>
            </w:pPr>
            <w:r>
              <w:rPr>
                <w:rFonts w:hint="eastAsia" w:ascii="仿宋_GB2312" w:eastAsia="仿宋_GB2312"/>
                <w:spacing w:val="-20"/>
                <w:sz w:val="28"/>
              </w:rPr>
              <w:t>6、制定应对策略，包括专利无效、不侵权抗辩、专利权利方案解释、谈判策略等；</w:t>
            </w:r>
          </w:p>
          <w:p w14:paraId="067C9CE3">
            <w:pPr>
              <w:snapToGrid w:val="0"/>
              <w:rPr>
                <w:rFonts w:ascii="仿宋_GB2312" w:eastAsia="仿宋_GB2312"/>
                <w:spacing w:val="-20"/>
                <w:sz w:val="28"/>
              </w:rPr>
            </w:pPr>
            <w:r>
              <w:rPr>
                <w:rFonts w:hint="eastAsia" w:ascii="仿宋_GB2312" w:eastAsia="仿宋_GB2312"/>
                <w:spacing w:val="-20"/>
                <w:sz w:val="28"/>
              </w:rPr>
              <w:t>7</w:t>
            </w:r>
            <w:r>
              <w:rPr>
                <w:rFonts w:ascii="仿宋_GB2312" w:eastAsia="仿宋_GB2312"/>
                <w:spacing w:val="-20"/>
                <w:sz w:val="28"/>
              </w:rPr>
              <w:t>、</w:t>
            </w:r>
            <w:r>
              <w:rPr>
                <w:rFonts w:hint="eastAsia" w:ascii="仿宋_GB2312" w:eastAsia="仿宋_GB2312"/>
                <w:spacing w:val="-20"/>
                <w:sz w:val="28"/>
              </w:rPr>
              <w:t>与原告开展前期谈判，促使原告撤诉；</w:t>
            </w:r>
          </w:p>
          <w:p w14:paraId="5EAF4B01">
            <w:pPr>
              <w:snapToGrid w:val="0"/>
              <w:rPr>
                <w:rFonts w:ascii="仿宋_GB2312" w:eastAsia="仿宋_GB2312"/>
                <w:spacing w:val="-20"/>
                <w:sz w:val="28"/>
              </w:rPr>
            </w:pPr>
            <w:r>
              <w:rPr>
                <w:rFonts w:hint="eastAsia" w:ascii="仿宋_GB2312" w:eastAsia="仿宋_GB2312"/>
                <w:spacing w:val="-20"/>
                <w:sz w:val="28"/>
              </w:rPr>
              <w:t>8、开展专利无效行政程序，促使原告撤诉；</w:t>
            </w:r>
          </w:p>
          <w:p w14:paraId="2D1033B4">
            <w:pPr>
              <w:snapToGrid w:val="0"/>
              <w:rPr>
                <w:rFonts w:hint="eastAsia" w:ascii="仿宋_GB2312" w:eastAsia="仿宋_GB2312"/>
                <w:spacing w:val="-20"/>
                <w:sz w:val="28"/>
              </w:rPr>
            </w:pPr>
            <w:r>
              <w:rPr>
                <w:rFonts w:hint="eastAsia" w:ascii="仿宋_GB2312" w:eastAsia="仿宋_GB2312"/>
                <w:spacing w:val="-20"/>
                <w:sz w:val="28"/>
              </w:rPr>
              <w:t>9、正式应诉，包括证据准备、参与证据开示程序、举证质证、确定权利保护范围程序、侵权判定等。</w:t>
            </w:r>
          </w:p>
          <w:p w14:paraId="5FAA124A">
            <w:pPr>
              <w:snapToGrid w:val="0"/>
              <w:rPr>
                <w:rFonts w:ascii="仿宋_GB2312" w:eastAsia="仿宋_GB2312"/>
                <w:spacing w:val="-20"/>
                <w:sz w:val="28"/>
              </w:rPr>
            </w:pPr>
          </w:p>
          <w:p w14:paraId="54F7564A">
            <w:pPr>
              <w:snapToGrid w:val="0"/>
              <w:rPr>
                <w:rFonts w:ascii="仿宋_GB2312" w:eastAsia="仿宋_GB2312"/>
                <w:spacing w:val="-20"/>
                <w:sz w:val="28"/>
              </w:rPr>
            </w:pPr>
            <w:r>
              <w:rPr>
                <w:rFonts w:hint="eastAsia" w:ascii="仿宋_GB2312" w:eastAsia="仿宋_GB2312"/>
                <w:spacing w:val="-20"/>
                <w:sz w:val="28"/>
              </w:rPr>
              <w:t>处理结果：</w:t>
            </w:r>
            <w:r>
              <w:rPr>
                <w:rFonts w:hint="eastAsia" w:ascii="仿宋_GB2312" w:eastAsia="仿宋_GB2312"/>
                <w:spacing w:val="-20"/>
                <w:sz w:val="28"/>
              </w:rPr>
              <w:br w:type="textWrapping"/>
            </w:r>
            <w:r>
              <w:rPr>
                <w:rFonts w:hint="eastAsia" w:ascii="仿宋_GB2312" w:eastAsia="仿宋_GB2312"/>
                <w:spacing w:val="-20"/>
                <w:sz w:val="28"/>
              </w:rPr>
              <w:t>1、通过与原告谈判，迫使原告撤诉；</w:t>
            </w:r>
          </w:p>
          <w:p w14:paraId="785EB721">
            <w:pPr>
              <w:snapToGrid w:val="0"/>
              <w:rPr>
                <w:rFonts w:ascii="仿宋_GB2312" w:eastAsia="仿宋_GB2312"/>
                <w:spacing w:val="-20"/>
                <w:sz w:val="28"/>
              </w:rPr>
            </w:pPr>
            <w:r>
              <w:rPr>
                <w:rFonts w:hint="eastAsia" w:ascii="仿宋_GB2312" w:eastAsia="仿宋_GB2312"/>
                <w:spacing w:val="-20"/>
                <w:sz w:val="28"/>
              </w:rPr>
              <w:t>2、通过与原告谈判，达成不带有侵权认定的和解，支付预期范围内的和解费用等；</w:t>
            </w:r>
          </w:p>
          <w:p w14:paraId="602B35D6">
            <w:pPr>
              <w:snapToGrid w:val="0"/>
              <w:rPr>
                <w:rFonts w:ascii="仿宋_GB2312" w:eastAsia="仿宋_GB2312"/>
                <w:spacing w:val="-20"/>
                <w:sz w:val="28"/>
              </w:rPr>
            </w:pPr>
            <w:r>
              <w:rPr>
                <w:rFonts w:hint="eastAsia" w:ascii="仿宋_GB2312" w:eastAsia="仿宋_GB2312"/>
                <w:spacing w:val="-20"/>
                <w:sz w:val="28"/>
              </w:rPr>
              <w:t>3、得到有利于己方的判决结果，侵权不成立、产品不落入保护范围等。</w:t>
            </w:r>
          </w:p>
          <w:p w14:paraId="431432D0">
            <w:pPr>
              <w:snapToGrid w:val="0"/>
              <w:rPr>
                <w:rFonts w:ascii="仿宋_GB2312" w:eastAsia="仿宋_GB2312"/>
                <w:spacing w:val="-20"/>
                <w:sz w:val="28"/>
              </w:rPr>
            </w:pPr>
          </w:p>
          <w:p w14:paraId="660F84AE">
            <w:pPr>
              <w:snapToGrid w:val="0"/>
              <w:rPr>
                <w:rFonts w:ascii="仿宋_GB2312" w:eastAsia="仿宋_GB2312"/>
                <w:spacing w:val="-20"/>
                <w:sz w:val="28"/>
              </w:rPr>
            </w:pPr>
            <w:r>
              <w:rPr>
                <w:rFonts w:hint="eastAsia" w:ascii="仿宋_GB2312" w:eastAsia="仿宋_GB2312"/>
                <w:spacing w:val="-20"/>
                <w:sz w:val="28"/>
              </w:rPr>
              <w:t>遭遇境外知识产权纠纷过程及诉讼程序说明：</w:t>
            </w:r>
            <w:r>
              <w:rPr>
                <w:rFonts w:hint="eastAsia" w:ascii="仿宋_GB2312" w:eastAsia="仿宋_GB2312"/>
                <w:spacing w:val="-20"/>
                <w:sz w:val="28"/>
              </w:rPr>
              <w:br w:type="textWrapping"/>
            </w:r>
            <w:r>
              <w:rPr>
                <w:rFonts w:hint="eastAsia" w:ascii="仿宋_GB2312" w:eastAsia="仿宋_GB2312"/>
                <w:spacing w:val="-20"/>
                <w:sz w:val="28"/>
              </w:rPr>
              <w:t>1、诉前收到律师函、警告函，或者在展会上收到警告，预示可能存在纠纷；</w:t>
            </w:r>
          </w:p>
          <w:p w14:paraId="7D40B168">
            <w:pPr>
              <w:snapToGrid w:val="0"/>
              <w:rPr>
                <w:rFonts w:ascii="仿宋_GB2312" w:eastAsia="仿宋_GB2312"/>
                <w:spacing w:val="-20"/>
                <w:sz w:val="28"/>
              </w:rPr>
            </w:pPr>
            <w:r>
              <w:rPr>
                <w:rFonts w:hint="eastAsia" w:ascii="仿宋_GB2312" w:eastAsia="仿宋_GB2312"/>
                <w:spacing w:val="-20"/>
                <w:sz w:val="28"/>
              </w:rPr>
              <w:t>2、通过电子邮件、纸件递送途径，收到诉讼通知（注意拒收，降低风险，为后续应对做准备）；</w:t>
            </w:r>
          </w:p>
          <w:p w14:paraId="7F30014E">
            <w:pPr>
              <w:snapToGrid w:val="0"/>
              <w:rPr>
                <w:rFonts w:ascii="仿宋_GB2312" w:eastAsia="仿宋_GB2312"/>
                <w:spacing w:val="-20"/>
                <w:sz w:val="28"/>
              </w:rPr>
            </w:pPr>
            <w:r>
              <w:rPr>
                <w:rFonts w:hint="eastAsia" w:ascii="仿宋_GB2312" w:eastAsia="仿宋_GB2312"/>
                <w:spacing w:val="-20"/>
                <w:sz w:val="28"/>
              </w:rPr>
              <w:t>3、启动应对措施</w:t>
            </w:r>
            <w:r>
              <w:rPr>
                <w:rFonts w:hint="eastAsia" w:ascii="仿宋_GB2312" w:eastAsia="仿宋_GB2312"/>
                <w:spacing w:val="-20"/>
                <w:sz w:val="28"/>
              </w:rPr>
              <w:br w:type="textWrapping"/>
            </w:r>
            <w:r>
              <w:rPr>
                <w:rFonts w:hint="eastAsia" w:ascii="仿宋_GB2312" w:eastAsia="仿宋_GB2312"/>
                <w:spacing w:val="-20"/>
                <w:sz w:val="28"/>
              </w:rPr>
              <w:t>（1）原告分析；</w:t>
            </w:r>
          </w:p>
          <w:p w14:paraId="4D2A67E1">
            <w:pPr>
              <w:snapToGrid w:val="0"/>
              <w:rPr>
                <w:rFonts w:ascii="仿宋_GB2312" w:eastAsia="仿宋_GB2312"/>
                <w:spacing w:val="-20"/>
                <w:sz w:val="28"/>
              </w:rPr>
            </w:pPr>
            <w:r>
              <w:rPr>
                <w:rFonts w:hint="eastAsia" w:ascii="仿宋_GB2312" w:eastAsia="仿宋_GB2312"/>
                <w:spacing w:val="-20"/>
                <w:sz w:val="28"/>
              </w:rPr>
              <w:t>（2）团队选定，国内团队、国外团队；</w:t>
            </w:r>
            <w:r>
              <w:rPr>
                <w:rFonts w:hint="eastAsia" w:ascii="仿宋_GB2312" w:eastAsia="仿宋_GB2312"/>
                <w:spacing w:val="-20"/>
                <w:sz w:val="28"/>
              </w:rPr>
              <w:br w:type="textWrapping"/>
            </w:r>
            <w:r>
              <w:rPr>
                <w:rFonts w:hint="eastAsia" w:ascii="仿宋_GB2312" w:eastAsia="仿宋_GB2312"/>
                <w:spacing w:val="-20"/>
                <w:sz w:val="28"/>
              </w:rPr>
              <w:t>（3）纠纷地管辖、送达、法律法规调研；</w:t>
            </w:r>
            <w:r>
              <w:rPr>
                <w:rFonts w:hint="eastAsia" w:ascii="仿宋_GB2312" w:eastAsia="仿宋_GB2312"/>
                <w:spacing w:val="-20"/>
                <w:sz w:val="28"/>
              </w:rPr>
              <w:br w:type="textWrapping"/>
            </w:r>
            <w:r>
              <w:rPr>
                <w:rFonts w:hint="eastAsia" w:ascii="仿宋_GB2312" w:eastAsia="仿宋_GB2312"/>
                <w:spacing w:val="-20"/>
                <w:sz w:val="28"/>
              </w:rPr>
              <w:t>（4）案情分析（专利稳定性、侵权与否等）；</w:t>
            </w:r>
            <w:r>
              <w:rPr>
                <w:rFonts w:hint="eastAsia" w:ascii="仿宋_GB2312" w:eastAsia="仿宋_GB2312"/>
                <w:spacing w:val="-20"/>
                <w:sz w:val="28"/>
              </w:rPr>
              <w:br w:type="textWrapping"/>
            </w:r>
            <w:r>
              <w:rPr>
                <w:rFonts w:hint="eastAsia" w:ascii="仿宋_GB2312" w:eastAsia="仿宋_GB2312"/>
                <w:spacing w:val="-20"/>
                <w:sz w:val="28"/>
              </w:rPr>
              <w:t>（5）与原告展开谈判；</w:t>
            </w:r>
          </w:p>
          <w:p w14:paraId="0D912A1C">
            <w:pPr>
              <w:snapToGrid w:val="0"/>
              <w:rPr>
                <w:rFonts w:ascii="仿宋_GB2312" w:eastAsia="仿宋_GB2312"/>
                <w:spacing w:val="-20"/>
                <w:sz w:val="28"/>
              </w:rPr>
            </w:pPr>
            <w:r>
              <w:rPr>
                <w:rFonts w:hint="eastAsia" w:ascii="仿宋_GB2312" w:eastAsia="仿宋_GB2312"/>
                <w:spacing w:val="-20"/>
                <w:sz w:val="28"/>
              </w:rPr>
              <w:t>（6）开展专利无效行政程序；</w:t>
            </w:r>
            <w:r>
              <w:rPr>
                <w:rFonts w:hint="eastAsia" w:ascii="仿宋_GB2312" w:eastAsia="仿宋_GB2312"/>
                <w:spacing w:val="-20"/>
                <w:sz w:val="28"/>
              </w:rPr>
              <w:br w:type="textWrapping"/>
            </w:r>
            <w:r>
              <w:rPr>
                <w:rFonts w:hint="eastAsia" w:ascii="仿宋_GB2312" w:eastAsia="仿宋_GB2312"/>
                <w:spacing w:val="-20"/>
                <w:sz w:val="28"/>
              </w:rPr>
              <w:t>4、诉讼程序</w:t>
            </w:r>
          </w:p>
          <w:p w14:paraId="12A1A2EB">
            <w:pPr>
              <w:snapToGrid w:val="0"/>
              <w:rPr>
                <w:rFonts w:ascii="仿宋_GB2312" w:eastAsia="仿宋_GB2312"/>
                <w:spacing w:val="-20"/>
                <w:sz w:val="28"/>
              </w:rPr>
            </w:pPr>
            <w:r>
              <w:rPr>
                <w:rFonts w:hint="eastAsia" w:ascii="仿宋_GB2312" w:eastAsia="仿宋_GB2312"/>
                <w:spacing w:val="-20"/>
                <w:sz w:val="28"/>
              </w:rPr>
              <w:t>（1）收到诉状，文件送达达成；</w:t>
            </w:r>
          </w:p>
          <w:p w14:paraId="4348591A">
            <w:pPr>
              <w:snapToGrid w:val="0"/>
              <w:rPr>
                <w:rFonts w:ascii="仿宋_GB2312" w:eastAsia="仿宋_GB2312"/>
                <w:spacing w:val="-20"/>
                <w:sz w:val="28"/>
              </w:rPr>
            </w:pPr>
            <w:r>
              <w:rPr>
                <w:rFonts w:hint="eastAsia" w:ascii="仿宋_GB2312" w:eastAsia="仿宋_GB2312"/>
                <w:spacing w:val="-20"/>
                <w:sz w:val="28"/>
              </w:rPr>
              <w:t>（2）提交答辩状，陈述抗辩理由；</w:t>
            </w:r>
            <w:r>
              <w:rPr>
                <w:rFonts w:hint="eastAsia" w:ascii="仿宋_GB2312" w:eastAsia="仿宋_GB2312"/>
                <w:spacing w:val="-20"/>
                <w:sz w:val="28"/>
              </w:rPr>
              <w:br w:type="textWrapping"/>
            </w:r>
            <w:r>
              <w:rPr>
                <w:rFonts w:hint="eastAsia" w:ascii="仿宋_GB2312" w:eastAsia="仿宋_GB2312"/>
                <w:spacing w:val="-20"/>
                <w:sz w:val="28"/>
              </w:rPr>
              <w:t>（3）启动专利无效行政程序；</w:t>
            </w:r>
          </w:p>
          <w:p w14:paraId="64E63058">
            <w:pPr>
              <w:snapToGrid w:val="0"/>
              <w:rPr>
                <w:rFonts w:ascii="仿宋_GB2312" w:eastAsia="仿宋_GB2312"/>
                <w:spacing w:val="-20"/>
                <w:sz w:val="28"/>
              </w:rPr>
            </w:pPr>
            <w:r>
              <w:rPr>
                <w:rFonts w:hint="eastAsia" w:ascii="仿宋_GB2312" w:eastAsia="仿宋_GB2312"/>
                <w:spacing w:val="-20"/>
                <w:sz w:val="28"/>
              </w:rPr>
              <w:t>（4）管辖权异议程序；</w:t>
            </w:r>
            <w:r>
              <w:rPr>
                <w:rFonts w:hint="eastAsia" w:ascii="仿宋_GB2312" w:eastAsia="仿宋_GB2312"/>
                <w:spacing w:val="-20"/>
                <w:sz w:val="28"/>
              </w:rPr>
              <w:br w:type="textWrapping"/>
            </w:r>
            <w:r>
              <w:rPr>
                <w:rFonts w:hint="eastAsia" w:ascii="仿宋_GB2312" w:eastAsia="仿宋_GB2312"/>
                <w:spacing w:val="-20"/>
                <w:sz w:val="28"/>
              </w:rPr>
              <w:t>（5）准备应诉证据，不侵权证据、现有技术证据、赔偿额证据等；</w:t>
            </w:r>
          </w:p>
          <w:p w14:paraId="4765CAEC">
            <w:pPr>
              <w:snapToGrid w:val="0"/>
              <w:rPr>
                <w:rFonts w:ascii="仿宋_GB2312" w:eastAsia="仿宋_GB2312"/>
                <w:spacing w:val="-20"/>
                <w:sz w:val="28"/>
              </w:rPr>
            </w:pPr>
            <w:r>
              <w:rPr>
                <w:rFonts w:hint="eastAsia" w:ascii="仿宋_GB2312" w:eastAsia="仿宋_GB2312"/>
                <w:spacing w:val="-20"/>
                <w:sz w:val="28"/>
              </w:rPr>
              <w:t>（6）证据开示程序，证据交换、质证、证人证言、第三方鉴定、专利保护方案确定；</w:t>
            </w:r>
          </w:p>
          <w:p w14:paraId="217E0789">
            <w:pPr>
              <w:snapToGrid w:val="0"/>
              <w:rPr>
                <w:rFonts w:ascii="仿宋_GB2312" w:eastAsia="仿宋_GB2312"/>
                <w:spacing w:val="-20"/>
                <w:sz w:val="28"/>
              </w:rPr>
            </w:pPr>
            <w:r>
              <w:rPr>
                <w:rFonts w:hint="eastAsia" w:ascii="仿宋_GB2312" w:eastAsia="仿宋_GB2312"/>
                <w:spacing w:val="-20"/>
                <w:sz w:val="28"/>
              </w:rPr>
              <w:t>（7）庭审，侵权与否、赔偿额、专利权不成立等；</w:t>
            </w:r>
            <w:r>
              <w:rPr>
                <w:rFonts w:hint="eastAsia" w:ascii="仿宋_GB2312" w:eastAsia="仿宋_GB2312"/>
                <w:spacing w:val="-20"/>
                <w:sz w:val="28"/>
              </w:rPr>
              <w:br w:type="textWrapping"/>
            </w:r>
            <w:r>
              <w:rPr>
                <w:rFonts w:hint="eastAsia" w:ascii="仿宋_GB2312" w:eastAsia="仿宋_GB2312"/>
                <w:spacing w:val="-20"/>
                <w:sz w:val="28"/>
              </w:rPr>
              <w:t>（8）判决；</w:t>
            </w:r>
            <w:r>
              <w:rPr>
                <w:rFonts w:hint="eastAsia" w:ascii="仿宋_GB2312" w:eastAsia="仿宋_GB2312"/>
                <w:spacing w:val="-20"/>
                <w:sz w:val="28"/>
              </w:rPr>
              <w:br w:type="textWrapping"/>
            </w:r>
            <w:r>
              <w:rPr>
                <w:rFonts w:hint="eastAsia" w:ascii="仿宋_GB2312" w:eastAsia="仿宋_GB2312"/>
                <w:spacing w:val="-20"/>
                <w:sz w:val="28"/>
              </w:rPr>
              <w:t>（9）审后程序，禁令、赔偿、上诉；</w:t>
            </w:r>
          </w:p>
          <w:p w14:paraId="31A5A700">
            <w:pPr>
              <w:widowControl/>
              <w:shd w:val="clear" w:color="auto" w:fill="FFFFFF"/>
              <w:adjustRightInd w:val="0"/>
              <w:snapToGrid w:val="0"/>
              <w:jc w:val="left"/>
              <w:textAlignment w:val="baseline"/>
              <w:rPr>
                <w:rFonts w:ascii="仿宋_GB2312" w:hAnsi="宋体" w:eastAsia="仿宋_GB2312"/>
                <w:szCs w:val="21"/>
              </w:rPr>
            </w:pPr>
          </w:p>
        </w:tc>
      </w:tr>
      <w:tr w14:paraId="064691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8"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86CA54C">
            <w:pPr>
              <w:adjustRightInd w:val="0"/>
              <w:snapToGrid w:val="0"/>
              <w:jc w:val="center"/>
              <w:rPr>
                <w:rFonts w:ascii="仿宋_GB2312" w:eastAsia="仿宋_GB2312"/>
                <w:sz w:val="28"/>
                <w:szCs w:val="28"/>
              </w:rPr>
            </w:pPr>
            <w:r>
              <w:rPr>
                <w:rFonts w:hint="eastAsia" w:ascii="仿宋_GB2312" w:eastAsia="仿宋_GB2312"/>
                <w:sz w:val="28"/>
                <w:szCs w:val="28"/>
              </w:rPr>
              <w:t>在纠纷发生地所具备的处理该纠纷的权利基础情况</w:t>
            </w:r>
          </w:p>
        </w:tc>
        <w:tc>
          <w:tcPr>
            <w:tcW w:w="7352" w:type="dxa"/>
            <w:gridSpan w:val="9"/>
            <w:tcBorders>
              <w:top w:val="single" w:color="auto" w:sz="4" w:space="0"/>
              <w:left w:val="single" w:color="auto" w:sz="8" w:space="0"/>
              <w:bottom w:val="single" w:color="auto" w:sz="8" w:space="0"/>
              <w:right w:val="single" w:color="auto" w:sz="8" w:space="0"/>
            </w:tcBorders>
            <w:vAlign w:val="center"/>
          </w:tcPr>
          <w:p w14:paraId="5E8B9848">
            <w:pPr>
              <w:snapToGrid w:val="0"/>
              <w:rPr>
                <w:sz w:val="28"/>
                <w:szCs w:val="28"/>
              </w:rPr>
            </w:pPr>
            <w:r>
              <w:rPr>
                <w:rFonts w:hint="eastAsia" w:ascii="仿宋_GB2312" w:eastAsia="仿宋_GB2312"/>
                <w:spacing w:val="-20"/>
                <w:sz w:val="28"/>
              </w:rPr>
              <w:t>在纠纷发生地，与涉事产品相关的知识产权包括：授权专利***件，在申请专利**件，授权商标***件。</w:t>
            </w:r>
          </w:p>
        </w:tc>
      </w:tr>
      <w:tr w14:paraId="29C000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14:paraId="0309E443">
            <w:pPr>
              <w:adjustRightInd w:val="0"/>
              <w:snapToGrid w:val="0"/>
              <w:jc w:val="center"/>
              <w:rPr>
                <w:rFonts w:ascii="仿宋_GB2312" w:eastAsia="仿宋_GB2312"/>
                <w:sz w:val="28"/>
                <w:szCs w:val="28"/>
              </w:rPr>
            </w:pPr>
            <w:r>
              <w:rPr>
                <w:rFonts w:hint="eastAsia" w:ascii="仿宋_GB2312" w:eastAsia="仿宋_GB2312"/>
                <w:sz w:val="28"/>
                <w:szCs w:val="28"/>
              </w:rPr>
              <w:t>获得有利</w:t>
            </w:r>
          </w:p>
          <w:p w14:paraId="0DDDC54D">
            <w:pPr>
              <w:adjustRightInd w:val="0"/>
              <w:snapToGrid w:val="0"/>
              <w:jc w:val="center"/>
              <w:rPr>
                <w:rFonts w:ascii="仿宋_GB2312" w:eastAsia="仿宋_GB2312"/>
                <w:sz w:val="28"/>
                <w:szCs w:val="28"/>
              </w:rPr>
            </w:pPr>
            <w:r>
              <w:rPr>
                <w:rFonts w:hint="eastAsia" w:ascii="仿宋_GB2312" w:eastAsia="仿宋_GB2312"/>
                <w:sz w:val="28"/>
                <w:szCs w:val="28"/>
              </w:rPr>
              <w:t>结果类型</w:t>
            </w:r>
          </w:p>
          <w:p w14:paraId="762A129A">
            <w:pPr>
              <w:adjustRightInd w:val="0"/>
              <w:snapToGrid w:val="0"/>
              <w:jc w:val="center"/>
              <w:rPr>
                <w:rFonts w:ascii="仿宋_GB2312" w:eastAsia="仿宋_GB2312"/>
                <w:sz w:val="28"/>
                <w:szCs w:val="28"/>
              </w:rPr>
            </w:pPr>
            <w:r>
              <w:rPr>
                <w:rFonts w:hint="eastAsia" w:ascii="仿宋_GB2312" w:eastAsia="仿宋_GB2312"/>
                <w:sz w:val="28"/>
                <w:szCs w:val="28"/>
              </w:rPr>
              <w:t>（可多选）</w:t>
            </w:r>
          </w:p>
        </w:tc>
        <w:tc>
          <w:tcPr>
            <w:tcW w:w="7352" w:type="dxa"/>
            <w:gridSpan w:val="9"/>
            <w:tcBorders>
              <w:top w:val="single" w:color="auto" w:sz="4" w:space="0"/>
              <w:left w:val="single" w:color="auto" w:sz="4" w:space="0"/>
              <w:bottom w:val="single" w:color="auto" w:sz="4" w:space="0"/>
              <w:right w:val="single" w:color="auto" w:sz="8" w:space="0"/>
            </w:tcBorders>
            <w:vAlign w:val="center"/>
          </w:tcPr>
          <w:p w14:paraId="38B69768">
            <w:pPr>
              <w:adjustRightInd w:val="0"/>
              <w:snapToGrid w:val="0"/>
              <w:rPr>
                <w:rFonts w:hint="eastAsia" w:ascii="仿宋" w:hAnsi="Wingdings 2" w:eastAsia="仿宋"/>
                <w:b/>
                <w:bCs/>
                <w:spacing w:val="-6"/>
                <w:sz w:val="28"/>
                <w:szCs w:val="28"/>
              </w:rPr>
            </w:pPr>
            <w:r>
              <w:rPr>
                <w:rFonts w:hint="eastAsia" w:ascii="仿宋" w:hAnsi="Wingdings 2" w:eastAsia="仿宋"/>
                <w:b/>
                <w:bCs/>
                <w:spacing w:val="-6"/>
                <w:sz w:val="28"/>
                <w:szCs w:val="28"/>
              </w:rPr>
              <w:t>作为发起方：</w:t>
            </w:r>
          </w:p>
          <w:p w14:paraId="6EFDB26B">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司法判决、行政裁决、仲裁裁决中明确认定侵权行为成立，或核发临时或永久禁令</w:t>
            </w:r>
          </w:p>
          <w:p w14:paraId="0AE832A6">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00A3"/>
            </w:r>
            <w:r>
              <w:rPr>
                <w:rFonts w:hint="eastAsia" w:ascii="仿宋" w:hAnsi="仿宋" w:eastAsia="仿宋"/>
                <w:spacing w:val="-6"/>
                <w:sz w:val="28"/>
                <w:szCs w:val="24"/>
              </w:rPr>
              <w:t>司法判决、行政裁决、仲裁裁决中主要主张获得支持的</w:t>
            </w:r>
          </w:p>
          <w:p w14:paraId="15E0CF29">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行政裁决中作出排除令、疑似抢注商标不予注册或宣告无效等有利决定</w:t>
            </w:r>
          </w:p>
          <w:p w14:paraId="3227E505">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调解或和解协议包含侵权方停止侵权、支付赔偿金或达成许可使用条款等实质性权益保障内容</w:t>
            </w:r>
          </w:p>
          <w:p w14:paraId="4F5DAACC">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在展会、电商等公开场合通过平台投诉、行政或司法程序成功令侵权产品撤展、遮盖或下架，或后续诉讼或仲裁中确认侵权成立的</w:t>
            </w:r>
          </w:p>
          <w:p w14:paraId="677428D7">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海关扣押没收侵权货物，侵权产品被销毁，或侵权方受到其他行政处罚或被提起刑事诉讼的</w:t>
            </w:r>
          </w:p>
          <w:p w14:paraId="0F4758B0">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其他能够证明纠纷取得有利结果的（例如国际组织或机构确认、公开媒体报道、行业声明、网站关停事实等）</w:t>
            </w:r>
          </w:p>
          <w:p w14:paraId="36058AE2">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其他（请注明）：</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0F0F06CD">
            <w:pPr>
              <w:rPr>
                <w:rFonts w:hint="eastAsia" w:ascii="仿宋" w:hAnsi="Wingdings 2" w:eastAsia="仿宋"/>
                <w:b/>
                <w:bCs/>
                <w:spacing w:val="-6"/>
                <w:sz w:val="28"/>
                <w:szCs w:val="28"/>
              </w:rPr>
            </w:pPr>
            <w:r>
              <w:rPr>
                <w:rFonts w:hint="eastAsia" w:ascii="仿宋" w:hAnsi="Wingdings 2" w:eastAsia="仿宋"/>
                <w:b/>
                <w:bCs/>
                <w:spacing w:val="-6"/>
                <w:sz w:val="28"/>
                <w:szCs w:val="28"/>
              </w:rPr>
              <w:t>作为应对方：</w:t>
            </w:r>
          </w:p>
          <w:p w14:paraId="1FBBC02C">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0052"/>
            </w:r>
            <w:r>
              <w:rPr>
                <w:rFonts w:hint="eastAsia" w:ascii="仿宋" w:hAnsi="仿宋" w:eastAsia="仿宋"/>
                <w:spacing w:val="-6"/>
                <w:sz w:val="28"/>
                <w:szCs w:val="24"/>
              </w:rPr>
              <w:t>司法判决、行政裁决、仲裁裁决中驳回原告方诉求，或裁定不构成侵权，或原告方撤诉/撤回处理请求；</w:t>
            </w:r>
          </w:p>
          <w:p w14:paraId="6E25AA4A">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司法判决、行政裁决、仲裁裁决中强烈削弱对方主张（例如大幅降低对方主张判赔额或使对方放弃部分诉求、限定商标许可范围、最终裁判结果较之诉讼请求区别较大等）；</w:t>
            </w:r>
          </w:p>
          <w:p w14:paraId="7F21AB99">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行政裁决中作出终止调查、维持申请人专利权或商标权有效、商标核准注册等有利决定；</w:t>
            </w:r>
          </w:p>
          <w:p w14:paraId="4B64E21A">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调解或和解协议未载明侵权事实或实质性不利条款；</w:t>
            </w:r>
          </w:p>
          <w:p w14:paraId="7257A1B8">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展会过程中产品未被撤展、遮盖或下架，电商被投诉后申诉成功，或后续诉讼或仲裁中确认侵权不成立的；</w:t>
            </w:r>
          </w:p>
          <w:p w14:paraId="0F962D5E">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海关解除扣押，证明货物合法来源，未予行政处罚，或减少经济损失的；</w:t>
            </w:r>
          </w:p>
          <w:p w14:paraId="1A7E1513">
            <w:pPr>
              <w:adjustRightInd w:val="0"/>
              <w:snapToGrid w:val="0"/>
              <w:spacing w:afterLines="50"/>
              <w:ind w:firstLine="536" w:firstLineChars="200"/>
              <w:rPr>
                <w:rFonts w:ascii="仿宋_GB2312" w:hAnsi="宋体" w:eastAsia="仿宋_GB2312"/>
                <w:sz w:val="28"/>
                <w:szCs w:val="28"/>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其他（请注明）：</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spacing w:val="-6"/>
                <w:sz w:val="28"/>
                <w:szCs w:val="24"/>
              </w:rPr>
              <w:t xml:space="preserve">                 </w:t>
            </w:r>
          </w:p>
        </w:tc>
      </w:tr>
      <w:tr w14:paraId="1F99D5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5" w:type="dxa"/>
            <w:vMerge w:val="restart"/>
            <w:tcBorders>
              <w:top w:val="single" w:color="auto" w:sz="4" w:space="0"/>
              <w:left w:val="single" w:color="auto" w:sz="4" w:space="0"/>
              <w:bottom w:val="single" w:color="auto" w:sz="4" w:space="0"/>
              <w:right w:val="single" w:color="auto" w:sz="4" w:space="0"/>
            </w:tcBorders>
            <w:vAlign w:val="center"/>
          </w:tcPr>
          <w:p w14:paraId="4429E278">
            <w:pPr>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288E8684">
            <w:pPr>
              <w:adjustRightInd w:val="0"/>
              <w:snapToGrid w:val="0"/>
              <w:jc w:val="center"/>
              <w:rPr>
                <w:rFonts w:ascii="仿宋_GB2312" w:eastAsia="仿宋_GB2312"/>
                <w:sz w:val="28"/>
                <w:szCs w:val="28"/>
              </w:rPr>
            </w:pPr>
            <w:r>
              <w:rPr>
                <w:rFonts w:hint="eastAsia" w:ascii="仿宋_GB2312" w:eastAsia="仿宋_GB2312"/>
                <w:sz w:val="28"/>
                <w:szCs w:val="28"/>
              </w:rPr>
              <w:t>成效情况</w:t>
            </w:r>
          </w:p>
        </w:tc>
        <w:tc>
          <w:tcPr>
            <w:tcW w:w="1543" w:type="dxa"/>
            <w:gridSpan w:val="3"/>
            <w:vMerge w:val="restart"/>
            <w:tcBorders>
              <w:top w:val="single" w:color="auto" w:sz="4" w:space="0"/>
              <w:left w:val="single" w:color="auto" w:sz="4" w:space="0"/>
              <w:bottom w:val="single" w:color="auto" w:sz="4" w:space="0"/>
              <w:right w:val="single" w:color="auto" w:sz="4" w:space="0"/>
            </w:tcBorders>
            <w:vAlign w:val="center"/>
          </w:tcPr>
          <w:p w14:paraId="2BEC5C73">
            <w:pPr>
              <w:adjustRightInd w:val="0"/>
              <w:snapToGrid w:val="0"/>
              <w:jc w:val="center"/>
              <w:rPr>
                <w:rFonts w:ascii="仿宋_GB2312" w:eastAsia="仿宋_GB2312"/>
                <w:sz w:val="28"/>
                <w:szCs w:val="28"/>
              </w:rPr>
            </w:pPr>
            <w:r>
              <w:rPr>
                <w:rFonts w:hint="eastAsia" w:ascii="仿宋_GB2312" w:eastAsia="仿宋_GB2312"/>
                <w:sz w:val="28"/>
                <w:szCs w:val="28"/>
              </w:rPr>
              <w:t>对企业的影响</w:t>
            </w: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0EF5864D">
            <w:pPr>
              <w:adjustRightInd w:val="0"/>
              <w:snapToGrid w:val="0"/>
              <w:rPr>
                <w:rFonts w:ascii="仿宋_GB2312" w:hAnsi="宋体" w:eastAsia="仿宋_GB2312"/>
                <w:b/>
                <w:sz w:val="24"/>
                <w:szCs w:val="24"/>
              </w:rPr>
            </w:pPr>
            <w:r>
              <w:rPr>
                <w:rFonts w:hint="eastAsia" w:ascii="仿宋_GB2312" w:hAnsi="宋体" w:eastAsia="仿宋_GB2312"/>
                <w:sz w:val="28"/>
                <w:szCs w:val="28"/>
              </w:rPr>
              <w:t>经济影响：XXX万元人民币</w:t>
            </w:r>
          </w:p>
        </w:tc>
      </w:tr>
      <w:tr w14:paraId="1A6754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48C08C8E">
            <w:pPr>
              <w:adjustRightInd w:val="0"/>
              <w:snapToGrid w:val="0"/>
              <w:jc w:val="center"/>
              <w:rPr>
                <w:rFonts w:ascii="仿宋_GB2312" w:eastAsia="仿宋_GB2312"/>
                <w:sz w:val="28"/>
                <w:szCs w:val="28"/>
              </w:rPr>
            </w:pPr>
          </w:p>
        </w:tc>
        <w:tc>
          <w:tcPr>
            <w:tcW w:w="1543" w:type="dxa"/>
            <w:gridSpan w:val="3"/>
            <w:vMerge w:val="continue"/>
            <w:tcBorders>
              <w:top w:val="single" w:color="auto" w:sz="4" w:space="0"/>
              <w:left w:val="single" w:color="auto" w:sz="4" w:space="0"/>
              <w:bottom w:val="single" w:color="auto" w:sz="4" w:space="0"/>
              <w:right w:val="single" w:color="auto" w:sz="4" w:space="0"/>
            </w:tcBorders>
            <w:vAlign w:val="center"/>
          </w:tcPr>
          <w:p w14:paraId="3625E830">
            <w:pPr>
              <w:adjustRightInd w:val="0"/>
              <w:snapToGrid w:val="0"/>
              <w:jc w:val="center"/>
              <w:rPr>
                <w:rFonts w:ascii="仿宋_GB2312" w:eastAsia="仿宋_GB2312"/>
                <w:sz w:val="28"/>
                <w:szCs w:val="28"/>
              </w:rPr>
            </w:pP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6E11D27E">
            <w:pPr>
              <w:adjustRightInd w:val="0"/>
              <w:snapToGrid w:val="0"/>
              <w:rPr>
                <w:rFonts w:ascii="仿宋_GB2312" w:hAnsi="宋体" w:eastAsia="仿宋_GB2312"/>
                <w:sz w:val="28"/>
                <w:szCs w:val="28"/>
              </w:rPr>
            </w:pPr>
            <w:r>
              <w:rPr>
                <w:rFonts w:hint="eastAsia" w:ascii="仿宋_GB2312" w:hAnsi="宋体" w:eastAsia="仿宋_GB2312"/>
                <w:sz w:val="28"/>
                <w:szCs w:val="28"/>
              </w:rPr>
              <w:t>市场份额影响，正向结果提高市场信心；</w:t>
            </w:r>
          </w:p>
          <w:p w14:paraId="117D7C5F">
            <w:pPr>
              <w:adjustRightInd w:val="0"/>
              <w:snapToGrid w:val="0"/>
              <w:rPr>
                <w:rFonts w:ascii="仿宋_GB2312" w:hAnsi="宋体" w:eastAsia="仿宋_GB2312"/>
                <w:sz w:val="28"/>
                <w:szCs w:val="28"/>
              </w:rPr>
            </w:pPr>
            <w:r>
              <w:rPr>
                <w:rFonts w:hint="eastAsia" w:ascii="仿宋_GB2312" w:hAnsi="宋体" w:eastAsia="仿宋_GB2312"/>
                <w:sz w:val="28"/>
                <w:szCs w:val="28"/>
              </w:rPr>
              <w:t>企业声誉、信誉提升；</w:t>
            </w:r>
          </w:p>
          <w:p w14:paraId="0BE92C14">
            <w:pPr>
              <w:adjustRightInd w:val="0"/>
              <w:snapToGrid w:val="0"/>
              <w:rPr>
                <w:rFonts w:ascii="仿宋_GB2312" w:hAnsi="宋体" w:eastAsia="仿宋_GB2312"/>
                <w:sz w:val="28"/>
                <w:szCs w:val="28"/>
              </w:rPr>
            </w:pPr>
            <w:r>
              <w:rPr>
                <w:rFonts w:hint="eastAsia" w:ascii="仿宋_GB2312" w:hAnsi="宋体" w:eastAsia="仿宋_GB2312"/>
                <w:sz w:val="28"/>
                <w:szCs w:val="28"/>
              </w:rPr>
              <w:t>企业知产策略影响，提高知识产权布局、供应商审核、竞对分析力度等；</w:t>
            </w:r>
          </w:p>
          <w:p w14:paraId="1337BA52">
            <w:pPr>
              <w:adjustRightInd w:val="0"/>
              <w:snapToGrid w:val="0"/>
              <w:rPr>
                <w:rFonts w:ascii="仿宋_GB2312" w:hAnsi="宋体" w:eastAsia="仿宋_GB2312"/>
                <w:sz w:val="28"/>
                <w:szCs w:val="28"/>
              </w:rPr>
            </w:pPr>
            <w:r>
              <w:rPr>
                <w:rFonts w:hint="eastAsia" w:ascii="仿宋_GB2312" w:hAnsi="宋体" w:eastAsia="仿宋_GB2312"/>
                <w:sz w:val="28"/>
                <w:szCs w:val="28"/>
              </w:rPr>
              <w:t>营造企业知识产权良好形象；</w:t>
            </w:r>
          </w:p>
          <w:p w14:paraId="6CF2CDF3">
            <w:pPr>
              <w:adjustRightInd w:val="0"/>
              <w:snapToGrid w:val="0"/>
              <w:rPr>
                <w:rFonts w:ascii="仿宋_GB2312" w:hAnsi="宋体" w:eastAsia="仿宋_GB2312"/>
                <w:sz w:val="28"/>
                <w:szCs w:val="28"/>
              </w:rPr>
            </w:pPr>
            <w:r>
              <w:rPr>
                <w:rFonts w:hint="eastAsia" w:ascii="仿宋_GB2312" w:hAnsi="宋体" w:eastAsia="仿宋_GB2312"/>
                <w:sz w:val="28"/>
                <w:szCs w:val="28"/>
              </w:rPr>
              <w:t>积累知识产权海外纠纷应对经验；</w:t>
            </w:r>
          </w:p>
          <w:p w14:paraId="2F2497CA">
            <w:pPr>
              <w:adjustRightInd w:val="0"/>
              <w:snapToGrid w:val="0"/>
              <w:rPr>
                <w:rFonts w:ascii="仿宋_GB2312" w:hAnsi="宋体" w:eastAsia="仿宋_GB2312"/>
                <w:b/>
                <w:sz w:val="24"/>
                <w:szCs w:val="24"/>
              </w:rPr>
            </w:pPr>
            <w:r>
              <w:rPr>
                <w:rFonts w:hint="eastAsia" w:ascii="仿宋_GB2312" w:hAnsi="宋体" w:eastAsia="仿宋_GB2312"/>
                <w:sz w:val="28"/>
                <w:szCs w:val="28"/>
              </w:rPr>
              <w:t>树立企业在行业中领先地位；</w:t>
            </w:r>
          </w:p>
        </w:tc>
      </w:tr>
      <w:tr w14:paraId="4FDCEB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21FC1763">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4" w:space="0"/>
              <w:bottom w:val="single" w:color="auto" w:sz="4" w:space="0"/>
              <w:right w:val="single" w:color="auto" w:sz="4" w:space="0"/>
            </w:tcBorders>
            <w:vAlign w:val="center"/>
          </w:tcPr>
          <w:p w14:paraId="0A0A8656">
            <w:pPr>
              <w:adjustRightInd w:val="0"/>
              <w:snapToGrid w:val="0"/>
              <w:jc w:val="center"/>
              <w:rPr>
                <w:rFonts w:ascii="仿宋_GB2312" w:eastAsia="仿宋_GB2312"/>
                <w:sz w:val="28"/>
                <w:szCs w:val="28"/>
              </w:rPr>
            </w:pPr>
            <w:r>
              <w:rPr>
                <w:rFonts w:hint="eastAsia" w:ascii="仿宋_GB2312" w:eastAsia="仿宋_GB2312"/>
                <w:sz w:val="28"/>
                <w:szCs w:val="28"/>
              </w:rPr>
              <w:t>对所属行业的影响</w:t>
            </w: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228E6B0C">
            <w:pPr>
              <w:adjustRightInd w:val="0"/>
              <w:snapToGrid w:val="0"/>
              <w:rPr>
                <w:rFonts w:ascii="仿宋_GB2312" w:hAnsi="宋体" w:eastAsia="仿宋_GB2312"/>
                <w:sz w:val="28"/>
                <w:szCs w:val="28"/>
              </w:rPr>
            </w:pPr>
            <w:r>
              <w:rPr>
                <w:rFonts w:hint="eastAsia" w:ascii="仿宋_GB2312" w:hAnsi="宋体" w:eastAsia="仿宋_GB2312"/>
                <w:sz w:val="28"/>
                <w:szCs w:val="28"/>
              </w:rPr>
              <w:t>典型案例，提升同行业信心；</w:t>
            </w:r>
          </w:p>
          <w:p w14:paraId="00F979AD">
            <w:pPr>
              <w:adjustRightInd w:val="0"/>
              <w:snapToGrid w:val="0"/>
              <w:rPr>
                <w:rFonts w:ascii="仿宋_GB2312" w:hAnsi="宋体" w:eastAsia="仿宋_GB2312"/>
                <w:sz w:val="28"/>
                <w:szCs w:val="28"/>
              </w:rPr>
            </w:pPr>
            <w:r>
              <w:rPr>
                <w:rFonts w:hint="eastAsia" w:ascii="仿宋_GB2312" w:hAnsi="宋体" w:eastAsia="仿宋_GB2312"/>
                <w:sz w:val="28"/>
                <w:szCs w:val="28"/>
              </w:rPr>
              <w:t>同行、相关行业经验借鉴；</w:t>
            </w:r>
          </w:p>
          <w:p w14:paraId="4CC21140">
            <w:pPr>
              <w:adjustRightInd w:val="0"/>
              <w:snapToGrid w:val="0"/>
              <w:rPr>
                <w:rFonts w:ascii="仿宋_GB2312" w:hAnsi="宋体" w:eastAsia="仿宋_GB2312"/>
                <w:sz w:val="28"/>
                <w:szCs w:val="28"/>
              </w:rPr>
            </w:pPr>
            <w:r>
              <w:rPr>
                <w:rFonts w:hint="eastAsia" w:ascii="仿宋_GB2312" w:hAnsi="宋体" w:eastAsia="仿宋_GB2312"/>
                <w:sz w:val="28"/>
                <w:szCs w:val="28"/>
              </w:rPr>
              <w:t>促进供应商完善知识产权工作；</w:t>
            </w:r>
          </w:p>
          <w:p w14:paraId="2D9E4D41">
            <w:pPr>
              <w:widowControl/>
              <w:shd w:val="clear" w:color="auto" w:fill="FFFFFF"/>
              <w:adjustRightInd w:val="0"/>
              <w:snapToGrid w:val="0"/>
              <w:ind w:firstLine="0" w:firstLineChars="0"/>
              <w:jc w:val="left"/>
              <w:textAlignment w:val="baseline"/>
              <w:rPr>
                <w:rFonts w:ascii="仿宋_GB2312" w:hAnsi="宋体" w:eastAsia="仿宋_GB2312"/>
                <w:sz w:val="28"/>
                <w:szCs w:val="28"/>
              </w:rPr>
            </w:pPr>
            <w:r>
              <w:rPr>
                <w:rFonts w:hint="eastAsia" w:ascii="仿宋_GB2312" w:hAnsi="宋体" w:eastAsia="仿宋_GB2312"/>
                <w:sz w:val="28"/>
                <w:szCs w:val="28"/>
              </w:rPr>
              <w:t>促进同行业企业完善知产工作；</w:t>
            </w:r>
          </w:p>
        </w:tc>
      </w:tr>
      <w:tr w14:paraId="66211D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5" w:type="dxa"/>
            <w:vMerge w:val="continue"/>
            <w:tcBorders>
              <w:top w:val="single" w:color="auto" w:sz="4" w:space="0"/>
              <w:left w:val="single" w:color="auto" w:sz="8" w:space="0"/>
              <w:bottom w:val="single" w:color="auto" w:sz="4" w:space="0"/>
              <w:right w:val="single" w:color="auto" w:sz="8" w:space="0"/>
            </w:tcBorders>
            <w:vAlign w:val="center"/>
          </w:tcPr>
          <w:p w14:paraId="6DC9A5D7">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8" w:space="0"/>
              <w:bottom w:val="single" w:color="auto" w:sz="4" w:space="0"/>
              <w:right w:val="single" w:color="auto" w:sz="4" w:space="0"/>
            </w:tcBorders>
            <w:vAlign w:val="center"/>
          </w:tcPr>
          <w:p w14:paraId="5CB11215">
            <w:pPr>
              <w:adjustRightInd w:val="0"/>
              <w:snapToGrid w:val="0"/>
              <w:jc w:val="center"/>
              <w:rPr>
                <w:rFonts w:ascii="仿宋_GB2312" w:eastAsia="仿宋_GB2312"/>
                <w:sz w:val="28"/>
                <w:szCs w:val="28"/>
              </w:rPr>
            </w:pPr>
            <w:r>
              <w:rPr>
                <w:rFonts w:hint="eastAsia" w:ascii="仿宋_GB2312" w:hAnsi="宋体" w:eastAsia="仿宋_GB2312"/>
                <w:sz w:val="28"/>
                <w:szCs w:val="28"/>
              </w:rPr>
              <w:t>其他影响</w:t>
            </w:r>
          </w:p>
        </w:tc>
        <w:tc>
          <w:tcPr>
            <w:tcW w:w="5809" w:type="dxa"/>
            <w:gridSpan w:val="6"/>
            <w:tcBorders>
              <w:top w:val="single" w:color="auto" w:sz="4" w:space="0"/>
              <w:left w:val="single" w:color="auto" w:sz="4" w:space="0"/>
              <w:bottom w:val="single" w:color="auto" w:sz="4" w:space="0"/>
              <w:right w:val="single" w:color="auto" w:sz="8" w:space="0"/>
            </w:tcBorders>
            <w:vAlign w:val="center"/>
          </w:tcPr>
          <w:p w14:paraId="58A8D36D">
            <w:pPr>
              <w:adjustRightInd w:val="0"/>
              <w:snapToGrid w:val="0"/>
              <w:rPr>
                <w:rFonts w:ascii="仿宋_GB2312" w:hAnsi="宋体" w:eastAsia="仿宋_GB2312"/>
                <w:sz w:val="28"/>
                <w:szCs w:val="28"/>
              </w:rPr>
            </w:pPr>
            <w:r>
              <w:rPr>
                <w:rFonts w:hint="eastAsia" w:ascii="仿宋_GB2312" w:hAnsi="宋体" w:eastAsia="仿宋_GB2312"/>
                <w:sz w:val="28"/>
                <w:szCs w:val="28"/>
              </w:rPr>
              <w:t>提升客户对企业、行业的认可度；</w:t>
            </w:r>
          </w:p>
          <w:p w14:paraId="46628F66">
            <w:pPr>
              <w:adjustRightInd w:val="0"/>
              <w:snapToGrid w:val="0"/>
              <w:rPr>
                <w:rFonts w:ascii="仿宋_GB2312" w:hAnsi="宋体" w:eastAsia="仿宋_GB2312"/>
                <w:sz w:val="28"/>
                <w:szCs w:val="28"/>
              </w:rPr>
            </w:pPr>
            <w:r>
              <w:rPr>
                <w:rFonts w:hint="eastAsia" w:ascii="仿宋_GB2312" w:hAnsi="宋体" w:eastAsia="仿宋_GB2312"/>
                <w:sz w:val="28"/>
                <w:szCs w:val="28"/>
              </w:rPr>
              <w:t>警示海外NPE、竞对，减少知识产权挑衅、骚扰；</w:t>
            </w:r>
          </w:p>
          <w:p w14:paraId="285F5C77">
            <w:pPr>
              <w:adjustRightInd w:val="0"/>
              <w:snapToGrid w:val="0"/>
              <w:rPr>
                <w:rFonts w:ascii="仿宋_GB2312" w:hAnsi="宋体" w:eastAsia="仿宋_GB2312"/>
                <w:sz w:val="28"/>
                <w:szCs w:val="28"/>
              </w:rPr>
            </w:pPr>
            <w:r>
              <w:rPr>
                <w:rFonts w:hint="eastAsia" w:ascii="仿宋_GB2312" w:hAnsi="宋体" w:eastAsia="仿宋_GB2312"/>
                <w:sz w:val="28"/>
                <w:szCs w:val="28"/>
              </w:rPr>
              <w:t>提升海外知产律师与企业的配合度、促进法律合作；</w:t>
            </w:r>
          </w:p>
        </w:tc>
      </w:tr>
      <w:tr w14:paraId="00E673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7F3350B1">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项目可产生的公共服务</w:t>
            </w:r>
          </w:p>
          <w:p w14:paraId="266B6D06">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成果</w:t>
            </w:r>
          </w:p>
        </w:tc>
        <w:tc>
          <w:tcPr>
            <w:tcW w:w="7352" w:type="dxa"/>
            <w:gridSpan w:val="9"/>
            <w:tcBorders>
              <w:top w:val="single" w:color="auto" w:sz="4" w:space="0"/>
              <w:left w:val="single" w:color="auto" w:sz="8" w:space="0"/>
              <w:bottom w:val="single" w:color="auto" w:sz="4" w:space="0"/>
              <w:right w:val="single" w:color="auto" w:sz="8" w:space="0"/>
            </w:tcBorders>
          </w:tcPr>
          <w:p w14:paraId="3C8D2BBA">
            <w:pPr>
              <w:adjustRightInd w:val="0"/>
              <w:snapToGrid w:val="0"/>
              <w:rPr>
                <w:rFonts w:ascii="仿宋_GB2312" w:hAnsi="宋体" w:eastAsia="仿宋_GB2312"/>
                <w:sz w:val="28"/>
                <w:szCs w:val="28"/>
              </w:rPr>
            </w:pPr>
            <w:r>
              <w:rPr>
                <w:rFonts w:hint="eastAsia" w:ascii="仿宋_GB2312" w:hAnsi="宋体" w:eastAsia="仿宋_GB2312"/>
                <w:sz w:val="28"/>
                <w:szCs w:val="28"/>
              </w:rPr>
              <w:t>公共服务成果：</w:t>
            </w:r>
          </w:p>
          <w:p w14:paraId="49670588">
            <w:pPr>
              <w:adjustRightInd w:val="0"/>
              <w:snapToGrid w:val="0"/>
              <w:rPr>
                <w:rFonts w:ascii="仿宋_GB2312" w:hAnsi="宋体" w:eastAsia="仿宋_GB2312"/>
                <w:sz w:val="28"/>
                <w:szCs w:val="28"/>
              </w:rPr>
            </w:pPr>
            <w:r>
              <w:rPr>
                <w:rFonts w:hint="eastAsia" w:ascii="仿宋_GB2312" w:hAnsi="宋体" w:eastAsia="仿宋_GB2312"/>
                <w:sz w:val="28"/>
                <w:szCs w:val="28"/>
              </w:rPr>
              <w:t>纠纷发生地法律法规、制度调研成果；</w:t>
            </w:r>
          </w:p>
          <w:p w14:paraId="272548B9">
            <w:pPr>
              <w:adjustRightInd w:val="0"/>
              <w:snapToGrid w:val="0"/>
              <w:rPr>
                <w:rFonts w:ascii="仿宋_GB2312" w:hAnsi="宋体" w:eastAsia="仿宋_GB2312"/>
                <w:sz w:val="28"/>
                <w:szCs w:val="28"/>
              </w:rPr>
            </w:pPr>
            <w:r>
              <w:rPr>
                <w:rFonts w:hint="eastAsia" w:ascii="仿宋_GB2312" w:hAnsi="宋体" w:eastAsia="仿宋_GB2312"/>
                <w:sz w:val="28"/>
                <w:szCs w:val="28"/>
              </w:rPr>
              <w:t>纠纷发生地法律服务机构调研成果；</w:t>
            </w:r>
          </w:p>
          <w:p w14:paraId="4EEDD6E2">
            <w:pPr>
              <w:adjustRightInd w:val="0"/>
              <w:snapToGrid w:val="0"/>
              <w:rPr>
                <w:rFonts w:ascii="仿宋_GB2312" w:hAnsi="宋体" w:eastAsia="仿宋_GB2312"/>
                <w:sz w:val="28"/>
                <w:szCs w:val="28"/>
              </w:rPr>
            </w:pPr>
            <w:r>
              <w:rPr>
                <w:rFonts w:hint="eastAsia" w:ascii="仿宋_GB2312" w:hAnsi="宋体" w:eastAsia="仿宋_GB2312"/>
                <w:sz w:val="28"/>
                <w:szCs w:val="28"/>
              </w:rPr>
              <w:t>纠纷发生地谈判方式、商业环境、预期谈判成果经验；</w:t>
            </w:r>
          </w:p>
          <w:p w14:paraId="4CBFF882">
            <w:pPr>
              <w:adjustRightInd w:val="0"/>
              <w:snapToGrid w:val="0"/>
              <w:rPr>
                <w:rFonts w:ascii="仿宋_GB2312" w:hAnsi="宋体" w:eastAsia="仿宋_GB2312"/>
                <w:sz w:val="28"/>
                <w:szCs w:val="28"/>
              </w:rPr>
            </w:pPr>
            <w:r>
              <w:rPr>
                <w:rFonts w:hint="eastAsia" w:ascii="仿宋_GB2312" w:hAnsi="宋体" w:eastAsia="仿宋_GB2312"/>
                <w:sz w:val="28"/>
                <w:szCs w:val="28"/>
              </w:rPr>
              <w:t>诉讼程序经验；</w:t>
            </w:r>
          </w:p>
          <w:p w14:paraId="53980EA6">
            <w:pPr>
              <w:adjustRightInd w:val="0"/>
              <w:snapToGrid w:val="0"/>
              <w:rPr>
                <w:rFonts w:ascii="仿宋_GB2312" w:hAnsi="宋体" w:eastAsia="仿宋_GB2312"/>
                <w:sz w:val="28"/>
                <w:szCs w:val="28"/>
              </w:rPr>
            </w:pPr>
            <w:r>
              <w:rPr>
                <w:rFonts w:hint="eastAsia" w:ascii="仿宋_GB2312" w:hAnsi="宋体" w:eastAsia="仿宋_GB2312"/>
                <w:sz w:val="28"/>
                <w:szCs w:val="28"/>
              </w:rPr>
              <w:t>应诉手段、举证时机等诉讼实操经验；</w:t>
            </w:r>
          </w:p>
          <w:p w14:paraId="1BAB2686">
            <w:pPr>
              <w:adjustRightInd w:val="0"/>
              <w:snapToGrid w:val="0"/>
              <w:rPr>
                <w:rFonts w:ascii="仿宋_GB2312" w:hAnsi="宋体" w:eastAsia="仿宋_GB2312"/>
                <w:sz w:val="28"/>
                <w:szCs w:val="28"/>
              </w:rPr>
            </w:pPr>
            <w:r>
              <w:rPr>
                <w:rFonts w:hint="eastAsia" w:ascii="仿宋_GB2312" w:hAnsi="宋体" w:eastAsia="仿宋_GB2312"/>
                <w:sz w:val="28"/>
                <w:szCs w:val="28"/>
              </w:rPr>
              <w:t>禁令执行、赔偿执行等判决后实操经验；</w:t>
            </w:r>
          </w:p>
          <w:p w14:paraId="1B1AB113">
            <w:pPr>
              <w:widowControl/>
              <w:shd w:val="clear" w:color="auto" w:fill="auto"/>
              <w:adjustRightInd w:val="0"/>
              <w:snapToGrid w:val="0"/>
              <w:ind w:firstLine="0" w:firstLineChars="0"/>
              <w:jc w:val="left"/>
              <w:textAlignment w:val="auto"/>
              <w:rPr>
                <w:rFonts w:ascii="仿宋_GB2312" w:hAnsi="宋体" w:eastAsia="仿宋_GB2312"/>
                <w:b/>
                <w:sz w:val="24"/>
                <w:szCs w:val="24"/>
              </w:rPr>
            </w:pPr>
            <w:r>
              <w:rPr>
                <w:rFonts w:hint="eastAsia" w:ascii="仿宋_GB2312" w:hAnsi="宋体" w:eastAsia="仿宋_GB2312"/>
                <w:sz w:val="28"/>
                <w:szCs w:val="28"/>
              </w:rPr>
              <w:t>纠纷发生地司法部门对原被告性质的态度、裁判的倾向性等经验；</w:t>
            </w:r>
          </w:p>
        </w:tc>
      </w:tr>
      <w:tr w14:paraId="1D0FA4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1" w:hRule="atLeast"/>
          <w:jc w:val="center"/>
        </w:trPr>
        <w:tc>
          <w:tcPr>
            <w:tcW w:w="9297" w:type="dxa"/>
            <w:gridSpan w:val="10"/>
            <w:tcBorders>
              <w:top w:val="single" w:color="auto" w:sz="4" w:space="0"/>
              <w:left w:val="single" w:color="auto" w:sz="4" w:space="0"/>
              <w:bottom w:val="single" w:color="auto" w:sz="4" w:space="0"/>
              <w:right w:val="single" w:color="auto" w:sz="4" w:space="0"/>
            </w:tcBorders>
            <w:vAlign w:val="center"/>
          </w:tcPr>
          <w:p w14:paraId="2E1844C2">
            <w:pPr>
              <w:adjustRightInd w:val="0"/>
              <w:snapToGrid w:val="0"/>
              <w:jc w:val="center"/>
              <w:rPr>
                <w:rFonts w:ascii="黑体" w:eastAsia="黑体"/>
                <w:sz w:val="28"/>
                <w:szCs w:val="28"/>
              </w:rPr>
            </w:pPr>
            <w:r>
              <w:rPr>
                <w:rFonts w:hint="eastAsia" w:ascii="黑体" w:eastAsia="黑体"/>
                <w:sz w:val="28"/>
                <w:szCs w:val="28"/>
              </w:rPr>
              <w:t>三、申请维权援助的具体请求</w:t>
            </w:r>
          </w:p>
        </w:tc>
      </w:tr>
      <w:tr w14:paraId="5A932F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restart"/>
            <w:tcBorders>
              <w:top w:val="single" w:color="auto" w:sz="4" w:space="0"/>
              <w:left w:val="single" w:color="auto" w:sz="4" w:space="0"/>
              <w:bottom w:val="single" w:color="auto" w:sz="4" w:space="0"/>
              <w:right w:val="single" w:color="auto" w:sz="4" w:space="0"/>
            </w:tcBorders>
            <w:vAlign w:val="center"/>
          </w:tcPr>
          <w:p w14:paraId="4788AE61">
            <w:pPr>
              <w:adjustRightInd w:val="0"/>
              <w:snapToGrid w:val="0"/>
              <w:jc w:val="center"/>
              <w:rPr>
                <w:rFonts w:ascii="仿宋_GB2312" w:eastAsia="仿宋_GB2312"/>
                <w:sz w:val="28"/>
                <w:szCs w:val="28"/>
              </w:rPr>
            </w:pPr>
            <w:r>
              <w:rPr>
                <w:rFonts w:hint="eastAsia" w:ascii="仿宋_GB2312" w:eastAsia="仿宋_GB2312"/>
                <w:sz w:val="28"/>
                <w:szCs w:val="28"/>
              </w:rPr>
              <w:t>维权援助</w:t>
            </w:r>
          </w:p>
          <w:p w14:paraId="2D5E40FC">
            <w:pPr>
              <w:adjustRightInd w:val="0"/>
              <w:snapToGrid w:val="0"/>
              <w:jc w:val="center"/>
              <w:rPr>
                <w:rFonts w:ascii="仿宋_GB2312" w:eastAsia="仿宋_GB2312"/>
                <w:sz w:val="28"/>
                <w:szCs w:val="28"/>
              </w:rPr>
            </w:pPr>
            <w:r>
              <w:rPr>
                <w:rFonts w:hint="eastAsia" w:ascii="仿宋_GB2312" w:eastAsia="仿宋_GB2312"/>
                <w:sz w:val="28"/>
                <w:szCs w:val="28"/>
              </w:rPr>
              <w:t>资金额度</w:t>
            </w: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0DD3FCC3">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根据《北京市海外知识产权维权援助项目申报指南》本项目属于在</w:t>
            </w:r>
            <w:r>
              <w:rPr>
                <w:rFonts w:hint="eastAsia" w:ascii="仿宋_GB2312" w:hAnsi="黑体" w:eastAsia="仿宋_GB2312"/>
                <w:sz w:val="28"/>
                <w:szCs w:val="28"/>
                <w:lang w:eastAsia="zh-CN"/>
              </w:rPr>
              <w:t>X</w:t>
            </w:r>
            <w:r>
              <w:rPr>
                <w:rFonts w:hint="eastAsia" w:ascii="仿宋_GB2312" w:hAnsi="黑体" w:eastAsia="仿宋_GB2312"/>
                <w:sz w:val="28"/>
                <w:szCs w:val="28"/>
              </w:rPr>
              <w:t>国发生的专利类纠纷。</w:t>
            </w:r>
          </w:p>
          <w:p w14:paraId="1A3F1181">
            <w:pPr>
              <w:adjustRightInd w:val="0"/>
              <w:snapToGrid w:val="0"/>
              <w:ind w:firstLine="560" w:firstLineChars="200"/>
              <w:jc w:val="left"/>
              <w:rPr>
                <w:rFonts w:ascii="仿宋_GB2312" w:eastAsia="仿宋_GB2312"/>
                <w:sz w:val="28"/>
                <w:szCs w:val="28"/>
              </w:rPr>
            </w:pPr>
            <w:r>
              <w:rPr>
                <w:rFonts w:hint="eastAsia" w:ascii="仿宋_GB2312" w:hAnsi="黑体" w:eastAsia="仿宋_GB2312"/>
                <w:b/>
                <w:bCs/>
                <w:sz w:val="28"/>
                <w:szCs w:val="28"/>
              </w:rPr>
              <w:t>申</w:t>
            </w:r>
            <w:r>
              <w:rPr>
                <w:rFonts w:hint="eastAsia" w:ascii="仿宋_GB2312" w:eastAsia="仿宋_GB2312"/>
                <w:b/>
                <w:sz w:val="28"/>
                <w:szCs w:val="28"/>
                <w:lang w:eastAsia="zh-CN"/>
              </w:rPr>
              <w:t>报</w:t>
            </w:r>
            <w:bookmarkStart w:id="0" w:name="_GoBack"/>
            <w:bookmarkEnd w:id="0"/>
            <w:r>
              <w:rPr>
                <w:rFonts w:hint="eastAsia" w:ascii="仿宋_GB2312" w:hAnsi="黑体" w:eastAsia="仿宋_GB2312"/>
                <w:b/>
                <w:bCs/>
                <w:sz w:val="28"/>
                <w:szCs w:val="28"/>
              </w:rPr>
              <w:t>金额：</w:t>
            </w:r>
            <w:r>
              <w:rPr>
                <w:rFonts w:hint="eastAsia" w:ascii="仿宋_GB2312" w:eastAsia="仿宋_GB2312"/>
                <w:b/>
                <w:bCs/>
                <w:sz w:val="28"/>
                <w:szCs w:val="28"/>
              </w:rPr>
              <w:t>叁拾壹万伍仟元</w:t>
            </w:r>
            <w:r>
              <w:rPr>
                <w:rFonts w:ascii="仿宋_GB2312" w:hAnsi="黑体" w:eastAsia="仿宋_GB2312"/>
                <w:b/>
                <w:bCs/>
                <w:sz w:val="28"/>
                <w:szCs w:val="28"/>
              </w:rPr>
              <w:t xml:space="preserve"> </w:t>
            </w:r>
            <w:r>
              <w:rPr>
                <w:rFonts w:hint="eastAsia" w:ascii="仿宋_GB2312" w:hAnsi="黑体" w:eastAsia="仿宋_GB2312"/>
                <w:b/>
                <w:bCs/>
                <w:sz w:val="28"/>
                <w:szCs w:val="28"/>
              </w:rPr>
              <w:t>万元人民币</w:t>
            </w:r>
          </w:p>
        </w:tc>
      </w:tr>
      <w:tr w14:paraId="0EAB9B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13AF3BB2">
            <w:pPr>
              <w:adjustRightInd w:val="0"/>
              <w:snapToGrid w:val="0"/>
              <w:jc w:val="center"/>
              <w:rPr>
                <w:rFonts w:ascii="仿宋_GB2312" w:eastAsia="仿宋_GB2312"/>
                <w:sz w:val="28"/>
                <w:szCs w:val="28"/>
              </w:rPr>
            </w:pP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0F103F6F">
            <w:pPr>
              <w:adjustRightInd w:val="0"/>
              <w:snapToGrid w:val="0"/>
              <w:jc w:val="center"/>
              <w:rPr>
                <w:rFonts w:ascii="仿宋_GB2312" w:eastAsia="仿宋_GB2312"/>
                <w:b/>
                <w:sz w:val="28"/>
                <w:szCs w:val="28"/>
              </w:rPr>
            </w:pPr>
            <w:r>
              <w:rPr>
                <w:rFonts w:hint="eastAsia" w:ascii="仿宋_GB2312" w:eastAsia="仿宋_GB2312"/>
                <w:b/>
                <w:sz w:val="28"/>
                <w:szCs w:val="28"/>
              </w:rPr>
              <w:t>申</w:t>
            </w:r>
            <w:r>
              <w:rPr>
                <w:rFonts w:hint="eastAsia" w:ascii="仿宋_GB2312" w:eastAsia="仿宋_GB2312"/>
                <w:b/>
                <w:sz w:val="28"/>
                <w:szCs w:val="28"/>
                <w:lang w:eastAsia="zh-CN"/>
              </w:rPr>
              <w:t>报</w:t>
            </w:r>
            <w:r>
              <w:rPr>
                <w:rFonts w:hint="eastAsia" w:ascii="仿宋_GB2312" w:eastAsia="仿宋_GB2312"/>
                <w:b/>
                <w:sz w:val="28"/>
                <w:szCs w:val="28"/>
              </w:rPr>
              <w:t>援助金额明细表</w:t>
            </w:r>
          </w:p>
          <w:p w14:paraId="4287DDA6">
            <w:pPr>
              <w:adjustRightInd w:val="0"/>
              <w:snapToGrid w:val="0"/>
              <w:jc w:val="left"/>
              <w:rPr>
                <w:rFonts w:ascii="仿宋_GB2312" w:eastAsia="仿宋_GB2312"/>
                <w:b/>
                <w:sz w:val="28"/>
                <w:szCs w:val="28"/>
              </w:rPr>
            </w:pPr>
            <w:r>
              <w:rPr>
                <w:rFonts w:hint="eastAsia" w:ascii="仿宋" w:hAnsi="仿宋" w:eastAsia="仿宋" w:cs="仿宋"/>
                <w:b/>
                <w:spacing w:val="-20"/>
                <w:sz w:val="24"/>
                <w:szCs w:val="30"/>
              </w:rPr>
              <w:t>经费类型仅限于</w:t>
            </w:r>
            <w:r>
              <w:rPr>
                <w:rFonts w:hint="eastAsia" w:ascii="仿宋" w:hAnsi="仿宋" w:eastAsia="仿宋" w:cs="仿宋"/>
                <w:b/>
                <w:sz w:val="24"/>
                <w:szCs w:val="30"/>
              </w:rPr>
              <w:t>诉讼费、仲裁费、律师费、公证费、调查费、鉴定费、检索分析费、咨询费等合理维权支出，不得包括设备购置费、人员工资、差旅费、招待费等费用支出。</w:t>
            </w:r>
          </w:p>
        </w:tc>
      </w:tr>
      <w:tr w14:paraId="315A98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0D03B0A1">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675D9A54">
            <w:pPr>
              <w:adjustRightInd w:val="0"/>
              <w:snapToGrid w:val="0"/>
              <w:jc w:val="center"/>
              <w:rPr>
                <w:rFonts w:ascii="仿宋_GB2312" w:eastAsia="仿宋_GB2312"/>
                <w:b/>
                <w:sz w:val="28"/>
                <w:szCs w:val="28"/>
              </w:rPr>
            </w:pPr>
            <w:r>
              <w:rPr>
                <w:rFonts w:hint="eastAsia" w:ascii="仿宋_GB2312" w:eastAsia="仿宋_GB2312"/>
                <w:b/>
                <w:sz w:val="28"/>
                <w:szCs w:val="28"/>
              </w:rPr>
              <w:t>序号</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0FA14A9B">
            <w:pPr>
              <w:adjustRightInd w:val="0"/>
              <w:snapToGrid w:val="0"/>
              <w:jc w:val="center"/>
              <w:rPr>
                <w:rFonts w:ascii="仿宋_GB2312" w:eastAsia="仿宋_GB2312"/>
                <w:b/>
                <w:sz w:val="28"/>
                <w:szCs w:val="28"/>
              </w:rPr>
            </w:pPr>
            <w:r>
              <w:rPr>
                <w:rFonts w:hint="eastAsia" w:ascii="仿宋_GB2312" w:eastAsia="仿宋_GB2312"/>
                <w:b/>
                <w:sz w:val="28"/>
                <w:szCs w:val="28"/>
              </w:rPr>
              <w:t>经费类型</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FFF7D9F">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应对成本</w:t>
            </w:r>
          </w:p>
          <w:p w14:paraId="294C6220">
            <w:pPr>
              <w:adjustRightInd w:val="0"/>
              <w:snapToGrid w:val="0"/>
              <w:jc w:val="center"/>
              <w:rPr>
                <w:rFonts w:ascii="仿宋_GB2312" w:eastAsia="仿宋_GB2312"/>
                <w:b/>
                <w:sz w:val="28"/>
                <w:szCs w:val="28"/>
              </w:rPr>
            </w:pPr>
            <w:r>
              <w:rPr>
                <w:rFonts w:hint="eastAsia" w:ascii="仿宋_GB2312" w:eastAsia="仿宋_GB2312"/>
                <w:b/>
                <w:sz w:val="28"/>
                <w:szCs w:val="28"/>
              </w:rPr>
              <w:t>金额</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75101763">
            <w:pPr>
              <w:adjustRightInd w:val="0"/>
              <w:snapToGrid w:val="0"/>
              <w:jc w:val="center"/>
              <w:rPr>
                <w:rFonts w:ascii="仿宋_GB2312" w:eastAsia="仿宋_GB2312"/>
                <w:b/>
                <w:sz w:val="28"/>
                <w:szCs w:val="28"/>
              </w:rPr>
            </w:pPr>
            <w:r>
              <w:rPr>
                <w:rFonts w:hint="eastAsia" w:ascii="仿宋_GB2312" w:eastAsia="仿宋_GB2312"/>
                <w:b/>
                <w:sz w:val="28"/>
                <w:szCs w:val="28"/>
              </w:rPr>
              <w:t>申报金额（</w:t>
            </w:r>
            <w:r>
              <w:rPr>
                <w:rFonts w:hint="eastAsia" w:ascii="仿宋_GB2312" w:eastAsia="仿宋_GB2312"/>
                <w:b/>
                <w:sz w:val="28"/>
                <w:szCs w:val="28"/>
                <w:lang w:eastAsia="zh-CN"/>
              </w:rPr>
              <w:t>申报金额的总额</w:t>
            </w:r>
            <w:r>
              <w:rPr>
                <w:rFonts w:hint="eastAsia" w:ascii="仿宋_GB2312" w:eastAsia="仿宋_GB2312"/>
                <w:b/>
                <w:sz w:val="28"/>
                <w:szCs w:val="28"/>
              </w:rPr>
              <w:t>不超过</w:t>
            </w:r>
            <w:r>
              <w:rPr>
                <w:rFonts w:hint="eastAsia" w:ascii="仿宋_GB2312" w:eastAsia="仿宋_GB2312"/>
                <w:b/>
                <w:sz w:val="28"/>
                <w:szCs w:val="28"/>
                <w:lang w:eastAsia="zh-CN"/>
              </w:rPr>
              <w:t>应对总</w:t>
            </w:r>
            <w:r>
              <w:rPr>
                <w:rFonts w:hint="eastAsia" w:ascii="仿宋_GB2312" w:eastAsia="仿宋_GB2312"/>
                <w:b/>
                <w:sz w:val="28"/>
                <w:szCs w:val="28"/>
              </w:rPr>
              <w:t>成本的50%）</w:t>
            </w:r>
          </w:p>
        </w:tc>
      </w:tr>
      <w:tr w14:paraId="4E670C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42326343">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5FD0B62B">
            <w:pPr>
              <w:adjustRightInd w:val="0"/>
              <w:snapToGrid w:val="0"/>
              <w:jc w:val="center"/>
              <w:rPr>
                <w:rFonts w:ascii="仿宋_GB2312" w:eastAsia="仿宋_GB2312"/>
                <w:sz w:val="28"/>
                <w:szCs w:val="28"/>
              </w:rPr>
            </w:pPr>
            <w:r>
              <w:rPr>
                <w:rFonts w:hint="eastAsia" w:ascii="仿宋_GB2312" w:eastAsia="仿宋_GB2312"/>
                <w:sz w:val="28"/>
                <w:szCs w:val="28"/>
              </w:rPr>
              <w:t>1</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6E8D89AC">
            <w:pPr>
              <w:adjustRightInd w:val="0"/>
              <w:snapToGrid w:val="0"/>
              <w:jc w:val="center"/>
              <w:rPr>
                <w:rFonts w:ascii="仿宋_GB2312" w:eastAsia="仿宋_GB2312"/>
                <w:sz w:val="28"/>
                <w:szCs w:val="28"/>
              </w:rPr>
            </w:pPr>
            <w:r>
              <w:rPr>
                <w:rFonts w:hint="eastAsia" w:ascii="仿宋_GB2312" w:eastAsia="仿宋_GB2312"/>
                <w:sz w:val="28"/>
                <w:szCs w:val="28"/>
              </w:rPr>
              <w:t>诉讼费/仲裁费</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9334D6D">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c>
          <w:tcPr>
            <w:tcW w:w="2266" w:type="dxa"/>
            <w:gridSpan w:val="2"/>
            <w:tcBorders>
              <w:top w:val="single" w:color="auto" w:sz="4" w:space="0"/>
              <w:left w:val="single" w:color="auto" w:sz="4" w:space="0"/>
              <w:bottom w:val="single" w:color="auto" w:sz="4" w:space="0"/>
              <w:right w:val="single" w:color="auto" w:sz="4" w:space="0"/>
            </w:tcBorders>
          </w:tcPr>
          <w:p w14:paraId="3656C4E7">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454F41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5BFF110D">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F64B4D2">
            <w:pPr>
              <w:adjustRightInd w:val="0"/>
              <w:snapToGrid w:val="0"/>
              <w:jc w:val="center"/>
              <w:rPr>
                <w:rFonts w:ascii="仿宋_GB2312" w:eastAsia="仿宋_GB2312"/>
                <w:sz w:val="28"/>
                <w:szCs w:val="28"/>
              </w:rPr>
            </w:pPr>
            <w:r>
              <w:rPr>
                <w:rFonts w:hint="eastAsia" w:ascii="仿宋_GB2312" w:eastAsia="仿宋_GB2312"/>
                <w:sz w:val="28"/>
                <w:szCs w:val="28"/>
              </w:rPr>
              <w:t>2</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2DAACFCD">
            <w:pPr>
              <w:adjustRightInd w:val="0"/>
              <w:snapToGrid w:val="0"/>
              <w:jc w:val="center"/>
              <w:rPr>
                <w:rFonts w:ascii="仿宋_GB2312" w:eastAsia="仿宋_GB2312"/>
                <w:sz w:val="28"/>
                <w:szCs w:val="28"/>
              </w:rPr>
            </w:pPr>
            <w:r>
              <w:rPr>
                <w:rFonts w:hint="eastAsia" w:ascii="仿宋_GB2312" w:eastAsia="仿宋_GB2312"/>
                <w:sz w:val="28"/>
                <w:szCs w:val="28"/>
              </w:rPr>
              <w:t>国内律师费</w:t>
            </w:r>
          </w:p>
        </w:tc>
        <w:tc>
          <w:tcPr>
            <w:tcW w:w="1842" w:type="dxa"/>
            <w:gridSpan w:val="2"/>
            <w:tcBorders>
              <w:top w:val="single" w:color="auto" w:sz="4" w:space="0"/>
              <w:left w:val="single" w:color="auto" w:sz="4" w:space="0"/>
              <w:bottom w:val="single" w:color="auto" w:sz="4" w:space="0"/>
              <w:right w:val="single" w:color="auto" w:sz="4" w:space="0"/>
            </w:tcBorders>
          </w:tcPr>
          <w:p w14:paraId="1EFFD1CF">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c>
          <w:tcPr>
            <w:tcW w:w="2266" w:type="dxa"/>
            <w:gridSpan w:val="2"/>
            <w:tcBorders>
              <w:top w:val="single" w:color="auto" w:sz="4" w:space="0"/>
              <w:left w:val="single" w:color="auto" w:sz="4" w:space="0"/>
              <w:bottom w:val="single" w:color="auto" w:sz="4" w:space="0"/>
              <w:right w:val="single" w:color="auto" w:sz="4" w:space="0"/>
            </w:tcBorders>
          </w:tcPr>
          <w:p w14:paraId="6029552D">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6A2089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5C479A08">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8870A7E">
            <w:pPr>
              <w:adjustRightInd w:val="0"/>
              <w:snapToGrid w:val="0"/>
              <w:jc w:val="center"/>
              <w:rPr>
                <w:rFonts w:ascii="仿宋_GB2312" w:eastAsia="仿宋_GB2312"/>
                <w:sz w:val="28"/>
                <w:szCs w:val="28"/>
              </w:rPr>
            </w:pPr>
            <w:r>
              <w:rPr>
                <w:rFonts w:hint="eastAsia" w:ascii="仿宋_GB2312" w:eastAsia="仿宋_GB2312"/>
                <w:sz w:val="28"/>
                <w:szCs w:val="28"/>
              </w:rPr>
              <w:t>3</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42276BC5">
            <w:pPr>
              <w:adjustRightInd w:val="0"/>
              <w:snapToGrid w:val="0"/>
              <w:jc w:val="center"/>
              <w:rPr>
                <w:rFonts w:ascii="仿宋_GB2312" w:eastAsia="仿宋_GB2312"/>
                <w:sz w:val="28"/>
                <w:szCs w:val="28"/>
              </w:rPr>
            </w:pPr>
            <w:r>
              <w:rPr>
                <w:rFonts w:hint="eastAsia" w:ascii="仿宋_GB2312" w:eastAsia="仿宋_GB2312"/>
                <w:sz w:val="28"/>
                <w:szCs w:val="28"/>
              </w:rPr>
              <w:t>公证费</w:t>
            </w:r>
          </w:p>
        </w:tc>
        <w:tc>
          <w:tcPr>
            <w:tcW w:w="1842" w:type="dxa"/>
            <w:gridSpan w:val="2"/>
            <w:tcBorders>
              <w:top w:val="single" w:color="auto" w:sz="4" w:space="0"/>
              <w:left w:val="single" w:color="auto" w:sz="4" w:space="0"/>
              <w:bottom w:val="single" w:color="auto" w:sz="4" w:space="0"/>
              <w:right w:val="single" w:color="auto" w:sz="4" w:space="0"/>
            </w:tcBorders>
          </w:tcPr>
          <w:p w14:paraId="3AE49B66">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c>
          <w:tcPr>
            <w:tcW w:w="2266" w:type="dxa"/>
            <w:gridSpan w:val="2"/>
            <w:tcBorders>
              <w:top w:val="single" w:color="auto" w:sz="4" w:space="0"/>
              <w:left w:val="single" w:color="auto" w:sz="4" w:space="0"/>
              <w:bottom w:val="single" w:color="auto" w:sz="4" w:space="0"/>
              <w:right w:val="single" w:color="auto" w:sz="4" w:space="0"/>
            </w:tcBorders>
          </w:tcPr>
          <w:p w14:paraId="59A0442D">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0BD694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31322648">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73B4B6A">
            <w:pPr>
              <w:adjustRightInd w:val="0"/>
              <w:snapToGrid w:val="0"/>
              <w:jc w:val="center"/>
              <w:rPr>
                <w:rFonts w:ascii="仿宋_GB2312" w:eastAsia="仿宋_GB2312"/>
                <w:sz w:val="28"/>
                <w:szCs w:val="28"/>
              </w:rPr>
            </w:pPr>
            <w:r>
              <w:rPr>
                <w:rFonts w:hint="eastAsia" w:ascii="仿宋_GB2312" w:eastAsia="仿宋_GB2312"/>
                <w:sz w:val="28"/>
                <w:szCs w:val="28"/>
              </w:rPr>
              <w:t>4</w:t>
            </w: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7DDCBC">
            <w:pPr>
              <w:adjustRightInd w:val="0"/>
              <w:snapToGrid w:val="0"/>
              <w:jc w:val="center"/>
              <w:rPr>
                <w:rFonts w:ascii="仿宋_GB2312" w:eastAsia="仿宋_GB2312"/>
                <w:sz w:val="28"/>
                <w:szCs w:val="28"/>
              </w:rPr>
            </w:pPr>
            <w:r>
              <w:rPr>
                <w:rFonts w:hint="eastAsia" w:ascii="仿宋_GB2312" w:eastAsia="仿宋_GB2312"/>
                <w:sz w:val="28"/>
                <w:szCs w:val="28"/>
              </w:rPr>
              <w:t>海外律师费</w:t>
            </w:r>
          </w:p>
        </w:tc>
        <w:tc>
          <w:tcPr>
            <w:tcW w:w="1842" w:type="dxa"/>
            <w:gridSpan w:val="2"/>
            <w:tcBorders>
              <w:top w:val="single" w:color="auto" w:sz="4" w:space="0"/>
              <w:left w:val="single" w:color="auto" w:sz="4" w:space="0"/>
              <w:bottom w:val="single" w:color="auto" w:sz="4" w:space="0"/>
              <w:right w:val="single" w:color="auto" w:sz="4" w:space="0"/>
            </w:tcBorders>
          </w:tcPr>
          <w:p w14:paraId="485C681B">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c>
          <w:tcPr>
            <w:tcW w:w="2266" w:type="dxa"/>
            <w:gridSpan w:val="2"/>
            <w:tcBorders>
              <w:top w:val="single" w:color="auto" w:sz="4" w:space="0"/>
              <w:left w:val="single" w:color="auto" w:sz="4" w:space="0"/>
              <w:bottom w:val="single" w:color="auto" w:sz="4" w:space="0"/>
              <w:right w:val="single" w:color="auto" w:sz="4" w:space="0"/>
            </w:tcBorders>
          </w:tcPr>
          <w:p w14:paraId="78319A15">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2C5284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049CE761">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7CBD2BF">
            <w:pPr>
              <w:adjustRightInd w:val="0"/>
              <w:snapToGrid w:val="0"/>
              <w:jc w:val="center"/>
              <w:rPr>
                <w:rFonts w:ascii="仿宋_GB2312" w:eastAsia="仿宋_GB2312"/>
                <w:sz w:val="28"/>
                <w:szCs w:val="28"/>
              </w:rPr>
            </w:pPr>
            <w:r>
              <w:rPr>
                <w:rFonts w:hint="eastAsia" w:ascii="仿宋_GB2312" w:eastAsia="仿宋_GB2312"/>
                <w:sz w:val="28"/>
                <w:szCs w:val="28"/>
              </w:rPr>
              <w:t>5</w:t>
            </w: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88DE64">
            <w:pPr>
              <w:adjustRightInd w:val="0"/>
              <w:snapToGrid w:val="0"/>
              <w:jc w:val="center"/>
              <w:rPr>
                <w:rFonts w:ascii="仿宋_GB2312" w:eastAsia="仿宋_GB2312"/>
                <w:sz w:val="28"/>
                <w:szCs w:val="28"/>
              </w:rPr>
            </w:pPr>
            <w:r>
              <w:rPr>
                <w:rFonts w:hint="eastAsia" w:ascii="仿宋_GB2312" w:eastAsia="仿宋_GB2312"/>
                <w:sz w:val="28"/>
                <w:szCs w:val="28"/>
              </w:rPr>
              <w:t>鉴定费</w:t>
            </w:r>
          </w:p>
        </w:tc>
        <w:tc>
          <w:tcPr>
            <w:tcW w:w="1842" w:type="dxa"/>
            <w:gridSpan w:val="2"/>
            <w:tcBorders>
              <w:top w:val="single" w:color="auto" w:sz="4" w:space="0"/>
              <w:left w:val="single" w:color="auto" w:sz="4" w:space="0"/>
              <w:bottom w:val="single" w:color="auto" w:sz="4" w:space="0"/>
              <w:right w:val="single" w:color="auto" w:sz="4" w:space="0"/>
            </w:tcBorders>
          </w:tcPr>
          <w:p w14:paraId="17D39C0C">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c>
          <w:tcPr>
            <w:tcW w:w="2266" w:type="dxa"/>
            <w:gridSpan w:val="2"/>
            <w:tcBorders>
              <w:top w:val="single" w:color="auto" w:sz="4" w:space="0"/>
              <w:left w:val="single" w:color="auto" w:sz="4" w:space="0"/>
              <w:bottom w:val="single" w:color="auto" w:sz="4" w:space="0"/>
              <w:right w:val="single" w:color="auto" w:sz="4" w:space="0"/>
            </w:tcBorders>
          </w:tcPr>
          <w:p w14:paraId="057178EA">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7734D3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3A8542E9">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08ADAEF">
            <w:pPr>
              <w:adjustRightInd w:val="0"/>
              <w:snapToGrid w:val="0"/>
              <w:jc w:val="center"/>
              <w:rPr>
                <w:rFonts w:ascii="仿宋_GB2312" w:eastAsia="仿宋_GB2312"/>
                <w:sz w:val="28"/>
                <w:szCs w:val="28"/>
              </w:rPr>
            </w:pPr>
            <w:r>
              <w:rPr>
                <w:rFonts w:hint="eastAsia" w:ascii="仿宋_GB2312" w:eastAsia="仿宋_GB2312"/>
                <w:sz w:val="28"/>
                <w:szCs w:val="28"/>
              </w:rPr>
              <w:t>6</w:t>
            </w: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A80BAA8">
            <w:pPr>
              <w:adjustRightInd w:val="0"/>
              <w:snapToGrid w:val="0"/>
              <w:jc w:val="center"/>
              <w:rPr>
                <w:rFonts w:ascii="仿宋_GB2312" w:eastAsia="仿宋_GB2312"/>
                <w:sz w:val="28"/>
                <w:szCs w:val="28"/>
              </w:rPr>
            </w:pPr>
            <w:r>
              <w:rPr>
                <w:rFonts w:hint="eastAsia" w:ascii="仿宋_GB2312" w:eastAsia="仿宋_GB2312"/>
                <w:sz w:val="28"/>
                <w:szCs w:val="28"/>
              </w:rPr>
              <w:t>检索分析费</w:t>
            </w:r>
          </w:p>
        </w:tc>
        <w:tc>
          <w:tcPr>
            <w:tcW w:w="1842" w:type="dxa"/>
            <w:gridSpan w:val="2"/>
            <w:tcBorders>
              <w:top w:val="single" w:color="auto" w:sz="4" w:space="0"/>
              <w:left w:val="single" w:color="auto" w:sz="4" w:space="0"/>
              <w:bottom w:val="single" w:color="auto" w:sz="4" w:space="0"/>
              <w:right w:val="single" w:color="auto" w:sz="4" w:space="0"/>
            </w:tcBorders>
          </w:tcPr>
          <w:p w14:paraId="35054EA9">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c>
          <w:tcPr>
            <w:tcW w:w="2266" w:type="dxa"/>
            <w:gridSpan w:val="2"/>
            <w:tcBorders>
              <w:top w:val="single" w:color="auto" w:sz="4" w:space="0"/>
              <w:left w:val="single" w:color="auto" w:sz="4" w:space="0"/>
              <w:bottom w:val="single" w:color="auto" w:sz="4" w:space="0"/>
              <w:right w:val="single" w:color="auto" w:sz="4" w:space="0"/>
            </w:tcBorders>
          </w:tcPr>
          <w:p w14:paraId="4CCA1309">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6ED027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07D4563F">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71741F1C">
            <w:pPr>
              <w:adjustRightInd w:val="0"/>
              <w:snapToGrid w:val="0"/>
              <w:jc w:val="center"/>
              <w:rPr>
                <w:rFonts w:ascii="仿宋_GB2312" w:eastAsia="仿宋_GB2312"/>
                <w:sz w:val="28"/>
                <w:szCs w:val="28"/>
              </w:rPr>
            </w:pPr>
            <w:r>
              <w:rPr>
                <w:rFonts w:hint="eastAsia" w:ascii="仿宋_GB2312" w:eastAsia="仿宋_GB2312"/>
                <w:sz w:val="28"/>
                <w:szCs w:val="28"/>
              </w:rPr>
              <w:t>7</w:t>
            </w: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67D7ED">
            <w:pPr>
              <w:adjustRightInd w:val="0"/>
              <w:snapToGrid w:val="0"/>
              <w:jc w:val="center"/>
              <w:rPr>
                <w:rFonts w:ascii="仿宋_GB2312" w:eastAsia="仿宋_GB2312"/>
                <w:sz w:val="28"/>
                <w:szCs w:val="28"/>
              </w:rPr>
            </w:pPr>
            <w:r>
              <w:rPr>
                <w:rFonts w:hint="eastAsia" w:ascii="仿宋_GB2312" w:eastAsia="仿宋_GB2312"/>
                <w:sz w:val="28"/>
                <w:szCs w:val="28"/>
              </w:rPr>
              <w:t>取证费用</w:t>
            </w:r>
          </w:p>
        </w:tc>
        <w:tc>
          <w:tcPr>
            <w:tcW w:w="1842" w:type="dxa"/>
            <w:gridSpan w:val="2"/>
            <w:tcBorders>
              <w:top w:val="single" w:color="auto" w:sz="4" w:space="0"/>
              <w:left w:val="single" w:color="auto" w:sz="4" w:space="0"/>
              <w:bottom w:val="single" w:color="auto" w:sz="4" w:space="0"/>
              <w:right w:val="single" w:color="auto" w:sz="4" w:space="0"/>
            </w:tcBorders>
          </w:tcPr>
          <w:p w14:paraId="2DB22DC0">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c>
          <w:tcPr>
            <w:tcW w:w="2266" w:type="dxa"/>
            <w:gridSpan w:val="2"/>
            <w:tcBorders>
              <w:top w:val="single" w:color="auto" w:sz="4" w:space="0"/>
              <w:left w:val="single" w:color="auto" w:sz="4" w:space="0"/>
              <w:bottom w:val="single" w:color="auto" w:sz="4" w:space="0"/>
              <w:right w:val="single" w:color="auto" w:sz="4" w:space="0"/>
            </w:tcBorders>
          </w:tcPr>
          <w:p w14:paraId="64648596">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3D5231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251E1592">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3601F9F">
            <w:pPr>
              <w:adjustRightInd w:val="0"/>
              <w:snapToGrid w:val="0"/>
              <w:jc w:val="center"/>
              <w:rPr>
                <w:rFonts w:ascii="仿宋_GB2312" w:eastAsia="仿宋_GB2312"/>
                <w:sz w:val="28"/>
                <w:szCs w:val="28"/>
              </w:rPr>
            </w:pPr>
            <w:r>
              <w:rPr>
                <w:rFonts w:hint="eastAsia" w:ascii="仿宋_GB2312" w:eastAsia="仿宋_GB2312"/>
                <w:sz w:val="28"/>
                <w:szCs w:val="28"/>
              </w:rPr>
              <w:t>8</w:t>
            </w: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C924FA">
            <w:pPr>
              <w:adjustRightInd w:val="0"/>
              <w:snapToGrid w:val="0"/>
              <w:jc w:val="center"/>
              <w:rPr>
                <w:rFonts w:ascii="仿宋_GB2312" w:eastAsia="仿宋_GB2312"/>
                <w:sz w:val="28"/>
                <w:szCs w:val="28"/>
              </w:rPr>
            </w:pPr>
            <w:r>
              <w:rPr>
                <w:rFonts w:hint="eastAsia" w:ascii="仿宋_GB2312" w:eastAsia="仿宋_GB2312"/>
                <w:sz w:val="28"/>
                <w:szCs w:val="28"/>
              </w:rPr>
              <w:t>和解费</w:t>
            </w:r>
          </w:p>
        </w:tc>
        <w:tc>
          <w:tcPr>
            <w:tcW w:w="1842" w:type="dxa"/>
            <w:gridSpan w:val="2"/>
            <w:tcBorders>
              <w:top w:val="single" w:color="auto" w:sz="4" w:space="0"/>
              <w:left w:val="single" w:color="auto" w:sz="4" w:space="0"/>
              <w:bottom w:val="single" w:color="auto" w:sz="4" w:space="0"/>
              <w:right w:val="single" w:color="auto" w:sz="4" w:space="0"/>
            </w:tcBorders>
          </w:tcPr>
          <w:p w14:paraId="2A9E6F29">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c>
          <w:tcPr>
            <w:tcW w:w="2266" w:type="dxa"/>
            <w:gridSpan w:val="2"/>
            <w:tcBorders>
              <w:top w:val="single" w:color="auto" w:sz="4" w:space="0"/>
              <w:left w:val="single" w:color="auto" w:sz="4" w:space="0"/>
              <w:bottom w:val="single" w:color="auto" w:sz="4" w:space="0"/>
              <w:right w:val="single" w:color="auto" w:sz="4" w:space="0"/>
            </w:tcBorders>
          </w:tcPr>
          <w:p w14:paraId="7DA81DC4">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7BDC72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3E75A1D1">
            <w:pPr>
              <w:adjustRightInd w:val="0"/>
              <w:snapToGrid w:val="0"/>
              <w:jc w:val="center"/>
              <w:rPr>
                <w:rFonts w:ascii="仿宋_GB2312" w:eastAsia="仿宋_GB2312"/>
                <w:sz w:val="28"/>
                <w:szCs w:val="28"/>
              </w:rPr>
            </w:pPr>
          </w:p>
        </w:tc>
        <w:tc>
          <w:tcPr>
            <w:tcW w:w="3244" w:type="dxa"/>
            <w:gridSpan w:val="5"/>
            <w:tcBorders>
              <w:top w:val="single" w:color="auto" w:sz="4" w:space="0"/>
              <w:left w:val="single" w:color="auto" w:sz="4" w:space="0"/>
              <w:bottom w:val="single" w:color="auto" w:sz="4" w:space="0"/>
              <w:right w:val="single" w:color="auto" w:sz="4" w:space="0"/>
            </w:tcBorders>
            <w:vAlign w:val="center"/>
          </w:tcPr>
          <w:p w14:paraId="259C0146">
            <w:pPr>
              <w:adjustRightInd w:val="0"/>
              <w:snapToGrid w:val="0"/>
              <w:jc w:val="center"/>
              <w:rPr>
                <w:rFonts w:ascii="仿宋_GB2312" w:eastAsia="仿宋_GB2312"/>
                <w:sz w:val="28"/>
                <w:szCs w:val="28"/>
              </w:rPr>
            </w:pPr>
            <w:r>
              <w:rPr>
                <w:rFonts w:hint="eastAsia" w:ascii="仿宋_GB2312" w:eastAsia="仿宋_GB2312"/>
                <w:sz w:val="28"/>
                <w:szCs w:val="28"/>
                <w:lang w:eastAsia="zh-CN"/>
              </w:rPr>
              <w:t>合</w:t>
            </w:r>
            <w:r>
              <w:rPr>
                <w:rFonts w:hint="eastAsia" w:ascii="仿宋_GB2312" w:eastAsia="仿宋_GB2312"/>
                <w:sz w:val="28"/>
                <w:szCs w:val="28"/>
              </w:rPr>
              <w:t>计</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A8E86F5">
            <w:pPr>
              <w:adjustRightInd w:val="0"/>
              <w:snapToGrid w:val="0"/>
              <w:ind w:left="269"/>
              <w:jc w:val="center"/>
              <w:rPr>
                <w:rFonts w:ascii="仿宋_GB2312" w:eastAsia="仿宋_GB2312"/>
                <w:sz w:val="28"/>
                <w:szCs w:val="28"/>
              </w:rPr>
            </w:pPr>
            <w:r>
              <w:rPr>
                <w:rFonts w:hint="eastAsia" w:ascii="仿宋_GB2312" w:eastAsia="仿宋_GB2312"/>
                <w:sz w:val="28"/>
                <w:szCs w:val="28"/>
              </w:rPr>
              <w:t>XXX</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20E21807">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6EE390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14:paraId="4B6AFC3D">
            <w:pPr>
              <w:adjustRightInd w:val="0"/>
              <w:snapToGrid w:val="0"/>
              <w:jc w:val="center"/>
              <w:rPr>
                <w:rFonts w:ascii="仿宋_GB2312" w:eastAsia="仿宋_GB2312"/>
                <w:sz w:val="28"/>
                <w:szCs w:val="28"/>
              </w:rPr>
            </w:pPr>
            <w:r>
              <w:rPr>
                <w:rFonts w:hint="eastAsia" w:ascii="仿宋_GB2312" w:eastAsia="仿宋_GB2312"/>
                <w:sz w:val="28"/>
                <w:szCs w:val="28"/>
              </w:rPr>
              <w:t>其他财政来源资金投入额度</w:t>
            </w: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28A3409D">
            <w:pPr>
              <w:adjustRightInd w:val="0"/>
              <w:snapToGrid w:val="0"/>
              <w:ind w:left="269"/>
              <w:jc w:val="right"/>
              <w:rPr>
                <w:rFonts w:ascii="仿宋_GB2312" w:eastAsia="仿宋_GB2312"/>
                <w:sz w:val="28"/>
                <w:szCs w:val="28"/>
              </w:rPr>
            </w:pPr>
            <w:r>
              <w:rPr>
                <w:rFonts w:hint="eastAsia" w:ascii="仿宋_GB2312" w:eastAsia="仿宋_GB2312"/>
                <w:sz w:val="28"/>
                <w:szCs w:val="28"/>
              </w:rPr>
              <w:t>X万元人民币</w:t>
            </w:r>
          </w:p>
        </w:tc>
      </w:tr>
      <w:tr w14:paraId="38F2A9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0" w:hRule="atLeast"/>
          <w:jc w:val="center"/>
        </w:trPr>
        <w:tc>
          <w:tcPr>
            <w:tcW w:w="9297" w:type="dxa"/>
            <w:gridSpan w:val="10"/>
            <w:tcBorders>
              <w:top w:val="single" w:color="auto" w:sz="4" w:space="0"/>
              <w:left w:val="single" w:color="auto" w:sz="4" w:space="0"/>
              <w:bottom w:val="single" w:color="auto" w:sz="4" w:space="0"/>
              <w:right w:val="single" w:color="auto" w:sz="4" w:space="0"/>
            </w:tcBorders>
            <w:vAlign w:val="center"/>
          </w:tcPr>
          <w:p w14:paraId="1E289800">
            <w:pPr>
              <w:adjustRightInd w:val="0"/>
              <w:snapToGrid w:val="0"/>
              <w:jc w:val="center"/>
              <w:rPr>
                <w:rFonts w:eastAsia="黑体"/>
                <w:sz w:val="28"/>
                <w:szCs w:val="28"/>
              </w:rPr>
            </w:pPr>
            <w:r>
              <w:rPr>
                <w:rFonts w:hint="eastAsia" w:ascii="黑体" w:eastAsia="黑体"/>
                <w:sz w:val="28"/>
                <w:szCs w:val="28"/>
              </w:rPr>
              <w:t>四、辅助材料清单</w:t>
            </w:r>
          </w:p>
        </w:tc>
      </w:tr>
      <w:tr w14:paraId="68DE0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29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9B5CF33">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1.企业知识产权管理机制制度情况;</w:t>
            </w:r>
          </w:p>
          <w:p w14:paraId="66E0769C">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2.申请援助所涉及的海外知识产权纠纷起诉材料及</w:t>
            </w:r>
            <w:r>
              <w:rPr>
                <w:rFonts w:hint="eastAsia" w:ascii="仿宋_GB2312" w:hAnsi="宋体" w:eastAsia="仿宋_GB2312"/>
                <w:sz w:val="28"/>
                <w:szCs w:val="24"/>
              </w:rPr>
              <w:t>中文译文</w:t>
            </w:r>
            <w:r>
              <w:rPr>
                <w:rFonts w:ascii="仿宋_GB2312" w:hAnsi="宋体" w:eastAsia="仿宋_GB2312"/>
                <w:sz w:val="28"/>
                <w:szCs w:val="24"/>
              </w:rPr>
              <w:t>/中文摘</w:t>
            </w:r>
            <w:r>
              <w:rPr>
                <w:rFonts w:hint="eastAsia" w:ascii="仿宋_GB2312" w:hAnsi="宋体" w:eastAsia="仿宋_GB2312"/>
                <w:sz w:val="28"/>
                <w:szCs w:val="24"/>
              </w:rPr>
              <w:t>要</w:t>
            </w:r>
            <w:r>
              <w:rPr>
                <w:rFonts w:hint="eastAsia" w:ascii="仿宋_GB2312" w:eastAsia="仿宋_GB2312"/>
                <w:color w:val="000000"/>
                <w:sz w:val="28"/>
                <w:szCs w:val="28"/>
              </w:rPr>
              <w:t>；</w:t>
            </w:r>
          </w:p>
          <w:p w14:paraId="21324254">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3.申请援助所涉及的海外知识产权纠纷的胜诉判决</w:t>
            </w:r>
            <w:r>
              <w:rPr>
                <w:rFonts w:hint="eastAsia" w:ascii="仿宋_GB2312" w:eastAsia="仿宋_GB2312"/>
                <w:color w:val="000000"/>
                <w:sz w:val="28"/>
                <w:szCs w:val="28"/>
                <w:lang w:eastAsia="zh-CN"/>
              </w:rPr>
              <w:t>（或其他纠纷应对已取得有利结果的证明材料）</w:t>
            </w:r>
            <w:r>
              <w:rPr>
                <w:rFonts w:hint="eastAsia" w:ascii="仿宋_GB2312" w:eastAsia="仿宋_GB2312"/>
                <w:color w:val="000000"/>
                <w:sz w:val="28"/>
                <w:szCs w:val="28"/>
              </w:rPr>
              <w:t>；</w:t>
            </w:r>
          </w:p>
          <w:p w14:paraId="6B7019B8">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4.中小企业声明函；</w:t>
            </w:r>
          </w:p>
          <w:p w14:paraId="41B66872">
            <w:pPr>
              <w:spacing w:line="400" w:lineRule="exact"/>
              <w:ind w:firstLine="560" w:firstLineChars="200"/>
              <w:textAlignment w:val="center"/>
              <w:rPr>
                <w:rFonts w:hint="eastAsia" w:ascii="仿宋_GB2312" w:eastAsia="仿宋_GB2312"/>
                <w:color w:val="000000"/>
                <w:sz w:val="28"/>
                <w:szCs w:val="28"/>
              </w:rPr>
            </w:pPr>
            <w:r>
              <w:rPr>
                <w:rFonts w:hint="eastAsia" w:ascii="仿宋_GB2312" w:eastAsia="仿宋_GB2312"/>
                <w:color w:val="000000"/>
                <w:sz w:val="28"/>
                <w:szCs w:val="28"/>
              </w:rPr>
              <w:t>5.国家知识产权示范或优势企业证明材料；</w:t>
            </w:r>
          </w:p>
          <w:p w14:paraId="126C60EB">
            <w:pPr>
              <w:spacing w:line="400" w:lineRule="exact"/>
              <w:ind w:firstLine="560" w:firstLineChars="200"/>
              <w:textAlignment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6.符合优先援助条件的证明或说明材料；</w:t>
            </w:r>
          </w:p>
          <w:p w14:paraId="3BC4EABF">
            <w:pPr>
              <w:snapToGrid/>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.海外知识产权纠纷应对成本有关财务凭证</w:t>
            </w:r>
            <w:r>
              <w:rPr>
                <w:rFonts w:hint="eastAsia" w:ascii="仿宋_GB2312" w:eastAsia="仿宋_GB2312"/>
                <w:color w:val="000000"/>
                <w:sz w:val="28"/>
                <w:szCs w:val="28"/>
                <w:lang w:eastAsia="zh-CN"/>
              </w:rPr>
              <w:t>（其中涉及的金额应当与本表中“申请援助金额明细表”的应对成本金额一致）</w:t>
            </w:r>
            <w:r>
              <w:rPr>
                <w:rFonts w:hint="eastAsia" w:ascii="仿宋_GB2312" w:eastAsia="仿宋_GB2312"/>
                <w:color w:val="000000"/>
                <w:sz w:val="28"/>
                <w:szCs w:val="28"/>
              </w:rPr>
              <w:t>；</w:t>
            </w:r>
          </w:p>
          <w:p w14:paraId="7DC6608A">
            <w:pPr>
              <w:spacing w:line="400" w:lineRule="exact"/>
              <w:ind w:firstLine="560" w:firstLineChars="200"/>
              <w:textAlignment w:val="center"/>
              <w:rPr>
                <w:rFonts w:hint="eastAsia" w:ascii="仿宋_GB2312" w:eastAsia="仿宋_GB2312"/>
                <w:color w:val="000000"/>
                <w:sz w:val="28"/>
                <w:szCs w:val="28"/>
                <w:lang w:eastAsia="zh-CN"/>
              </w:rPr>
            </w:pP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w:t>
            </w:r>
            <w:r>
              <w:rPr>
                <w:rFonts w:ascii="仿宋_GB2312" w:hAnsi="黑体" w:eastAsia="仿宋_GB2312"/>
                <w:sz w:val="28"/>
                <w:szCs w:val="28"/>
              </w:rPr>
              <w:t>《</w:t>
            </w:r>
            <w:r>
              <w:rPr>
                <w:rFonts w:hint="eastAsia" w:ascii="仿宋_GB2312" w:hAnsi="黑体" w:eastAsia="仿宋_GB2312"/>
                <w:sz w:val="28"/>
                <w:szCs w:val="28"/>
                <w:lang w:val="en-US" w:eastAsia="zh-CN"/>
              </w:rPr>
              <w:t>X</w:t>
            </w:r>
            <w:r>
              <w:rPr>
                <w:rFonts w:ascii="仿宋_GB2312" w:hAnsi="黑体" w:eastAsia="仿宋_GB2312"/>
                <w:sz w:val="28"/>
                <w:szCs w:val="28"/>
              </w:rPr>
              <w:t>国通信领域知识产权法律制度研究报告》《</w:t>
            </w:r>
            <w:r>
              <w:rPr>
                <w:rFonts w:hint="eastAsia" w:ascii="仿宋_GB2312" w:hAnsi="黑体" w:eastAsia="仿宋_GB2312"/>
                <w:sz w:val="28"/>
                <w:szCs w:val="28"/>
                <w:lang w:val="en-US" w:eastAsia="zh-CN"/>
              </w:rPr>
              <w:t>X</w:t>
            </w:r>
            <w:r>
              <w:rPr>
                <w:rFonts w:ascii="仿宋_GB2312" w:hAnsi="黑体" w:eastAsia="仿宋_GB2312"/>
                <w:sz w:val="28"/>
                <w:szCs w:val="28"/>
              </w:rPr>
              <w:t>国通信领域专利侵权纠纷典型案例分析》</w:t>
            </w:r>
            <w:r>
              <w:rPr>
                <w:rFonts w:hint="eastAsia" w:ascii="仿宋_GB2312" w:hAnsi="黑体" w:eastAsia="仿宋_GB2312"/>
                <w:sz w:val="28"/>
                <w:szCs w:val="28"/>
                <w:lang w:eastAsia="zh-CN"/>
              </w:rPr>
              <w:t>（可产生的公共服务成果）。</w:t>
            </w:r>
          </w:p>
          <w:p w14:paraId="6CCE119B">
            <w:pPr>
              <w:spacing w:line="400" w:lineRule="exact"/>
              <w:textAlignment w:val="center"/>
              <w:rPr>
                <w:rFonts w:ascii="仿宋_GB2312" w:eastAsia="仿宋_GB2312"/>
                <w:sz w:val="28"/>
                <w:szCs w:val="28"/>
              </w:rPr>
            </w:pPr>
          </w:p>
        </w:tc>
      </w:tr>
      <w:tr w14:paraId="2B3202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6"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5EB7CC2">
            <w:pPr>
              <w:adjustRightInd w:val="0"/>
              <w:snapToGrid w:val="0"/>
              <w:jc w:val="center"/>
              <w:rPr>
                <w:rFonts w:ascii="仿宋_GB2312" w:eastAsia="仿宋_GB2312"/>
                <w:sz w:val="28"/>
                <w:szCs w:val="28"/>
              </w:rPr>
            </w:pPr>
            <w:r>
              <w:rPr>
                <w:rFonts w:hint="eastAsia" w:ascii="仿宋_GB2312" w:eastAsia="仿宋_GB2312"/>
                <w:sz w:val="28"/>
                <w:szCs w:val="28"/>
              </w:rPr>
              <w:t>申请单位</w:t>
            </w:r>
          </w:p>
          <w:p w14:paraId="0F3FE3B9">
            <w:pPr>
              <w:adjustRightInd w:val="0"/>
              <w:snapToGrid w:val="0"/>
              <w:jc w:val="center"/>
              <w:rPr>
                <w:rFonts w:ascii="仿宋_GB2312" w:eastAsia="仿宋_GB2312"/>
                <w:sz w:val="28"/>
                <w:szCs w:val="28"/>
              </w:rPr>
            </w:pPr>
            <w:r>
              <w:rPr>
                <w:rFonts w:hint="eastAsia" w:ascii="仿宋_GB2312" w:eastAsia="仿宋_GB2312"/>
                <w:sz w:val="28"/>
                <w:szCs w:val="28"/>
              </w:rPr>
              <w:t>意见</w:t>
            </w:r>
          </w:p>
        </w:tc>
        <w:tc>
          <w:tcPr>
            <w:tcW w:w="7352" w:type="dxa"/>
            <w:gridSpan w:val="9"/>
            <w:tcBorders>
              <w:top w:val="single" w:color="auto" w:sz="4" w:space="0"/>
              <w:left w:val="single" w:color="auto" w:sz="8" w:space="0"/>
              <w:bottom w:val="single" w:color="auto" w:sz="8" w:space="0"/>
              <w:right w:val="single" w:color="auto" w:sz="8" w:space="0"/>
            </w:tcBorders>
          </w:tcPr>
          <w:p w14:paraId="38DE5CF4">
            <w:pPr>
              <w:adjustRightInd w:val="0"/>
              <w:snapToGrid w:val="0"/>
              <w:rPr>
                <w:rFonts w:ascii="仿宋_GB2312" w:hAnsi="宋体" w:eastAsia="仿宋_GB2312"/>
                <w:sz w:val="28"/>
                <w:szCs w:val="24"/>
              </w:rPr>
            </w:pPr>
            <w:r>
              <w:rPr>
                <w:rFonts w:hint="eastAsia" w:ascii="仿宋_GB2312" w:hAnsi="宋体" w:eastAsia="仿宋_GB2312"/>
                <w:sz w:val="28"/>
                <w:szCs w:val="24"/>
              </w:rPr>
              <w:t>本申请单位承诺：</w:t>
            </w:r>
          </w:p>
          <w:p w14:paraId="10CBC282">
            <w:pPr>
              <w:adjustRightInd w:val="0"/>
              <w:snapToGrid w:val="0"/>
              <w:spacing w:line="400" w:lineRule="exact"/>
              <w:ind w:firstLine="561"/>
              <w:textAlignment w:val="center"/>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所提供的各项材料均真实有效，在申请日之前</w:t>
            </w:r>
            <w:r>
              <w:rPr>
                <w:rFonts w:ascii="仿宋_GB2312" w:eastAsia="仿宋_GB2312"/>
                <w:sz w:val="28"/>
                <w:szCs w:val="28"/>
              </w:rPr>
              <w:t>3年内未被列入严重违法失信黑名单或存在其他失信行为，</w:t>
            </w:r>
            <w:r>
              <w:rPr>
                <w:rFonts w:hint="eastAsia" w:ascii="仿宋_GB2312" w:eastAsia="仿宋_GB2312"/>
                <w:sz w:val="28"/>
                <w:szCs w:val="28"/>
              </w:rPr>
              <w:t>并自愿承担项目实施过程中可能引起的一切后果；</w:t>
            </w:r>
          </w:p>
          <w:p w14:paraId="388A7F33">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2.我公司承诺申请项目涉及的应对资金已经未获得市级同类援助或者奖励，对于北京市海外知识产权保险等项目财政资金已涵盖的部分已在计算纠纷应对成本时予以扣除；</w:t>
            </w:r>
          </w:p>
          <w:p w14:paraId="31B48B12">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3.我公司承诺对申请援助项目涉及知识产权纠纷在不损害公司商业秘密的前提下，提供维权经验、案例研究等成果等向社会公开及供他人无偿使用。</w:t>
            </w:r>
          </w:p>
          <w:p w14:paraId="7137E9B9">
            <w:pPr>
              <w:rPr>
                <w:rFonts w:ascii="仿宋_GB2312" w:eastAsia="仿宋_GB2312"/>
                <w:sz w:val="28"/>
                <w:szCs w:val="28"/>
              </w:rPr>
            </w:pPr>
          </w:p>
          <w:p w14:paraId="252F6783">
            <w:pPr>
              <w:spacing w:line="380" w:lineRule="exact"/>
              <w:rPr>
                <w:rFonts w:ascii="黑体" w:eastAsia="黑体"/>
                <w:sz w:val="28"/>
                <w:szCs w:val="28"/>
              </w:rPr>
            </w:pPr>
            <w:r>
              <w:rPr>
                <w:rFonts w:hint="eastAsia" w:ascii="黑体" w:eastAsia="黑体"/>
                <w:sz w:val="28"/>
                <w:szCs w:val="28"/>
              </w:rPr>
              <w:t>负责人（签名）：XXX         申请单位（盖章）：</w:t>
            </w:r>
          </w:p>
          <w:p w14:paraId="7E9FE495">
            <w:pPr>
              <w:spacing w:line="380" w:lineRule="exact"/>
              <w:rPr>
                <w:rFonts w:ascii="黑体" w:eastAsia="黑体"/>
                <w:sz w:val="28"/>
                <w:szCs w:val="28"/>
              </w:rPr>
            </w:pPr>
          </w:p>
          <w:p w14:paraId="4F13FBBB">
            <w:pPr>
              <w:spacing w:line="380" w:lineRule="exact"/>
              <w:rPr>
                <w:rFonts w:ascii="黑体" w:eastAsia="黑体"/>
                <w:sz w:val="28"/>
                <w:szCs w:val="28"/>
              </w:rPr>
            </w:pPr>
          </w:p>
          <w:p w14:paraId="40FD2249">
            <w:pPr>
              <w:rPr>
                <w:rFonts w:ascii="仿宋_GB2312" w:hAnsi="宋体" w:eastAsia="仿宋_GB2312"/>
                <w:sz w:val="28"/>
                <w:szCs w:val="28"/>
              </w:rPr>
            </w:pPr>
            <w:r>
              <w:rPr>
                <w:rFonts w:hint="eastAsia" w:ascii="黑体" w:eastAsia="黑体"/>
                <w:sz w:val="28"/>
                <w:szCs w:val="28"/>
              </w:rPr>
              <w:t xml:space="preserve">                                2025年XX月XX日</w:t>
            </w:r>
          </w:p>
        </w:tc>
      </w:tr>
      <w:tr w14:paraId="26520B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98"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76CB3569">
            <w:pPr>
              <w:adjustRightInd w:val="0"/>
              <w:snapToGrid w:val="0"/>
              <w:jc w:val="center"/>
              <w:rPr>
                <w:rFonts w:ascii="仿宋_GB2312" w:eastAsia="仿宋_GB2312"/>
                <w:sz w:val="28"/>
                <w:szCs w:val="28"/>
              </w:rPr>
            </w:pPr>
            <w:r>
              <w:rPr>
                <w:rFonts w:hint="eastAsia" w:ascii="仿宋_GB2312" w:eastAsia="仿宋_GB2312"/>
                <w:sz w:val="28"/>
                <w:szCs w:val="28"/>
              </w:rPr>
              <w:t>注册地所在区</w:t>
            </w:r>
          </w:p>
          <w:p w14:paraId="7B6E0383">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5592664B">
            <w:pPr>
              <w:adjustRightInd w:val="0"/>
              <w:snapToGrid w:val="0"/>
              <w:jc w:val="center"/>
              <w:rPr>
                <w:rFonts w:ascii="仿宋_GB2312" w:eastAsia="仿宋_GB2312"/>
                <w:sz w:val="28"/>
                <w:szCs w:val="28"/>
              </w:rPr>
            </w:pPr>
            <w:r>
              <w:rPr>
                <w:rFonts w:hint="eastAsia" w:ascii="仿宋_GB2312" w:eastAsia="仿宋_GB2312"/>
                <w:sz w:val="28"/>
                <w:szCs w:val="28"/>
              </w:rPr>
              <w:t>管理部门</w:t>
            </w:r>
          </w:p>
          <w:p w14:paraId="3D071231">
            <w:pPr>
              <w:adjustRightInd w:val="0"/>
              <w:snapToGrid w:val="0"/>
              <w:jc w:val="center"/>
              <w:rPr>
                <w:rFonts w:ascii="仿宋_GB2312" w:eastAsia="仿宋_GB2312"/>
                <w:sz w:val="28"/>
                <w:szCs w:val="28"/>
              </w:rPr>
            </w:pPr>
            <w:r>
              <w:rPr>
                <w:rFonts w:hint="eastAsia" w:ascii="仿宋_GB2312" w:eastAsia="仿宋_GB2312"/>
                <w:sz w:val="28"/>
                <w:szCs w:val="28"/>
              </w:rPr>
              <w:t>初审意见</w:t>
            </w:r>
          </w:p>
        </w:tc>
        <w:tc>
          <w:tcPr>
            <w:tcW w:w="7352" w:type="dxa"/>
            <w:gridSpan w:val="9"/>
            <w:tcBorders>
              <w:top w:val="single" w:color="auto" w:sz="4" w:space="0"/>
              <w:left w:val="single" w:color="auto" w:sz="8" w:space="0"/>
              <w:bottom w:val="single" w:color="auto" w:sz="8" w:space="0"/>
              <w:right w:val="single" w:color="auto" w:sz="8" w:space="0"/>
            </w:tcBorders>
          </w:tcPr>
          <w:p w14:paraId="6BB2F5CC">
            <w:pPr>
              <w:adjustRightInd w:val="0"/>
              <w:snapToGrid w:val="0"/>
              <w:rPr>
                <w:rFonts w:ascii="仿宋_GB2312" w:hAnsi="宋体" w:eastAsia="仿宋_GB2312"/>
                <w:sz w:val="24"/>
                <w:szCs w:val="24"/>
              </w:rPr>
            </w:pPr>
          </w:p>
          <w:p w14:paraId="71D73950">
            <w:pPr>
              <w:adjustRightInd w:val="0"/>
              <w:snapToGrid w:val="0"/>
              <w:rPr>
                <w:rFonts w:ascii="仿宋_GB2312" w:hAnsi="宋体" w:eastAsia="仿宋_GB2312"/>
                <w:sz w:val="24"/>
                <w:szCs w:val="24"/>
              </w:rPr>
            </w:pPr>
          </w:p>
          <w:p w14:paraId="34247713">
            <w:pPr>
              <w:adjustRightInd w:val="0"/>
              <w:snapToGrid w:val="0"/>
              <w:rPr>
                <w:rFonts w:ascii="仿宋_GB2312" w:hAnsi="宋体" w:eastAsia="仿宋_GB2312"/>
                <w:sz w:val="28"/>
                <w:szCs w:val="24"/>
              </w:rPr>
            </w:pPr>
            <w:r>
              <w:rPr>
                <w:rFonts w:hint="eastAsia" w:ascii="仿宋_GB2312" w:hAnsi="宋体" w:eastAsia="仿宋_GB2312"/>
                <w:sz w:val="28"/>
                <w:szCs w:val="24"/>
              </w:rPr>
              <w:t>符合初审条件，同意申报。</w:t>
            </w:r>
          </w:p>
          <w:p w14:paraId="02EC808D">
            <w:pPr>
              <w:adjustRightInd w:val="0"/>
              <w:snapToGrid w:val="0"/>
              <w:rPr>
                <w:rFonts w:ascii="仿宋_GB2312" w:hAnsi="宋体" w:eastAsia="仿宋_GB2312"/>
                <w:sz w:val="24"/>
                <w:szCs w:val="24"/>
              </w:rPr>
            </w:pPr>
          </w:p>
          <w:p w14:paraId="519E9481">
            <w:pPr>
              <w:adjustRightInd w:val="0"/>
              <w:snapToGrid w:val="0"/>
              <w:rPr>
                <w:rFonts w:ascii="仿宋_GB2312" w:hAnsi="宋体" w:eastAsia="仿宋_GB2312"/>
                <w:sz w:val="24"/>
                <w:szCs w:val="24"/>
              </w:rPr>
            </w:pPr>
          </w:p>
          <w:p w14:paraId="1B630436">
            <w:pPr>
              <w:adjustRightInd w:val="0"/>
              <w:snapToGrid w:val="0"/>
              <w:rPr>
                <w:rFonts w:ascii="仿宋_GB2312" w:hAnsi="宋体" w:eastAsia="仿宋_GB2312"/>
                <w:sz w:val="28"/>
                <w:szCs w:val="24"/>
              </w:rPr>
            </w:pPr>
          </w:p>
          <w:p w14:paraId="0C9A7348">
            <w:pPr>
              <w:rPr>
                <w:rFonts w:ascii="黑体" w:eastAsia="黑体"/>
                <w:sz w:val="28"/>
                <w:szCs w:val="28"/>
              </w:rPr>
            </w:pPr>
            <w:r>
              <w:rPr>
                <w:rFonts w:ascii="仿宋_GB2312" w:hAnsi="宋体" w:eastAsia="仿宋_GB2312"/>
                <w:sz w:val="28"/>
                <w:szCs w:val="24"/>
              </w:rPr>
              <w:t xml:space="preserve">        </w:t>
            </w:r>
            <w:r>
              <w:rPr>
                <w:rFonts w:ascii="黑体" w:eastAsia="黑体"/>
                <w:sz w:val="28"/>
                <w:szCs w:val="28"/>
              </w:rPr>
              <w:t xml:space="preserve"> 初审单位（盖章）：</w:t>
            </w:r>
          </w:p>
          <w:p w14:paraId="1E1F50CA">
            <w:pPr>
              <w:rPr>
                <w:rFonts w:ascii="仿宋_GB2312" w:hAnsi="宋体" w:eastAsia="仿宋_GB2312"/>
                <w:sz w:val="24"/>
                <w:szCs w:val="24"/>
              </w:rPr>
            </w:pPr>
            <w:r>
              <w:rPr>
                <w:rFonts w:ascii="黑体" w:eastAsia="黑体"/>
                <w:sz w:val="28"/>
                <w:szCs w:val="28"/>
              </w:rPr>
              <w:t xml:space="preserve">                             </w:t>
            </w:r>
            <w:r>
              <w:rPr>
                <w:rFonts w:hint="eastAsia" w:ascii="黑体" w:eastAsia="黑体"/>
                <w:sz w:val="28"/>
                <w:szCs w:val="28"/>
              </w:rPr>
              <w:t xml:space="preserve"> </w:t>
            </w:r>
            <w:r>
              <w:rPr>
                <w:rFonts w:ascii="黑体" w:eastAsia="黑体"/>
                <w:sz w:val="28"/>
                <w:szCs w:val="28"/>
              </w:rPr>
              <w:t xml:space="preserve"> </w:t>
            </w:r>
            <w:r>
              <w:rPr>
                <w:rFonts w:hint="eastAsia" w:ascii="黑体" w:eastAsia="黑体"/>
                <w:sz w:val="28"/>
                <w:szCs w:val="28"/>
              </w:rPr>
              <w:t>2025</w:t>
            </w:r>
            <w:r>
              <w:rPr>
                <w:rFonts w:ascii="黑体" w:eastAsia="黑体"/>
                <w:sz w:val="28"/>
                <w:szCs w:val="28"/>
              </w:rPr>
              <w:t>年</w:t>
            </w:r>
            <w:r>
              <w:rPr>
                <w:rFonts w:hint="eastAsia" w:ascii="黑体" w:eastAsia="黑体"/>
                <w:sz w:val="28"/>
                <w:szCs w:val="28"/>
              </w:rPr>
              <w:t>XX月XX日</w:t>
            </w:r>
          </w:p>
        </w:tc>
      </w:tr>
    </w:tbl>
    <w:p w14:paraId="6BD9ADE9">
      <w:pPr>
        <w:widowControl/>
        <w:jc w:val="left"/>
      </w:pPr>
    </w:p>
    <w:sectPr>
      <w:footerReference r:id="rId5" w:type="default"/>
      <w:type w:val="continuous"/>
      <w:pgSz w:w="11906" w:h="16838"/>
      <w:pgMar w:top="1531" w:right="1531" w:bottom="1531" w:left="1531"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249875"/>
    </w:sdtPr>
    <w:sdtEndPr>
      <w:rPr>
        <w:rFonts w:asciiTheme="minorEastAsia" w:hAnsiTheme="minorEastAsia" w:eastAsiaTheme="minorEastAsia"/>
        <w:sz w:val="24"/>
      </w:rPr>
    </w:sdtEndPr>
    <w:sdtContent>
      <w:p w14:paraId="0CF50BC5">
        <w:pPr>
          <w:pStyle w:val="5"/>
          <w:jc w:val="right"/>
          <w:rPr>
            <w:rFonts w:asciiTheme="minorEastAsia" w:hAnsiTheme="minorEastAsia" w:eastAsiaTheme="minorEastAsia"/>
            <w:sz w:val="24"/>
          </w:rPr>
        </w:pPr>
      </w:p>
    </w:sdtContent>
  </w:sdt>
  <w:p w14:paraId="0329AC9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249897"/>
    </w:sdtPr>
    <w:sdtContent>
      <w:p w14:paraId="19F0637E">
        <w:pPr>
          <w:pStyle w:val="5"/>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6 -</w:t>
        </w:r>
        <w:r>
          <w:rPr>
            <w:rFonts w:asciiTheme="minorEastAsia" w:hAnsiTheme="minorEastAsia" w:eastAsiaTheme="minorEastAsia"/>
            <w:sz w:val="24"/>
          </w:rPr>
          <w:fldChar w:fldCharType="end"/>
        </w:r>
      </w:p>
    </w:sdtContent>
  </w:sdt>
  <w:p w14:paraId="2231220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7ED5D">
    <w:pPr>
      <w:pStyle w:val="5"/>
      <w:jc w:val="right"/>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7 -</w:t>
    </w:r>
    <w:r>
      <w:rPr>
        <w:rFonts w:asciiTheme="minorEastAsia" w:hAnsiTheme="minorEastAsia" w:eastAsiaTheme="minorEastAsia"/>
        <w:sz w:val="24"/>
      </w:rPr>
      <w:fldChar w:fldCharType="end"/>
    </w:r>
  </w:p>
  <w:p w14:paraId="402A07E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YmMxNDk2MDY5N2Q1OTYyZDhmMDZkZDAzZmI1YzcifQ=="/>
  </w:docVars>
  <w:rsids>
    <w:rsidRoot w:val="005D5238"/>
    <w:rsid w:val="00004F0A"/>
    <w:rsid w:val="00011B46"/>
    <w:rsid w:val="000140B2"/>
    <w:rsid w:val="00027685"/>
    <w:rsid w:val="00027955"/>
    <w:rsid w:val="0003420A"/>
    <w:rsid w:val="00036F19"/>
    <w:rsid w:val="00047CE4"/>
    <w:rsid w:val="000657A8"/>
    <w:rsid w:val="00070F15"/>
    <w:rsid w:val="00082744"/>
    <w:rsid w:val="0008768E"/>
    <w:rsid w:val="000A5B20"/>
    <w:rsid w:val="000B6CCF"/>
    <w:rsid w:val="000C1873"/>
    <w:rsid w:val="000C1C76"/>
    <w:rsid w:val="000E33A9"/>
    <w:rsid w:val="000F30D8"/>
    <w:rsid w:val="000F5E91"/>
    <w:rsid w:val="00101C2F"/>
    <w:rsid w:val="001224DC"/>
    <w:rsid w:val="0013302F"/>
    <w:rsid w:val="0015087F"/>
    <w:rsid w:val="001514C3"/>
    <w:rsid w:val="00166793"/>
    <w:rsid w:val="00166BBD"/>
    <w:rsid w:val="00175612"/>
    <w:rsid w:val="00180207"/>
    <w:rsid w:val="00181321"/>
    <w:rsid w:val="00196B92"/>
    <w:rsid w:val="00196FD8"/>
    <w:rsid w:val="00197821"/>
    <w:rsid w:val="001A0830"/>
    <w:rsid w:val="001C0768"/>
    <w:rsid w:val="001F14A9"/>
    <w:rsid w:val="002049FF"/>
    <w:rsid w:val="00240F2F"/>
    <w:rsid w:val="00255365"/>
    <w:rsid w:val="00260015"/>
    <w:rsid w:val="0026360F"/>
    <w:rsid w:val="002A1AEB"/>
    <w:rsid w:val="002A626B"/>
    <w:rsid w:val="002C0290"/>
    <w:rsid w:val="002D5229"/>
    <w:rsid w:val="00301CEC"/>
    <w:rsid w:val="0030685D"/>
    <w:rsid w:val="00310FA7"/>
    <w:rsid w:val="00320DDA"/>
    <w:rsid w:val="00344D14"/>
    <w:rsid w:val="00367938"/>
    <w:rsid w:val="00372C18"/>
    <w:rsid w:val="003852BF"/>
    <w:rsid w:val="00397D48"/>
    <w:rsid w:val="003B52CD"/>
    <w:rsid w:val="003B6111"/>
    <w:rsid w:val="003C0897"/>
    <w:rsid w:val="003C4A42"/>
    <w:rsid w:val="003F7C63"/>
    <w:rsid w:val="00420EB8"/>
    <w:rsid w:val="00426174"/>
    <w:rsid w:val="00427C64"/>
    <w:rsid w:val="00437FA2"/>
    <w:rsid w:val="00455112"/>
    <w:rsid w:val="004635BC"/>
    <w:rsid w:val="004820D8"/>
    <w:rsid w:val="00494EDA"/>
    <w:rsid w:val="004A5822"/>
    <w:rsid w:val="004B07E3"/>
    <w:rsid w:val="004D7A5E"/>
    <w:rsid w:val="004F50AC"/>
    <w:rsid w:val="004F76CB"/>
    <w:rsid w:val="00522047"/>
    <w:rsid w:val="00526ABB"/>
    <w:rsid w:val="005710A0"/>
    <w:rsid w:val="00576F63"/>
    <w:rsid w:val="005945E7"/>
    <w:rsid w:val="005A4B91"/>
    <w:rsid w:val="005A6BEC"/>
    <w:rsid w:val="005B0473"/>
    <w:rsid w:val="005C1A13"/>
    <w:rsid w:val="005C31FB"/>
    <w:rsid w:val="005D5238"/>
    <w:rsid w:val="005D6AC6"/>
    <w:rsid w:val="006007A2"/>
    <w:rsid w:val="00601E32"/>
    <w:rsid w:val="00615C15"/>
    <w:rsid w:val="00645984"/>
    <w:rsid w:val="006461E1"/>
    <w:rsid w:val="006524DF"/>
    <w:rsid w:val="00660959"/>
    <w:rsid w:val="006616A9"/>
    <w:rsid w:val="00662358"/>
    <w:rsid w:val="00663A7F"/>
    <w:rsid w:val="00667B22"/>
    <w:rsid w:val="00672750"/>
    <w:rsid w:val="00681598"/>
    <w:rsid w:val="00683FBF"/>
    <w:rsid w:val="00691085"/>
    <w:rsid w:val="00696491"/>
    <w:rsid w:val="006A05E2"/>
    <w:rsid w:val="006E5485"/>
    <w:rsid w:val="006F2270"/>
    <w:rsid w:val="006F3416"/>
    <w:rsid w:val="006F64D1"/>
    <w:rsid w:val="00706B13"/>
    <w:rsid w:val="00713981"/>
    <w:rsid w:val="00722AE5"/>
    <w:rsid w:val="00746A83"/>
    <w:rsid w:val="00752EEF"/>
    <w:rsid w:val="0079604F"/>
    <w:rsid w:val="007A77FF"/>
    <w:rsid w:val="007C0F66"/>
    <w:rsid w:val="007E05E4"/>
    <w:rsid w:val="007F33CB"/>
    <w:rsid w:val="00801549"/>
    <w:rsid w:val="00813B1F"/>
    <w:rsid w:val="00831E47"/>
    <w:rsid w:val="008417D1"/>
    <w:rsid w:val="00851D25"/>
    <w:rsid w:val="008B5CFD"/>
    <w:rsid w:val="008C0BA9"/>
    <w:rsid w:val="008C1DE8"/>
    <w:rsid w:val="008D215E"/>
    <w:rsid w:val="008D221E"/>
    <w:rsid w:val="008D49DE"/>
    <w:rsid w:val="008E6ED9"/>
    <w:rsid w:val="008F15E2"/>
    <w:rsid w:val="008F54E3"/>
    <w:rsid w:val="00904581"/>
    <w:rsid w:val="00906D73"/>
    <w:rsid w:val="00910F53"/>
    <w:rsid w:val="0091602B"/>
    <w:rsid w:val="009300CD"/>
    <w:rsid w:val="00944E85"/>
    <w:rsid w:val="009463D5"/>
    <w:rsid w:val="0095052F"/>
    <w:rsid w:val="009533C5"/>
    <w:rsid w:val="009560C1"/>
    <w:rsid w:val="009741B0"/>
    <w:rsid w:val="009A516C"/>
    <w:rsid w:val="009C239F"/>
    <w:rsid w:val="009E197D"/>
    <w:rsid w:val="009E22F7"/>
    <w:rsid w:val="009F54FF"/>
    <w:rsid w:val="00A13D06"/>
    <w:rsid w:val="00A221E2"/>
    <w:rsid w:val="00A246F6"/>
    <w:rsid w:val="00A427D9"/>
    <w:rsid w:val="00A469CE"/>
    <w:rsid w:val="00A578FA"/>
    <w:rsid w:val="00A81F94"/>
    <w:rsid w:val="00A9325B"/>
    <w:rsid w:val="00A94D40"/>
    <w:rsid w:val="00AB1EE9"/>
    <w:rsid w:val="00AC6B29"/>
    <w:rsid w:val="00AD228A"/>
    <w:rsid w:val="00AD289A"/>
    <w:rsid w:val="00AF2373"/>
    <w:rsid w:val="00AF499A"/>
    <w:rsid w:val="00B01012"/>
    <w:rsid w:val="00B123F7"/>
    <w:rsid w:val="00B40D0B"/>
    <w:rsid w:val="00B43469"/>
    <w:rsid w:val="00B47AB0"/>
    <w:rsid w:val="00B56F9D"/>
    <w:rsid w:val="00B6157C"/>
    <w:rsid w:val="00B700C7"/>
    <w:rsid w:val="00B95DBD"/>
    <w:rsid w:val="00BA2BC2"/>
    <w:rsid w:val="00BA79D5"/>
    <w:rsid w:val="00BA7C94"/>
    <w:rsid w:val="00BF4DD9"/>
    <w:rsid w:val="00BF520F"/>
    <w:rsid w:val="00C01844"/>
    <w:rsid w:val="00C27752"/>
    <w:rsid w:val="00C922C4"/>
    <w:rsid w:val="00C93017"/>
    <w:rsid w:val="00C95A2A"/>
    <w:rsid w:val="00CA09CE"/>
    <w:rsid w:val="00CA169E"/>
    <w:rsid w:val="00CA5A9E"/>
    <w:rsid w:val="00CA788B"/>
    <w:rsid w:val="00CE06C8"/>
    <w:rsid w:val="00CF6984"/>
    <w:rsid w:val="00D023D9"/>
    <w:rsid w:val="00D10CED"/>
    <w:rsid w:val="00D24386"/>
    <w:rsid w:val="00D26291"/>
    <w:rsid w:val="00D26321"/>
    <w:rsid w:val="00D61CC2"/>
    <w:rsid w:val="00D74F92"/>
    <w:rsid w:val="00D75A2C"/>
    <w:rsid w:val="00D775B6"/>
    <w:rsid w:val="00D779CD"/>
    <w:rsid w:val="00D82D32"/>
    <w:rsid w:val="00DA488E"/>
    <w:rsid w:val="00DB1145"/>
    <w:rsid w:val="00DC0C41"/>
    <w:rsid w:val="00DD0F14"/>
    <w:rsid w:val="00DD2474"/>
    <w:rsid w:val="00DD4F3E"/>
    <w:rsid w:val="00DE63EA"/>
    <w:rsid w:val="00E11AA1"/>
    <w:rsid w:val="00E345DB"/>
    <w:rsid w:val="00E62805"/>
    <w:rsid w:val="00E648D3"/>
    <w:rsid w:val="00E82F10"/>
    <w:rsid w:val="00E83E19"/>
    <w:rsid w:val="00E97B5F"/>
    <w:rsid w:val="00EC0836"/>
    <w:rsid w:val="00ED0C39"/>
    <w:rsid w:val="00EE01F0"/>
    <w:rsid w:val="00EE1019"/>
    <w:rsid w:val="00EE7B91"/>
    <w:rsid w:val="00EF03D1"/>
    <w:rsid w:val="00EF2953"/>
    <w:rsid w:val="00F05764"/>
    <w:rsid w:val="00F34812"/>
    <w:rsid w:val="00F35492"/>
    <w:rsid w:val="00F3791C"/>
    <w:rsid w:val="00F51828"/>
    <w:rsid w:val="00F56444"/>
    <w:rsid w:val="00F56C39"/>
    <w:rsid w:val="00F65AF0"/>
    <w:rsid w:val="00F75035"/>
    <w:rsid w:val="00F771B4"/>
    <w:rsid w:val="00F959DC"/>
    <w:rsid w:val="00FC5FC4"/>
    <w:rsid w:val="19495E05"/>
    <w:rsid w:val="1E041299"/>
    <w:rsid w:val="260678EF"/>
    <w:rsid w:val="2EB82306"/>
    <w:rsid w:val="31E414B1"/>
    <w:rsid w:val="33BC2E13"/>
    <w:rsid w:val="369E06DD"/>
    <w:rsid w:val="3A5B144E"/>
    <w:rsid w:val="3DBC584E"/>
    <w:rsid w:val="40D86EC8"/>
    <w:rsid w:val="44BA2F87"/>
    <w:rsid w:val="44BC2022"/>
    <w:rsid w:val="49D567BB"/>
    <w:rsid w:val="4A8E2C0A"/>
    <w:rsid w:val="562165C9"/>
    <w:rsid w:val="56C553EB"/>
    <w:rsid w:val="57E36310"/>
    <w:rsid w:val="5A123E45"/>
    <w:rsid w:val="5F5C5326"/>
    <w:rsid w:val="67163063"/>
    <w:rsid w:val="6734777D"/>
    <w:rsid w:val="6BC4086A"/>
    <w:rsid w:val="6F6B5F98"/>
    <w:rsid w:val="6F80296B"/>
    <w:rsid w:val="72075F04"/>
    <w:rsid w:val="77D64E70"/>
    <w:rsid w:val="FBFF96EA"/>
    <w:rsid w:val="FCDF34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unhideWhenUsed/>
    <w:qFormat/>
    <w:uiPriority w:val="99"/>
    <w:pPr>
      <w:pPrChange w:id="0" w:author="wh" w:date="2025-07-10T13:41:00Z">
        <w:pPr>
          <w:widowControl w:val="0"/>
        </w:pPr>
      </w:pPrChange>
    </w:pPr>
    <w:rPr>
      <w:rPrChange w:id="1" w:author="wh" w:date="2025-07-10T13:41:00Z">
        <w:rPr>
          <w:rFonts w:ascii="Calibri" w:hAnsi="Calibri" w:eastAsia="宋体"/>
          <w:kern w:val="2"/>
          <w:sz w:val="21"/>
          <w:szCs w:val="22"/>
          <w:lang w:val="en-US" w:eastAsia="zh-CN" w:bidi="ar-SA"/>
        </w:rPr>
      </w:rPrChange>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autoRedefine/>
    <w:semiHidden/>
    <w:unhideWhenUsed/>
    <w:qFormat/>
    <w:uiPriority w:val="99"/>
    <w:rPr>
      <w:b/>
      <w:bCs/>
    </w:rPr>
  </w:style>
  <w:style w:type="character" w:styleId="10">
    <w:name w:val="annotation reference"/>
    <w:basedOn w:val="9"/>
    <w:autoRedefine/>
    <w:semiHidden/>
    <w:unhideWhenUsed/>
    <w:qFormat/>
    <w:uiPriority w:val="99"/>
    <w:rPr>
      <w:sz w:val="21"/>
      <w:szCs w:val="21"/>
    </w:rPr>
  </w:style>
  <w:style w:type="character" w:customStyle="1" w:styleId="11">
    <w:name w:val="页眉 Char"/>
    <w:basedOn w:val="9"/>
    <w:link w:val="6"/>
    <w:autoRedefine/>
    <w:qFormat/>
    <w:uiPriority w:val="99"/>
    <w:rPr>
      <w:kern w:val="2"/>
      <w:sz w:val="18"/>
      <w:szCs w:val="18"/>
    </w:rPr>
  </w:style>
  <w:style w:type="character" w:customStyle="1" w:styleId="12">
    <w:name w:val="页脚 Char"/>
    <w:basedOn w:val="9"/>
    <w:link w:val="5"/>
    <w:autoRedefine/>
    <w:qFormat/>
    <w:uiPriority w:val="99"/>
    <w:rPr>
      <w:kern w:val="2"/>
      <w:sz w:val="18"/>
      <w:szCs w:val="18"/>
    </w:rPr>
  </w:style>
  <w:style w:type="character" w:customStyle="1" w:styleId="13">
    <w:name w:val="批注文字 Char"/>
    <w:basedOn w:val="9"/>
    <w:link w:val="2"/>
    <w:autoRedefine/>
    <w:qFormat/>
    <w:uiPriority w:val="99"/>
    <w:rPr>
      <w:rFonts w:ascii="Calibri" w:hAnsi="Calibri"/>
      <w:kern w:val="2"/>
      <w:sz w:val="21"/>
      <w:szCs w:val="22"/>
    </w:rPr>
  </w:style>
  <w:style w:type="character" w:customStyle="1" w:styleId="14">
    <w:name w:val="批注主题 Char"/>
    <w:basedOn w:val="13"/>
    <w:link w:val="7"/>
    <w:autoRedefine/>
    <w:semiHidden/>
    <w:qFormat/>
    <w:uiPriority w:val="99"/>
    <w:rPr>
      <w:b/>
      <w:bCs/>
      <w:kern w:val="2"/>
      <w:sz w:val="21"/>
      <w:szCs w:val="22"/>
    </w:rPr>
  </w:style>
  <w:style w:type="character" w:customStyle="1" w:styleId="15">
    <w:name w:val="批注框文本 Char"/>
    <w:basedOn w:val="9"/>
    <w:link w:val="4"/>
    <w:autoRedefine/>
    <w:semiHidden/>
    <w:qFormat/>
    <w:uiPriority w:val="99"/>
    <w:rPr>
      <w:kern w:val="2"/>
      <w:sz w:val="18"/>
      <w:szCs w:val="18"/>
    </w:rPr>
  </w:style>
  <w:style w:type="character" w:customStyle="1" w:styleId="16">
    <w:name w:val="日期 Char"/>
    <w:basedOn w:val="9"/>
    <w:link w:val="3"/>
    <w:semiHidden/>
    <w:qFormat/>
    <w:uiPriority w:val="99"/>
    <w:rPr>
      <w:kern w:val="2"/>
      <w:sz w:val="21"/>
      <w:szCs w:val="22"/>
    </w:rPr>
  </w:style>
  <w:style w:type="paragraph" w:customStyle="1" w:styleId="17">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AF74DA6-8CC8-403E-BEC5-1FB5D3E656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9086</Words>
  <Characters>9456</Characters>
  <Lines>76</Lines>
  <Paragraphs>21</Paragraphs>
  <TotalTime>0</TotalTime>
  <ScaleCrop>false</ScaleCrop>
  <LinksUpToDate>false</LinksUpToDate>
  <CharactersWithSpaces>10248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2025-07-10T16:14:00Z</dcterms:created>
  <dc:creator>hxy</dc:creator>
  <cp:lastModifiedBy>user</cp:lastModifiedBy>
  <cp:lastPrinted>2025-07-03T17:31:00Z</cp:lastPrinted>
  <dcterms:modified xsi:type="dcterms:W3CDTF">2025-10-15T15:34:38Z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40E88B5AC9C542628E4EEF68D8BAFCA7_43</vt:lpwstr>
  </property>
  <property fmtid="{D5CDD505-2E9C-101B-9397-08002B2CF9AE}" pid="4" name="KSOTemplateDocerSaveRecord">
    <vt:lpwstr>eyJoZGlkIjoiNGUzMmI3YTFhNzJjZmEyOTYxZGRlNDk5ZTdmNzQ2YmUiLCJ1c2VySWQiOiI0NDY2MTQ2MzIifQ==</vt:lpwstr>
  </property>
</Properties>
</file>