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1DB3F0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一图读懂昌平区加快高新技术企业培育发展支持办法3.0</w:t>
      </w:r>
    </w:p>
    <w:bookmarkEnd w:id="0"/>
    <w:p w14:paraId="7496871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来源：区科委</w:t>
      </w: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default"/>
          <w:lang w:val="en-US" w:eastAsia="zh-CN"/>
        </w:rPr>
        <w:t>时间：2025-09-05 10:36</w:t>
      </w:r>
    </w:p>
    <w:p w14:paraId="47A0E6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05375" cy="769112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8467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677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496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8772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88392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591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5344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8392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7249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43529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719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https://www.bjchp.gov.cn/cpqzf/xxgk2671/cpqzcjd/2025101410402387493/index.html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A36022A"/>
    <w:rsid w:val="6C270DD3"/>
    <w:rsid w:val="6C705350"/>
    <w:rsid w:val="6D872A5A"/>
    <w:rsid w:val="6E1F25FD"/>
    <w:rsid w:val="6E413E28"/>
    <w:rsid w:val="6F4638FD"/>
    <w:rsid w:val="703C0108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microsoft.com/office/2006/relationships/keyMapCustomizations" Target="customizations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53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2025-10-14T07:48:24Z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4CF6AA7AA8E542A3843261D6B591F0EF_13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