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51968">
      <w:pPr>
        <w:keepNext w:val="0"/>
        <w:keepLines w:val="0"/>
        <w:pageBreakBefore w:val="0"/>
        <w:kinsoku/>
        <w:wordWrap/>
        <w:overflowPunct/>
        <w:topLinePunct w:val="0"/>
        <w:autoSpaceDE/>
        <w:autoSpaceDN/>
        <w:bidi w:val="0"/>
        <w:ind w:firstLine="0" w:firstLineChars="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Hans"/>
        </w:rPr>
        <w:t>附件</w:t>
      </w:r>
      <w:r>
        <w:rPr>
          <w:rFonts w:hint="eastAsia" w:ascii="黑体" w:hAnsi="黑体" w:eastAsia="黑体" w:cs="黑体"/>
          <w:color w:val="auto"/>
          <w:sz w:val="32"/>
          <w:szCs w:val="32"/>
          <w:lang w:val="en-US" w:eastAsia="zh-CN"/>
        </w:rPr>
        <w:t>7</w:t>
      </w:r>
    </w:p>
    <w:p w14:paraId="55B02679">
      <w:pPr>
        <w:keepNext w:val="0"/>
        <w:keepLines w:val="0"/>
        <w:pageBreakBefore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color w:val="auto"/>
          <w:sz w:val="44"/>
          <w:szCs w:val="44"/>
        </w:rPr>
      </w:pPr>
    </w:p>
    <w:p w14:paraId="45A92366">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方正小标宋简体" w:hAnsi="方正小标宋简体" w:eastAsia="方正小标宋简体" w:cs="方正小标宋简体"/>
          <w:color w:val="auto"/>
          <w:kern w:val="0"/>
          <w:sz w:val="44"/>
          <w:szCs w:val="44"/>
          <w14:ligatures w14:val="none"/>
        </w:rPr>
      </w:pPr>
      <w:r>
        <w:rPr>
          <w:rFonts w:hint="eastAsia" w:ascii="方正小标宋简体" w:hAnsi="方正小标宋简体" w:eastAsia="方正小标宋简体" w:cs="方正小标宋简体"/>
          <w:color w:val="auto"/>
          <w:kern w:val="0"/>
          <w:sz w:val="44"/>
          <w:szCs w:val="44"/>
          <w14:ligatures w14:val="none"/>
        </w:rPr>
        <w:t>关于申请产业运营支持资金的通知</w:t>
      </w:r>
    </w:p>
    <w:p w14:paraId="54101566">
      <w:pPr>
        <w:keepNext w:val="0"/>
        <w:keepLines w:val="0"/>
        <w:pageBreakBefore w:val="0"/>
        <w:kinsoku/>
        <w:wordWrap/>
        <w:overflowPunct/>
        <w:topLinePunct w:val="0"/>
        <w:autoSpaceDE/>
        <w:autoSpaceDN/>
        <w:bidi w:val="0"/>
        <w:ind w:firstLine="0" w:firstLineChars="0"/>
        <w:textAlignment w:val="auto"/>
        <w:rPr>
          <w:rFonts w:hint="eastAsia" w:ascii="仿宋_GB2312" w:hAnsi="仿宋_GB2312" w:eastAsia="仿宋_GB2312" w:cs="仿宋_GB2312"/>
          <w:color w:val="auto"/>
        </w:rPr>
      </w:pPr>
    </w:p>
    <w:p w14:paraId="1156AFBF">
      <w:pPr>
        <w:keepNext w:val="0"/>
        <w:keepLines w:val="0"/>
        <w:pageBreakBefore w:val="0"/>
        <w:kinsoku/>
        <w:wordWrap/>
        <w:overflowPunct/>
        <w:topLinePunct w:val="0"/>
        <w:autoSpaceDE/>
        <w:autoSpaceDN/>
        <w:bidi w:val="0"/>
        <w:ind w:firstLine="0" w:firstLineChars="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各</w:t>
      </w:r>
      <w:r>
        <w:rPr>
          <w:rFonts w:hint="default" w:ascii="Times New Roman" w:hAnsi="Times New Roman" w:eastAsia="仿宋_GB2312" w:cs="Times New Roman"/>
          <w:color w:val="auto"/>
          <w:kern w:val="0"/>
          <w:sz w:val="32"/>
          <w:szCs w:val="32"/>
          <w:shd w:val="clear" w:color="auto" w:fill="FFFFFF"/>
          <w:lang w:bidi="ar"/>
        </w:rPr>
        <w:t>相关</w:t>
      </w:r>
      <w:r>
        <w:rPr>
          <w:rFonts w:hint="default" w:ascii="Times New Roman" w:hAnsi="Times New Roman" w:eastAsia="仿宋_GB2312" w:cs="Times New Roman"/>
          <w:color w:val="auto"/>
        </w:rPr>
        <w:t>单位：</w:t>
      </w:r>
    </w:p>
    <w:p w14:paraId="5294133E">
      <w:pPr>
        <w:keepNext w:val="0"/>
        <w:keepLines w:val="0"/>
        <w:pageBreakBefore w:val="0"/>
        <w:kinsoku/>
        <w:wordWrap/>
        <w:overflowPunct/>
        <w:topLinePunct w:val="0"/>
        <w:autoSpaceDE/>
        <w:autoSpaceDN/>
        <w:bidi w:val="0"/>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根据《石景山区推进人工智能大模型产业集聚区建设发展支持办法》（石科园发〔2024〕4号），现</w:t>
      </w:r>
      <w:r>
        <w:rPr>
          <w:rFonts w:hint="default" w:ascii="Times New Roman" w:hAnsi="Times New Roman" w:eastAsia="仿宋_GB2312" w:cs="Times New Roman"/>
          <w:color w:val="auto"/>
          <w:lang w:eastAsia="zh-CN"/>
        </w:rPr>
        <w:t>启动</w:t>
      </w:r>
      <w:r>
        <w:rPr>
          <w:rFonts w:hint="default" w:ascii="Times New Roman" w:hAnsi="Times New Roman" w:eastAsia="仿宋_GB2312" w:cs="Times New Roman"/>
          <w:color w:val="auto"/>
        </w:rPr>
        <w:t>我区支持产业运营项目政策兑现</w:t>
      </w:r>
      <w:r>
        <w:rPr>
          <w:rFonts w:hint="eastAsia" w:eastAsia="仿宋_GB2312" w:cs="Times New Roman"/>
          <w:color w:val="auto"/>
          <w:lang w:eastAsia="zh-CN"/>
        </w:rPr>
        <w:t>工作</w:t>
      </w:r>
      <w:r>
        <w:rPr>
          <w:rFonts w:hint="default" w:ascii="Times New Roman" w:hAnsi="Times New Roman" w:eastAsia="仿宋_GB2312" w:cs="Times New Roman"/>
          <w:color w:val="auto"/>
        </w:rPr>
        <w:t>，有关事项通知如下：</w:t>
      </w:r>
    </w:p>
    <w:p w14:paraId="313908AC">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Cs w:val="32"/>
          <w:lang w:val="en-US" w:eastAsia="zh-CN"/>
        </w:rPr>
      </w:pPr>
      <w:r>
        <w:rPr>
          <w:rFonts w:hint="eastAsia" w:ascii="黑体" w:hAnsi="黑体" w:eastAsia="黑体" w:cs="黑体"/>
          <w:b w:val="0"/>
          <w:bCs w:val="0"/>
          <w:color w:val="auto"/>
          <w:sz w:val="32"/>
          <w:szCs w:val="32"/>
          <w:lang w:val="en-US" w:eastAsia="zh-CN" w:bidi="ar-SA"/>
        </w:rPr>
        <w:t>一、</w:t>
      </w:r>
      <w:r>
        <w:rPr>
          <w:rFonts w:hint="eastAsia" w:ascii="黑体" w:hAnsi="黑体" w:eastAsia="黑体" w:cs="黑体"/>
          <w:b w:val="0"/>
          <w:bCs w:val="0"/>
          <w:color w:val="auto"/>
          <w:szCs w:val="32"/>
          <w:lang w:val="en-US" w:eastAsia="zh-CN"/>
        </w:rPr>
        <w:t>支持事项</w:t>
      </w:r>
    </w:p>
    <w:p w14:paraId="10D8BA62">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Times New Roman" w:hAnsi="Times New Roman" w:eastAsia="仿宋_GB2312" w:cs="Times New Roman"/>
          <w:color w:val="auto"/>
          <w:lang w:val="en-US" w:eastAsia="zh-CN"/>
        </w:rPr>
      </w:pPr>
      <w:r>
        <w:rPr>
          <w:rFonts w:hint="eastAsia" w:eastAsia="仿宋_GB2312" w:cs="Times New Roman"/>
          <w:color w:val="auto"/>
          <w:lang w:val="en-US" w:eastAsia="zh-CN"/>
        </w:rPr>
        <w:t>为</w:t>
      </w:r>
      <w:r>
        <w:rPr>
          <w:rFonts w:hint="eastAsia" w:ascii="Times New Roman" w:hAnsi="Times New Roman" w:eastAsia="仿宋_GB2312" w:cs="Times New Roman"/>
          <w:color w:val="auto"/>
          <w:lang w:val="en-US" w:eastAsia="zh-CN"/>
        </w:rPr>
        <w:t>加快</w:t>
      </w:r>
      <w:r>
        <w:rPr>
          <w:rFonts w:hint="eastAsia" w:eastAsia="仿宋_GB2312" w:cs="Times New Roman"/>
          <w:color w:val="auto"/>
          <w:lang w:val="en-US" w:eastAsia="zh-CN"/>
        </w:rPr>
        <w:t>建设人工智能大模型产业集聚区，打造区域经济新增长极，</w:t>
      </w:r>
      <w:r>
        <w:rPr>
          <w:rFonts w:hint="default" w:ascii="Times New Roman" w:hAnsi="Times New Roman" w:eastAsia="FangSong_GB2312" w:cs="Times New Roman"/>
          <w:bCs/>
          <w:sz w:val="32"/>
          <w:szCs w:val="32"/>
        </w:rPr>
        <w:t>支持专业化企业和机构建设运营产业集聚区，按照运营空间租金50%比例予以支持，连续支持不超过三年；给予运营机构每年200万元运营经费支持，连续支持不超过三年。</w:t>
      </w:r>
    </w:p>
    <w:p w14:paraId="59184576">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二、申报条件</w:t>
      </w:r>
    </w:p>
    <w:p w14:paraId="7DA1E908">
      <w:pPr>
        <w:keepNext w:val="0"/>
        <w:keepLines w:val="0"/>
        <w:pageBreakBefore w:val="0"/>
        <w:kinsoku/>
        <w:wordWrap/>
        <w:overflowPunct/>
        <w:topLinePunct w:val="0"/>
        <w:autoSpaceDE/>
        <w:autoSpaceDN/>
        <w:bidi w:val="0"/>
        <w:ind w:firstLine="640"/>
        <w:jc w:val="left"/>
        <w:textAlignment w:val="auto"/>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color w:val="auto"/>
          <w:szCs w:val="32"/>
          <w:highlight w:val="none"/>
        </w:rPr>
        <w:t>1.申报单位应为符合区域产业定位的企事业单位、社会组织、高等院校、科研院所以及科技服务机构等主体</w:t>
      </w:r>
      <w:r>
        <w:rPr>
          <w:rFonts w:hint="eastAsia" w:ascii="仿宋_GB2312" w:hAnsi="仿宋_GB2312" w:eastAsia="仿宋_GB2312" w:cs="仿宋_GB2312"/>
          <w:color w:val="auto"/>
          <w:szCs w:val="32"/>
          <w:highlight w:val="none"/>
          <w:lang w:eastAsia="zh-CN"/>
        </w:rPr>
        <w:t>；</w:t>
      </w:r>
    </w:p>
    <w:p w14:paraId="0119DC4F">
      <w:pPr>
        <w:keepNext w:val="0"/>
        <w:keepLines w:val="0"/>
        <w:pageBreakBefore w:val="0"/>
        <w:kinsoku/>
        <w:wordWrap/>
        <w:overflowPunct/>
        <w:topLinePunct w:val="0"/>
        <w:autoSpaceDE/>
        <w:autoSpaceDN/>
        <w:bidi w:val="0"/>
        <w:jc w:val="left"/>
        <w:textAlignment w:val="auto"/>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color w:val="auto"/>
          <w:szCs w:val="32"/>
          <w:highlight w:val="none"/>
        </w:rPr>
        <w:t>2.申报单位应具备完成项目所需的组织管理和协调能力，包括项目规划、实施、</w:t>
      </w:r>
      <w:r>
        <w:rPr>
          <w:rFonts w:hint="eastAsia" w:ascii="仿宋_GB2312" w:hAnsi="仿宋_GB2312" w:eastAsia="仿宋_GB2312" w:cs="仿宋_GB2312"/>
          <w:color w:val="auto"/>
          <w:szCs w:val="32"/>
          <w:highlight w:val="none"/>
          <w:lang w:val="en-US" w:eastAsia="zh-CN"/>
        </w:rPr>
        <w:t>运营</w:t>
      </w:r>
      <w:r>
        <w:rPr>
          <w:rFonts w:hint="eastAsia" w:ascii="仿宋_GB2312" w:hAnsi="仿宋_GB2312" w:eastAsia="仿宋_GB2312" w:cs="仿宋_GB2312"/>
          <w:color w:val="auto"/>
          <w:szCs w:val="32"/>
          <w:highlight w:val="none"/>
        </w:rPr>
        <w:t>等各个环节</w:t>
      </w:r>
      <w:r>
        <w:rPr>
          <w:rFonts w:hint="eastAsia" w:ascii="仿宋_GB2312" w:hAnsi="仿宋_GB2312" w:eastAsia="仿宋_GB2312" w:cs="仿宋_GB2312"/>
          <w:color w:val="auto"/>
          <w:szCs w:val="32"/>
          <w:highlight w:val="none"/>
          <w:lang w:eastAsia="zh-CN"/>
        </w:rPr>
        <w:t>；</w:t>
      </w:r>
    </w:p>
    <w:p w14:paraId="27497F4C">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仿宋_GB2312" w:hAnsi="仿宋_GB2312" w:eastAsia="仿宋_GB2312" w:cs="仿宋_GB2312"/>
          <w:color w:val="auto"/>
          <w:szCs w:val="32"/>
          <w:highlight w:val="none"/>
        </w:rPr>
        <w:t>3.近三年内无重大违法违规行为记录，具有良好的信用记录。</w:t>
      </w:r>
      <w:r>
        <w:rPr>
          <w:rFonts w:hint="eastAsia" w:ascii="黑体" w:hAnsi="黑体" w:eastAsia="黑体" w:cs="黑体"/>
          <w:b w:val="0"/>
          <w:bCs w:val="0"/>
          <w:color w:val="auto"/>
          <w:sz w:val="32"/>
          <w:szCs w:val="32"/>
          <w:lang w:val="en-US" w:eastAsia="zh-CN" w:bidi="ar-SA"/>
        </w:rPr>
        <w:t>三、申报材料</w:t>
      </w:r>
    </w:p>
    <w:p w14:paraId="3D8C814E">
      <w:pPr>
        <w:pStyle w:val="11"/>
        <w:keepNext w:val="0"/>
        <w:keepLines w:val="0"/>
        <w:pageBreakBefore w:val="0"/>
        <w:widowControl w:val="0"/>
        <w:shd w:val="clear" w:color="auto" w:fill="FFFFFF"/>
        <w:kinsoku w:val="0"/>
        <w:wordWrap/>
        <w:overflowPunct w:val="0"/>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color w:val="auto"/>
          <w:kern w:val="0"/>
          <w:sz w:val="32"/>
          <w:szCs w:val="32"/>
          <w:lang w:val="en" w:eastAsia="zh-CN" w:bidi="ar"/>
        </w:rPr>
      </w:pPr>
      <w:bookmarkStart w:id="0" w:name="_Hlk35999046"/>
      <w:r>
        <w:rPr>
          <w:rFonts w:hint="eastAsia" w:ascii="楷体_GB2312" w:hAnsi="楷体_GB2312" w:eastAsia="楷体_GB2312" w:cs="楷体_GB2312"/>
          <w:color w:val="auto"/>
          <w:kern w:val="0"/>
          <w:sz w:val="32"/>
          <w:szCs w:val="32"/>
          <w:lang w:val="zh-TW" w:eastAsia="zh-CN" w:bidi="ar"/>
        </w:rPr>
        <w:t>（</w:t>
      </w:r>
      <w:r>
        <w:rPr>
          <w:rFonts w:hint="eastAsia" w:ascii="楷体_GB2312" w:hAnsi="楷体_GB2312" w:eastAsia="楷体_GB2312" w:cs="楷体_GB2312"/>
          <w:color w:val="auto"/>
          <w:kern w:val="0"/>
          <w:sz w:val="32"/>
          <w:szCs w:val="32"/>
          <w:lang w:val="en-US" w:eastAsia="zh-CN" w:bidi="ar"/>
        </w:rPr>
        <w:t>一</w:t>
      </w:r>
      <w:r>
        <w:rPr>
          <w:rFonts w:hint="eastAsia" w:ascii="楷体_GB2312" w:hAnsi="楷体_GB2312" w:eastAsia="楷体_GB2312" w:cs="楷体_GB2312"/>
          <w:color w:val="auto"/>
          <w:kern w:val="0"/>
          <w:sz w:val="32"/>
          <w:szCs w:val="32"/>
          <w:lang w:val="zh-TW" w:eastAsia="zh-CN" w:bidi="ar"/>
        </w:rPr>
        <w:t>）在线申报</w:t>
      </w:r>
    </w:p>
    <w:p w14:paraId="6E595A3B">
      <w:pPr>
        <w:pStyle w:val="11"/>
        <w:keepNext w:val="0"/>
        <w:keepLines w:val="0"/>
        <w:pageBreakBefore w:val="0"/>
        <w:widowControl w:val="0"/>
        <w:shd w:val="clear" w:color="auto" w:fill="FFFFFF"/>
        <w:kinsoku w:val="0"/>
        <w:wordWrap/>
        <w:overflowPunct w:val="0"/>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申报单位统一登录石景山区企业综合服务平台网站（网址：https://qyfw.bjsjs.gov.cn/#/login）或登录首都之窗政策兑现专区（ https://zhengce.beijing.gov.cn/#/home ）线上提交项目申报材料进行认证，在线填写申报信息并打包上传申报材料，石景山区企业综合服务平台具体操作方式详见《石景山区企业综合服务平台政策兑现操作手册》。</w:t>
      </w:r>
    </w:p>
    <w:p w14:paraId="26911966">
      <w:pPr>
        <w:pStyle w:val="11"/>
        <w:keepNext w:val="0"/>
        <w:keepLines w:val="0"/>
        <w:pageBreakBefore w:val="0"/>
        <w:widowControl w:val="0"/>
        <w:shd w:val="clear" w:color="auto" w:fill="FFFFFF"/>
        <w:kinsoku w:val="0"/>
        <w:wordWrap/>
        <w:overflowPunct w:val="0"/>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申报材料包括如下：</w:t>
      </w:r>
    </w:p>
    <w:p w14:paraId="6D211CFB">
      <w:pPr>
        <w:pStyle w:val="2"/>
        <w:keepNext w:val="0"/>
        <w:keepLines w:val="0"/>
        <w:pageBreakBefore w:val="0"/>
        <w:widowControl w:val="0"/>
        <w:numPr>
          <w:ilvl w:val="0"/>
          <w:numId w:val="0"/>
        </w:numPr>
        <w:kinsoku w:val="0"/>
        <w:wordWrap/>
        <w:overflowPunct w:val="0"/>
        <w:topLinePunct w:val="0"/>
        <w:autoSpaceDE/>
        <w:autoSpaceDN/>
        <w:bidi w:val="0"/>
        <w:adjustRightIn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w:t>
      </w:r>
      <w:r>
        <w:rPr>
          <w:rFonts w:hint="eastAsia" w:ascii="仿宋_GB2312" w:hAnsi="Calibri" w:eastAsia="仿宋_GB2312" w:cs="Times New Roman"/>
          <w:kern w:val="2"/>
          <w:sz w:val="32"/>
          <w:szCs w:val="32"/>
          <w:lang w:val="en-US" w:eastAsia="zh-CN" w:bidi="ar-SA"/>
        </w:rPr>
        <w:t>石景山区支持产业运营项目申报书</w:t>
      </w:r>
      <w:r>
        <w:rPr>
          <w:rFonts w:hint="eastAsia" w:ascii="仿宋_GB2312" w:hAnsi="仿宋_GB2312" w:eastAsia="仿宋_GB2312" w:cs="仿宋_GB2312"/>
          <w:b w:val="0"/>
          <w:bCs w:val="0"/>
          <w:color w:val="000000"/>
          <w:sz w:val="32"/>
          <w:szCs w:val="32"/>
          <w:highlight w:val="none"/>
        </w:rPr>
        <w:t>（word版和</w:t>
      </w:r>
      <w:r>
        <w:rPr>
          <w:rFonts w:hint="eastAsia" w:ascii="仿宋_GB2312" w:hAnsi="仿宋_GB2312" w:eastAsia="仿宋_GB2312" w:cs="仿宋_GB2312"/>
          <w:b w:val="0"/>
          <w:bCs w:val="0"/>
          <w:color w:val="000000"/>
          <w:sz w:val="32"/>
          <w:szCs w:val="32"/>
          <w:highlight w:val="none"/>
          <w:lang w:eastAsia="zh-CN"/>
        </w:rPr>
        <w:t>PDF</w:t>
      </w:r>
      <w:r>
        <w:rPr>
          <w:rFonts w:hint="eastAsia" w:ascii="仿宋_GB2312" w:hAnsi="仿宋_GB2312" w:eastAsia="仿宋_GB2312" w:cs="仿宋_GB2312"/>
          <w:b w:val="0"/>
          <w:bCs w:val="0"/>
          <w:color w:val="000000"/>
          <w:sz w:val="32"/>
          <w:szCs w:val="32"/>
          <w:highlight w:val="none"/>
        </w:rPr>
        <w:t>盖章扫描版）</w:t>
      </w:r>
      <w:r>
        <w:rPr>
          <w:rFonts w:hint="eastAsia" w:ascii="仿宋_GB2312" w:hAnsi="Calibri" w:eastAsia="仿宋_GB2312" w:cs="Times New Roman"/>
          <w:kern w:val="2"/>
          <w:sz w:val="32"/>
          <w:szCs w:val="32"/>
          <w:lang w:val="en-US" w:eastAsia="zh-CN" w:bidi="ar-SA"/>
        </w:rPr>
        <w:t>（见附</w:t>
      </w:r>
      <w:r>
        <w:rPr>
          <w:rFonts w:hint="eastAsia" w:ascii="仿宋_GB2312" w:eastAsia="仿宋_GB2312" w:cs="Times New Roman"/>
          <w:kern w:val="2"/>
          <w:sz w:val="32"/>
          <w:szCs w:val="32"/>
          <w:lang w:val="en-US" w:eastAsia="zh-CN" w:bidi="ar-SA"/>
        </w:rPr>
        <w:t>7</w:t>
      </w:r>
      <w:r>
        <w:rPr>
          <w:rFonts w:hint="eastAsia" w:ascii="仿宋_GB2312" w:hAnsi="Calibri" w:eastAsia="仿宋_GB2312" w:cs="Times New Roman"/>
          <w:kern w:val="2"/>
          <w:sz w:val="32"/>
          <w:szCs w:val="32"/>
          <w:lang w:val="en-US" w:eastAsia="zh-CN" w:bidi="ar-SA"/>
        </w:rPr>
        <w:t>-1）；</w:t>
      </w:r>
    </w:p>
    <w:p w14:paraId="3E84B665">
      <w:pPr>
        <w:pStyle w:val="2"/>
        <w:keepNext w:val="0"/>
        <w:keepLines w:val="0"/>
        <w:pageBreakBefore w:val="0"/>
        <w:widowControl w:val="0"/>
        <w:numPr>
          <w:ilvl w:val="0"/>
          <w:numId w:val="0"/>
        </w:numPr>
        <w:kinsoku w:val="0"/>
        <w:wordWrap/>
        <w:overflowPunct w:val="0"/>
        <w:topLinePunct w:val="0"/>
        <w:autoSpaceDE/>
        <w:autoSpaceDN/>
        <w:bidi w:val="0"/>
        <w:adjustRightIn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.场地租赁合同等（需体现租赁面积、租赁期限、租金标准等）；</w:t>
      </w:r>
    </w:p>
    <w:p w14:paraId="7867403F">
      <w:pPr>
        <w:keepNext w:val="0"/>
        <w:keepLines w:val="0"/>
        <w:pageBreakBefore w:val="0"/>
        <w:widowControl w:val="0"/>
        <w:kinsoku w:val="0"/>
        <w:wordWrap/>
        <w:overflowPunct w:val="0"/>
        <w:topLinePunct w:val="0"/>
        <w:autoSpaceDE/>
        <w:autoSpaceDN/>
        <w:bidi w:val="0"/>
        <w:adjustRightInd/>
        <w:textAlignment w:val="auto"/>
        <w:rPr>
          <w:rFonts w:hint="default"/>
          <w:lang w:val="en-US" w:eastAsia="zh-CN"/>
        </w:rPr>
      </w:pPr>
      <w:r>
        <w:rPr>
          <w:rFonts w:hint="eastAsia" w:ascii="仿宋_GB2312" w:hAnsi="Calibri" w:eastAsia="仿宋_GB2312" w:cs="Times New Roman"/>
          <w:kern w:val="2"/>
          <w:sz w:val="32"/>
          <w:szCs w:val="32"/>
          <w:lang w:val="en-US" w:eastAsia="zh-CN" w:bidi="ar-SA"/>
        </w:rPr>
        <w:t>3.石景山区支持产业运营项目支出明细</w:t>
      </w:r>
      <w:r>
        <w:rPr>
          <w:rFonts w:hint="eastAsia" w:ascii="仿宋_GB2312" w:hAnsi="仿宋_GB2312" w:eastAsia="仿宋_GB2312" w:cs="仿宋_GB2312"/>
          <w:b w:val="0"/>
          <w:bCs w:val="0"/>
          <w:color w:val="000000"/>
          <w:sz w:val="32"/>
          <w:szCs w:val="32"/>
          <w:highlight w:val="none"/>
        </w:rPr>
        <w:t>（word版和</w:t>
      </w:r>
      <w:r>
        <w:rPr>
          <w:rFonts w:hint="eastAsia" w:ascii="仿宋_GB2312" w:hAnsi="仿宋_GB2312" w:eastAsia="仿宋_GB2312" w:cs="仿宋_GB2312"/>
          <w:b w:val="0"/>
          <w:bCs w:val="0"/>
          <w:color w:val="000000"/>
          <w:sz w:val="32"/>
          <w:szCs w:val="32"/>
          <w:highlight w:val="none"/>
          <w:lang w:eastAsia="zh-CN"/>
        </w:rPr>
        <w:t>PDF</w:t>
      </w:r>
      <w:r>
        <w:rPr>
          <w:rFonts w:hint="eastAsia" w:ascii="仿宋_GB2312" w:hAnsi="仿宋_GB2312" w:eastAsia="仿宋_GB2312" w:cs="仿宋_GB2312"/>
          <w:b w:val="0"/>
          <w:bCs w:val="0"/>
          <w:color w:val="000000"/>
          <w:sz w:val="32"/>
          <w:szCs w:val="32"/>
          <w:highlight w:val="none"/>
        </w:rPr>
        <w:t>盖章扫描版）</w:t>
      </w:r>
      <w:r>
        <w:rPr>
          <w:rFonts w:hint="eastAsia" w:ascii="仿宋_GB2312" w:hAnsi="Calibri" w:eastAsia="仿宋_GB2312" w:cs="Times New Roman"/>
          <w:kern w:val="2"/>
          <w:sz w:val="32"/>
          <w:szCs w:val="32"/>
          <w:lang w:val="en-US" w:eastAsia="zh-CN" w:bidi="ar-SA"/>
        </w:rPr>
        <w:t>（见附</w:t>
      </w:r>
      <w:r>
        <w:rPr>
          <w:rFonts w:hint="eastAsia" w:ascii="仿宋_GB2312" w:eastAsia="仿宋_GB2312" w:cs="Times New Roman"/>
          <w:kern w:val="2"/>
          <w:sz w:val="32"/>
          <w:szCs w:val="32"/>
          <w:lang w:val="en-US" w:eastAsia="zh-CN" w:bidi="ar-SA"/>
        </w:rPr>
        <w:t>7</w:t>
      </w:r>
      <w:r>
        <w:rPr>
          <w:rFonts w:hint="eastAsia" w:ascii="仿宋_GB2312" w:hAnsi="Calibri" w:eastAsia="仿宋_GB2312" w:cs="Times New Roman"/>
          <w:kern w:val="2"/>
          <w:sz w:val="32"/>
          <w:szCs w:val="32"/>
          <w:lang w:val="en-US" w:eastAsia="zh-CN" w:bidi="ar-SA"/>
        </w:rPr>
        <w:t>-2）；</w:t>
      </w:r>
    </w:p>
    <w:p w14:paraId="1DA94AFE">
      <w:pPr>
        <w:keepNext w:val="0"/>
        <w:keepLines w:val="0"/>
        <w:pageBreakBefore w:val="0"/>
        <w:widowControl w:val="0"/>
        <w:kinsoku w:val="0"/>
        <w:wordWrap/>
        <w:overflowPunct w:val="0"/>
        <w:topLinePunct w:val="0"/>
        <w:autoSpaceDE/>
        <w:autoSpaceDN/>
        <w:bidi w:val="0"/>
        <w:adjustRightInd/>
        <w:ind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hAnsi="仿宋_GB2312" w:eastAsia="仿宋_GB2312" w:cs="仿宋_GB2312"/>
          <w:color w:val="000000"/>
          <w:sz w:val="32"/>
          <w:szCs w:val="32"/>
          <w:lang w:val="en-US" w:eastAsia="zh-CN"/>
        </w:rPr>
        <w:t>4.</w:t>
      </w:r>
      <w:r>
        <w:rPr>
          <w:rFonts w:hint="eastAsia" w:ascii="仿宋_GB2312" w:eastAsia="仿宋_GB2312" w:cs="Times New Roman"/>
          <w:kern w:val="2"/>
          <w:sz w:val="32"/>
          <w:szCs w:val="32"/>
          <w:lang w:val="en-US" w:eastAsia="zh-CN" w:bidi="ar-SA"/>
        </w:rPr>
        <w:t>申报单位统一社会信用代码营业执照或社会团体法人登记证书、税务登记证明；</w:t>
      </w:r>
    </w:p>
    <w:p w14:paraId="6EBA0295">
      <w:pPr>
        <w:keepNext w:val="0"/>
        <w:keepLines w:val="0"/>
        <w:pageBreakBefore w:val="0"/>
        <w:widowControl w:val="0"/>
        <w:kinsoku w:val="0"/>
        <w:wordWrap/>
        <w:overflowPunct w:val="0"/>
        <w:topLinePunct w:val="0"/>
        <w:autoSpaceDE/>
        <w:autoSpaceDN/>
        <w:bidi w:val="0"/>
        <w:adjustRightInd/>
        <w:ind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5.2024年度《审计报告》或《资产负债表》《利润表》《现金流量表》《纳税申报表》等及2025年相关证明材料、税务登记证明；</w:t>
      </w:r>
    </w:p>
    <w:p w14:paraId="41EDDE4E">
      <w:pPr>
        <w:keepNext w:val="0"/>
        <w:keepLines w:val="0"/>
        <w:pageBreakBefore w:val="0"/>
        <w:widowControl w:val="0"/>
        <w:numPr>
          <w:ilvl w:val="0"/>
          <w:numId w:val="0"/>
        </w:numPr>
        <w:kinsoku w:val="0"/>
        <w:wordWrap/>
        <w:overflowPunct w:val="0"/>
        <w:topLinePunct w:val="0"/>
        <w:autoSpaceDE/>
        <w:autoSpaceDN/>
        <w:bidi w:val="0"/>
        <w:adjustRightInd/>
        <w:ind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6.银行出具的《开户许可证》（基本存款账户）或《基本存款账户信息》（加盖公章的清晰PDF扫描件）；</w:t>
      </w:r>
    </w:p>
    <w:p w14:paraId="00AED145">
      <w:pPr>
        <w:pStyle w:val="2"/>
        <w:keepNext w:val="0"/>
        <w:keepLines w:val="0"/>
        <w:pageBreakBefore w:val="0"/>
        <w:widowControl w:val="0"/>
        <w:kinsoku w:val="0"/>
        <w:wordWrap/>
        <w:overflowPunct w:val="0"/>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lang w:val="en" w:eastAsia="zh-CN"/>
        </w:rPr>
      </w:pPr>
      <w:r>
        <w:rPr>
          <w:rFonts w:hint="eastAsia" w:ascii="仿宋_GB2312" w:eastAsia="仿宋_GB2312" w:cs="Times New Roman"/>
          <w:kern w:val="2"/>
          <w:sz w:val="32"/>
          <w:szCs w:val="32"/>
          <w:lang w:val="en-US" w:eastAsia="zh-CN" w:bidi="ar-SA"/>
        </w:rPr>
        <w:t>7.承诺书（加盖公章的清晰PDF扫描件）</w:t>
      </w:r>
      <w:r>
        <w:rPr>
          <w:rFonts w:hint="eastAsia" w:ascii="仿宋_GB2312" w:hAnsi="仿宋_GB2312" w:eastAsia="仿宋_GB2312" w:cs="仿宋_GB2312"/>
          <w:color w:val="000000"/>
          <w:sz w:val="32"/>
          <w:szCs w:val="32"/>
        </w:rPr>
        <w:t>（见附</w:t>
      </w:r>
      <w:r>
        <w:rPr>
          <w:rFonts w:hint="eastAsia" w:ascii="仿宋_GB2312" w:hAnsi="仿宋_GB2312" w:eastAsia="仿宋_GB2312" w:cs="仿宋_GB2312"/>
          <w:color w:val="000000"/>
          <w:sz w:val="32"/>
          <w:szCs w:val="32"/>
          <w:lang w:val="en-US" w:eastAsia="zh-CN"/>
        </w:rPr>
        <w:t>7-3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bookmarkEnd w:id="0"/>
    <w:p w14:paraId="4ABBE578">
      <w:pPr>
        <w:pStyle w:val="11"/>
        <w:keepNext w:val="0"/>
        <w:keepLines w:val="0"/>
        <w:pageBreakBefore w:val="0"/>
        <w:widowControl w:val="0"/>
        <w:shd w:val="clear" w:color="auto" w:fill="FFFFFF"/>
        <w:kinsoku w:val="0"/>
        <w:wordWrap/>
        <w:overflowPunct w:val="0"/>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color w:val="auto"/>
          <w:kern w:val="0"/>
          <w:sz w:val="32"/>
          <w:szCs w:val="32"/>
          <w:lang w:val="zh-TW" w:eastAsia="zh-CN" w:bidi="ar"/>
        </w:rPr>
      </w:pPr>
      <w:r>
        <w:rPr>
          <w:rFonts w:hint="eastAsia" w:ascii="楷体_GB2312" w:hAnsi="楷体_GB2312" w:eastAsia="楷体_GB2312" w:cs="楷体_GB2312"/>
          <w:color w:val="auto"/>
          <w:kern w:val="0"/>
          <w:sz w:val="32"/>
          <w:szCs w:val="32"/>
          <w:lang w:val="zh-TW" w:eastAsia="zh-CN" w:bidi="ar"/>
        </w:rPr>
        <w:t>（二）书面材料</w:t>
      </w:r>
    </w:p>
    <w:p w14:paraId="460116DA">
      <w:pPr>
        <w:keepNext w:val="0"/>
        <w:keepLines w:val="0"/>
        <w:pageBreakBefore w:val="0"/>
        <w:widowControl w:val="0"/>
        <w:kinsoku w:val="0"/>
        <w:wordWrap/>
        <w:overflowPunct w:val="0"/>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auto"/>
          <w:sz w:val="32"/>
          <w:szCs w:val="32"/>
        </w:rPr>
        <w:t>书面材</w:t>
      </w:r>
      <w:r>
        <w:rPr>
          <w:rFonts w:hint="eastAsia" w:ascii="仿宋_GB2312" w:hAnsi="仿宋_GB2312" w:eastAsia="仿宋_GB2312" w:cs="仿宋_GB2312"/>
          <w:color w:val="auto"/>
          <w:sz w:val="32"/>
          <w:szCs w:val="32"/>
          <w:lang w:eastAsia="zh-CN"/>
        </w:rPr>
        <w:t>料</w:t>
      </w:r>
      <w:r>
        <w:rPr>
          <w:rFonts w:hint="eastAsia" w:ascii="仿宋_GB2312" w:hAnsi="仿宋_GB2312" w:eastAsia="仿宋_GB2312" w:cs="仿宋_GB2312"/>
          <w:color w:val="auto"/>
          <w:sz w:val="32"/>
          <w:szCs w:val="32"/>
        </w:rPr>
        <w:t>一律采用A4纸双面打印，</w:t>
      </w:r>
      <w:r>
        <w:rPr>
          <w:rFonts w:hint="eastAsia" w:ascii="仿宋_GB2312" w:hAnsi="仿宋_GB2312" w:eastAsia="仿宋_GB2312" w:cs="仿宋_GB2312"/>
          <w:color w:val="auto"/>
          <w:sz w:val="32"/>
          <w:szCs w:val="32"/>
          <w:lang w:val="zh-CN"/>
        </w:rPr>
        <w:t>不同类型材料之间用彩页隔开，</w:t>
      </w:r>
      <w:r>
        <w:rPr>
          <w:rFonts w:hint="eastAsia" w:ascii="仿宋_GB2312" w:hAnsi="仿宋_GB2312" w:eastAsia="仿宋_GB2312" w:cs="仿宋_GB2312"/>
          <w:color w:val="auto"/>
          <w:sz w:val="32"/>
          <w:szCs w:val="32"/>
        </w:rPr>
        <w:t>胶装成册，一式</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份，并在封面、盖章处和骑缝处盖单位公章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14:ligatures w14:val="none"/>
        </w:rPr>
        <w:t>电子版材料审核通过后</w:t>
      </w:r>
      <w:r>
        <w:rPr>
          <w:rFonts w:hint="eastAsia" w:ascii="仿宋_GB2312" w:hAnsi="仿宋_GB2312" w:eastAsia="仿宋_GB2312" w:cs="仿宋_GB2312"/>
          <w:color w:val="auto"/>
          <w:kern w:val="0"/>
          <w:sz w:val="32"/>
          <w:szCs w:val="32"/>
          <w:lang w:val="en-US" w:eastAsia="zh-CN"/>
          <w14:ligatures w14:val="none"/>
        </w:rPr>
        <w:t>提交至</w:t>
      </w:r>
      <w:r>
        <w:rPr>
          <w:rFonts w:hint="eastAsia" w:ascii="仿宋_GB2312" w:hAnsi="仿宋_GB2312" w:eastAsia="仿宋_GB2312" w:cs="仿宋_GB2312"/>
          <w:color w:val="auto"/>
          <w:sz w:val="32"/>
          <w:szCs w:val="32"/>
          <w:highlight w:val="none"/>
        </w:rPr>
        <w:t>石景山区八角西街40号</w:t>
      </w:r>
      <w:r>
        <w:rPr>
          <w:rFonts w:hint="eastAsia" w:ascii="仿宋_GB2312" w:hAnsi="仿宋_GB2312" w:eastAsia="仿宋_GB2312" w:cs="仿宋_GB2312"/>
          <w:color w:val="auto"/>
          <w:sz w:val="32"/>
          <w:szCs w:val="32"/>
          <w:highlight w:val="none"/>
          <w:lang w:eastAsia="zh-CN"/>
        </w:rPr>
        <w:t>石景山区</w:t>
      </w:r>
      <w:r>
        <w:rPr>
          <w:rFonts w:hint="eastAsia" w:ascii="仿宋_GB2312" w:hAnsi="仿宋_GB2312" w:eastAsia="仿宋_GB2312" w:cs="仿宋_GB2312"/>
          <w:color w:val="auto"/>
          <w:sz w:val="32"/>
          <w:szCs w:val="32"/>
          <w:highlight w:val="none"/>
        </w:rPr>
        <w:t>科技馆3号楼</w:t>
      </w:r>
      <w:r>
        <w:rPr>
          <w:rFonts w:hint="eastAsia" w:ascii="仿宋_GB2312" w:hAnsi="仿宋_GB2312" w:eastAsia="仿宋_GB2312" w:cs="仿宋_GB2312"/>
          <w:color w:val="auto"/>
          <w:sz w:val="32"/>
          <w:szCs w:val="32"/>
          <w:highlight w:val="none"/>
          <w:lang w:val="en-US" w:eastAsia="zh-CN"/>
        </w:rPr>
        <w:t>2层产业促进一科</w:t>
      </w:r>
      <w:r>
        <w:rPr>
          <w:rFonts w:hint="eastAsia" w:ascii="仿宋_GB2312" w:hAnsi="仿宋_GB2312" w:eastAsia="仿宋_GB2312" w:cs="仿宋_GB2312"/>
          <w:color w:val="auto"/>
          <w:szCs w:val="32"/>
          <w:highlight w:val="none"/>
          <w:lang w:val="en-US" w:eastAsia="zh-CN"/>
        </w:rPr>
        <w:t>。</w:t>
      </w:r>
    </w:p>
    <w:p w14:paraId="756B180B">
      <w:pPr>
        <w:keepNext w:val="0"/>
        <w:keepLines w:val="0"/>
        <w:pageBreakBefore w:val="0"/>
        <w:widowControl w:val="0"/>
        <w:numPr>
          <w:ilvl w:val="0"/>
          <w:numId w:val="0"/>
        </w:numPr>
        <w:kinsoku w:val="0"/>
        <w:wordWrap/>
        <w:overflowPunct w:val="0"/>
        <w:topLinePunct w:val="0"/>
        <w:autoSpaceDE/>
        <w:autoSpaceDN/>
        <w:bidi w:val="0"/>
        <w:adjustRightInd/>
        <w:ind w:firstLine="640" w:firstLineChars="200"/>
        <w:jc w:val="left"/>
        <w:textAlignment w:val="auto"/>
        <w:outlineLvl w:val="0"/>
        <w:rPr>
          <w:rFonts w:hint="eastAsia" w:ascii="黑体" w:hAnsi="黑体" w:eastAsia="黑体" w:cs="黑体"/>
          <w:b w:val="0"/>
          <w:bCs w:val="0"/>
          <w:color w:val="auto"/>
          <w:sz w:val="32"/>
          <w:szCs w:val="32"/>
          <w:highlight w:val="none"/>
          <w:lang w:val="en-US" w:eastAsia="zh-CN" w:bidi="ar-SA"/>
        </w:rPr>
      </w:pPr>
      <w:bookmarkStart w:id="1" w:name="_Hlk36016412"/>
      <w:r>
        <w:rPr>
          <w:rFonts w:hint="eastAsia" w:ascii="黑体" w:hAnsi="黑体" w:eastAsia="黑体" w:cs="黑体"/>
          <w:b w:val="0"/>
          <w:bCs w:val="0"/>
          <w:color w:val="auto"/>
          <w:sz w:val="32"/>
          <w:szCs w:val="32"/>
          <w:highlight w:val="none"/>
          <w:lang w:val="en-US" w:eastAsia="zh-CN" w:bidi="ar-SA"/>
        </w:rPr>
        <w:t>五、征集时间</w:t>
      </w:r>
    </w:p>
    <w:p w14:paraId="0BC23402">
      <w:pPr>
        <w:keepNext w:val="0"/>
        <w:keepLines w:val="0"/>
        <w:pageBreakBefore w:val="0"/>
        <w:widowControl w:val="0"/>
        <w:kinsoku w:val="0"/>
        <w:wordWrap/>
        <w:overflowPunct w:val="0"/>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lang w:eastAsia="zh-CN"/>
          <w14:ligatures w14:val="none"/>
        </w:rPr>
        <w:t>本项目</w:t>
      </w:r>
      <w:r>
        <w:rPr>
          <w:rFonts w:hint="eastAsia" w:ascii="仿宋_GB2312" w:eastAsia="仿宋_GB2312" w:cs="Times New Roman"/>
          <w:kern w:val="2"/>
          <w:sz w:val="32"/>
          <w:szCs w:val="32"/>
          <w:lang w:val="en-US" w:eastAsia="zh-CN" w:bidi="ar-SA"/>
        </w:rPr>
        <w:t>兑现范围为2024年3月19日-2025年10月20日期间，即产业运营方提供租赁协议起始日期位于该兑现范围内。</w:t>
      </w:r>
      <w:r>
        <w:rPr>
          <w:rFonts w:hint="eastAsia" w:ascii="仿宋_GB2312" w:hAnsi="仿宋_GB2312" w:eastAsia="仿宋_GB2312" w:cs="仿宋_GB2312"/>
          <w:color w:val="auto"/>
          <w:sz w:val="32"/>
          <w:szCs w:val="32"/>
          <w:highlight w:val="none"/>
        </w:rPr>
        <w:t>逾期申报将视为储备项目，不列入本次评审范畴。</w:t>
      </w:r>
    </w:p>
    <w:p w14:paraId="3F7AAB3A">
      <w:pPr>
        <w:keepNext w:val="0"/>
        <w:keepLines w:val="0"/>
        <w:pageBreakBefore w:val="0"/>
        <w:widowControl w:val="0"/>
        <w:numPr>
          <w:ilvl w:val="0"/>
          <w:numId w:val="0"/>
        </w:numPr>
        <w:kinsoku w:val="0"/>
        <w:wordWrap/>
        <w:overflowPunct w:val="0"/>
        <w:topLinePunct w:val="0"/>
        <w:autoSpaceDE/>
        <w:autoSpaceDN/>
        <w:bidi w:val="0"/>
        <w:adjustRightInd/>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六、注意事项</w:t>
      </w:r>
    </w:p>
    <w:p w14:paraId="1B4B5A62">
      <w:pPr>
        <w:keepNext w:val="0"/>
        <w:keepLines w:val="0"/>
        <w:pageBreakBefore w:val="0"/>
        <w:widowControl w:val="0"/>
        <w:kinsoku w:val="0"/>
        <w:wordWrap/>
        <w:overflowPunct w:val="0"/>
        <w:topLinePunct w:val="0"/>
        <w:autoSpaceDE/>
        <w:autoSpaceDN/>
        <w:bidi w:val="0"/>
        <w:adjustRightInd/>
        <w:ind w:firstLine="64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一</w:t>
      </w:r>
      <w:r>
        <w:rPr>
          <w:rFonts w:hint="eastAsia" w:ascii="仿宋_GB2312" w:hAnsi="仿宋_GB2312" w:eastAsia="仿宋_GB2312" w:cs="仿宋_GB2312"/>
          <w:color w:val="auto"/>
        </w:rPr>
        <w:t>）请各申报单位如实填写信息，对于提供虚报信息等问题，一经发现，将被纳入失信记录，影响下一步政府资金申请</w:t>
      </w:r>
      <w:r>
        <w:rPr>
          <w:rFonts w:hint="eastAsia" w:ascii="仿宋_GB2312" w:hAnsi="仿宋_GB2312" w:eastAsia="仿宋_GB2312" w:cs="仿宋_GB2312"/>
          <w:color w:val="auto"/>
          <w:lang w:eastAsia="zh-CN"/>
        </w:rPr>
        <w:t>。</w:t>
      </w:r>
    </w:p>
    <w:p w14:paraId="5F483C34">
      <w:pPr>
        <w:keepNext w:val="0"/>
        <w:keepLines w:val="0"/>
        <w:pageBreakBefore w:val="0"/>
        <w:widowControl w:val="0"/>
        <w:kinsoku w:val="0"/>
        <w:wordWrap/>
        <w:overflowPunct w:val="0"/>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二</w:t>
      </w:r>
      <w:r>
        <w:rPr>
          <w:rFonts w:hint="eastAsia" w:ascii="仿宋_GB2312" w:hAnsi="仿宋_GB2312" w:eastAsia="仿宋_GB2312" w:cs="仿宋_GB2312"/>
          <w:color w:val="auto"/>
        </w:rPr>
        <w:t>）</w:t>
      </w:r>
      <w:r>
        <w:rPr>
          <w:rFonts w:hint="eastAsia" w:ascii="仿宋_GB2312" w:hAnsi="仿宋_GB2312" w:eastAsia="仿宋_GB2312" w:cs="仿宋_GB2312"/>
          <w:color w:val="auto"/>
          <w:szCs w:val="32"/>
        </w:rPr>
        <w:t>申报材料应完整、清晰、规范，不符合要求的申报材料将被视为无效申报</w:t>
      </w:r>
      <w:r>
        <w:rPr>
          <w:rFonts w:hint="eastAsia" w:ascii="仿宋_GB2312" w:hAnsi="仿宋_GB2312" w:eastAsia="仿宋_GB2312" w:cs="仿宋_GB2312"/>
          <w:color w:val="auto"/>
          <w:szCs w:val="32"/>
          <w:lang w:eastAsia="zh-CN"/>
        </w:rPr>
        <w:t>。</w:t>
      </w:r>
    </w:p>
    <w:p w14:paraId="6FD70B29">
      <w:pPr>
        <w:keepNext w:val="0"/>
        <w:keepLines w:val="0"/>
        <w:pageBreakBefore w:val="0"/>
        <w:widowControl w:val="0"/>
        <w:numPr>
          <w:ilvl w:val="0"/>
          <w:numId w:val="0"/>
        </w:numPr>
        <w:kinsoku w:val="0"/>
        <w:wordWrap/>
        <w:overflowPunct w:val="0"/>
        <w:topLinePunct w:val="0"/>
        <w:autoSpaceDE/>
        <w:autoSpaceDN/>
        <w:bidi w:val="0"/>
        <w:adjustRightInd/>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七、联系方式</w:t>
      </w:r>
      <w:bookmarkEnd w:id="1"/>
    </w:p>
    <w:p w14:paraId="7A0882ED">
      <w:pPr>
        <w:keepNext w:val="0"/>
        <w:keepLines w:val="0"/>
        <w:pageBreakBefore w:val="0"/>
        <w:widowControl w:val="0"/>
        <w:kinsoku w:val="0"/>
        <w:wordWrap/>
        <w:overflowPunct w:val="0"/>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eastAsia="zh-CN"/>
          <w14:ligatures w14:val="none"/>
        </w:rPr>
      </w:pPr>
      <w:r>
        <w:rPr>
          <w:rFonts w:hint="eastAsia" w:ascii="仿宋_GB2312" w:hAnsi="仿宋_GB2312" w:eastAsia="仿宋_GB2312" w:cs="仿宋_GB2312"/>
          <w:color w:val="auto"/>
          <w:kern w:val="0"/>
          <w:sz w:val="32"/>
          <w:szCs w:val="32"/>
          <w14:ligatures w14:val="none"/>
        </w:rPr>
        <w:t>联系人：</w:t>
      </w:r>
      <w:r>
        <w:rPr>
          <w:rFonts w:hint="eastAsia" w:ascii="仿宋_GB2312" w:hAnsi="仿宋_GB2312" w:eastAsia="仿宋_GB2312" w:cs="仿宋_GB2312"/>
          <w:color w:val="auto"/>
          <w:kern w:val="0"/>
          <w:sz w:val="32"/>
          <w:szCs w:val="32"/>
          <w:lang w:eastAsia="zh-CN"/>
          <w14:ligatures w14:val="none"/>
        </w:rPr>
        <w:t>王</w:t>
      </w:r>
      <w:r>
        <w:rPr>
          <w:rFonts w:hint="eastAsia" w:ascii="仿宋_GB2312" w:hAnsi="仿宋_GB2312" w:eastAsia="仿宋_GB2312" w:cs="仿宋_GB2312"/>
          <w:color w:val="auto"/>
          <w:kern w:val="0"/>
          <w:sz w:val="32"/>
          <w:szCs w:val="32"/>
          <w14:ligatures w14:val="none"/>
        </w:rPr>
        <w:t>老师</w:t>
      </w:r>
      <w:r>
        <w:rPr>
          <w:rFonts w:hint="eastAsia" w:ascii="仿宋_GB2312" w:hAnsi="仿宋_GB2312" w:eastAsia="仿宋_GB2312" w:cs="仿宋_GB2312"/>
          <w:color w:val="auto"/>
          <w:kern w:val="0"/>
          <w:sz w:val="32"/>
          <w:szCs w:val="32"/>
          <w:lang w:eastAsia="zh-CN"/>
          <w14:ligatures w14:val="none"/>
        </w:rPr>
        <w:t>，刘老师</w:t>
      </w:r>
    </w:p>
    <w:p w14:paraId="16064B06">
      <w:pPr>
        <w:keepNext w:val="0"/>
        <w:keepLines w:val="0"/>
        <w:pageBreakBefore w:val="0"/>
        <w:widowControl w:val="0"/>
        <w:kinsoku w:val="0"/>
        <w:wordWrap/>
        <w:overflowPunct w:val="0"/>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14:ligatures w14:val="none"/>
        </w:rPr>
      </w:pPr>
      <w:r>
        <w:rPr>
          <w:rFonts w:hint="eastAsia" w:ascii="仿宋_GB2312" w:hAnsi="仿宋_GB2312" w:eastAsia="仿宋_GB2312" w:cs="仿宋_GB2312"/>
          <w:color w:val="auto"/>
          <w:kern w:val="0"/>
          <w:sz w:val="32"/>
          <w:szCs w:val="32"/>
          <w14:ligatures w14:val="none"/>
        </w:rPr>
        <w:t>联系电话：6886</w:t>
      </w:r>
      <w:r>
        <w:rPr>
          <w:rFonts w:hint="eastAsia" w:ascii="仿宋_GB2312" w:hAnsi="仿宋_GB2312" w:eastAsia="仿宋_GB2312" w:cs="仿宋_GB2312"/>
          <w:color w:val="auto"/>
          <w:kern w:val="0"/>
          <w:sz w:val="32"/>
          <w:szCs w:val="32"/>
          <w:lang w:val="en-US" w:eastAsia="zh-CN"/>
          <w14:ligatures w14:val="none"/>
        </w:rPr>
        <w:t>3654</w:t>
      </w:r>
    </w:p>
    <w:p w14:paraId="2342932B">
      <w:pPr>
        <w:keepNext w:val="0"/>
        <w:keepLines w:val="0"/>
        <w:pageBreakBefore w:val="0"/>
        <w:widowControl w:val="0"/>
        <w:kinsoku w:val="0"/>
        <w:wordWrap/>
        <w:overflowPunct w:val="0"/>
        <w:topLinePunct w:val="0"/>
        <w:autoSpaceDE/>
        <w:autoSpaceDN/>
        <w:bidi w:val="0"/>
        <w:adjustRightInd/>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kern w:val="0"/>
          <w:sz w:val="32"/>
          <w:szCs w:val="32"/>
          <w:lang w:val="en-US" w:eastAsia="zh-CN"/>
          <w14:ligatures w14:val="none"/>
        </w:rPr>
        <w:t>联系时间：工作日9:30-11:30，14:00-17:00</w:t>
      </w:r>
      <w:r>
        <w:rPr>
          <w:rFonts w:hint="eastAsia" w:ascii="仿宋_GB2312" w:hAnsi="仿宋_GB2312" w:eastAsia="仿宋_GB2312" w:cs="仿宋_GB2312"/>
          <w:color w:val="auto"/>
          <w:szCs w:val="32"/>
          <w:lang w:val="en-US" w:eastAsia="zh-CN"/>
        </w:rPr>
        <w:t xml:space="preserve">  </w:t>
      </w:r>
    </w:p>
    <w:p w14:paraId="11954D65">
      <w:pPr>
        <w:keepNext w:val="0"/>
        <w:keepLines w:val="0"/>
        <w:pageBreakBefore w:val="0"/>
        <w:widowControl w:val="0"/>
        <w:kinsoku w:val="0"/>
        <w:wordWrap/>
        <w:overflowPunct w:val="0"/>
        <w:topLinePunct w:val="0"/>
        <w:autoSpaceDE/>
        <w:autoSpaceDN/>
        <w:bidi w:val="0"/>
        <w:adjustRightInd/>
        <w:ind w:firstLine="640" w:firstLineChars="200"/>
        <w:textAlignment w:val="auto"/>
        <w:rPr>
          <w:rFonts w:hint="eastAsia" w:ascii="仿宋_GB2312" w:hAnsi="仿宋_GB2312" w:eastAsia="仿宋_GB2312" w:cs="仿宋_GB2312"/>
          <w:color w:val="auto"/>
          <w:kern w:val="0"/>
          <w:szCs w:val="32"/>
          <w:lang w:eastAsia="zh-CN"/>
        </w:rPr>
      </w:pPr>
      <w:r>
        <w:rPr>
          <w:rFonts w:hint="eastAsia" w:ascii="仿宋_GB2312" w:hAnsi="仿宋_GB2312" w:eastAsia="仿宋_GB2312" w:cs="仿宋_GB2312"/>
          <w:color w:val="auto"/>
          <w:kern w:val="0"/>
          <w:szCs w:val="32"/>
        </w:rPr>
        <w:t>申报平台技术支持电话</w:t>
      </w:r>
      <w:r>
        <w:rPr>
          <w:rFonts w:hint="eastAsia" w:ascii="仿宋_GB2312" w:hAnsi="仿宋_GB2312" w:eastAsia="仿宋_GB2312" w:cs="仿宋_GB2312"/>
          <w:color w:val="auto"/>
          <w:kern w:val="0"/>
          <w:szCs w:val="32"/>
          <w:lang w:eastAsia="zh-CN"/>
        </w:rPr>
        <w:t>详</w:t>
      </w:r>
      <w:r>
        <w:rPr>
          <w:rFonts w:hint="eastAsia" w:ascii="仿宋_GB2312" w:hAnsi="仿宋_GB2312" w:eastAsia="仿宋_GB2312" w:cs="仿宋_GB2312"/>
          <w:color w:val="auto"/>
          <w:kern w:val="0"/>
          <w:szCs w:val="32"/>
        </w:rPr>
        <w:t>见</w:t>
      </w:r>
      <w:r>
        <w:rPr>
          <w:rFonts w:hint="eastAsia" w:ascii="仿宋_GB2312" w:hAnsi="仿宋_GB2312" w:eastAsia="仿宋_GB2312" w:cs="仿宋_GB2312"/>
          <w:color w:val="auto"/>
          <w:kern w:val="0"/>
          <w:szCs w:val="32"/>
          <w:lang w:eastAsia="zh-CN"/>
        </w:rPr>
        <w:t>《</w:t>
      </w:r>
      <w:r>
        <w:rPr>
          <w:rFonts w:hint="eastAsia" w:ascii="仿宋_GB2312" w:hAnsi="仿宋_GB2312" w:eastAsia="仿宋_GB2312" w:cs="仿宋_GB2312"/>
          <w:color w:val="auto"/>
          <w:kern w:val="0"/>
          <w:szCs w:val="32"/>
        </w:rPr>
        <w:t>石景山区企业综合服务平台政策兑现操作手册</w:t>
      </w:r>
      <w:r>
        <w:rPr>
          <w:rFonts w:hint="eastAsia" w:ascii="仿宋_GB2312" w:hAnsi="仿宋_GB2312" w:eastAsia="仿宋_GB2312" w:cs="仿宋_GB2312"/>
          <w:color w:val="auto"/>
          <w:kern w:val="0"/>
          <w:szCs w:val="32"/>
          <w:lang w:eastAsia="zh-CN"/>
        </w:rPr>
        <w:t>》。</w:t>
      </w:r>
    </w:p>
    <w:p w14:paraId="2879A86D">
      <w:pPr>
        <w:keepNext w:val="0"/>
        <w:keepLines w:val="0"/>
        <w:pageBreakBefore w:val="0"/>
        <w:widowControl w:val="0"/>
        <w:kinsoku w:val="0"/>
        <w:wordWrap/>
        <w:overflowPunct w:val="0"/>
        <w:topLinePunct w:val="0"/>
        <w:autoSpaceDE/>
        <w:autoSpaceDN/>
        <w:bidi w:val="0"/>
        <w:adjustRightInd/>
        <w:textAlignment w:val="auto"/>
        <w:rPr>
          <w:rFonts w:hint="eastAsia" w:ascii="仿宋_GB2312" w:hAnsi="仿宋_GB2312" w:eastAsia="仿宋_GB2312" w:cs="仿宋_GB2312"/>
        </w:rPr>
      </w:pPr>
    </w:p>
    <w:p w14:paraId="6064CDFD">
      <w:pPr>
        <w:keepNext w:val="0"/>
        <w:keepLines w:val="0"/>
        <w:pageBreakBefore w:val="0"/>
        <w:widowControl w:val="0"/>
        <w:kinsoku w:val="0"/>
        <w:wordWrap/>
        <w:overflowPunct w:val="0"/>
        <w:topLinePunct w:val="0"/>
        <w:autoSpaceDE/>
        <w:autoSpaceDN/>
        <w:bidi w:val="0"/>
        <w:adjustRightInd/>
        <w:ind w:firstLine="64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rPr>
        <w:t>附</w:t>
      </w:r>
      <w:r>
        <w:rPr>
          <w:rFonts w:hint="eastAsia" w:ascii="仿宋_GB2312" w:hAnsi="仿宋_GB2312" w:eastAsia="仿宋_GB2312" w:cs="仿宋_GB2312"/>
          <w:color w:val="auto"/>
          <w:lang w:val="en-US" w:eastAsia="zh-CN"/>
        </w:rPr>
        <w:t>7-</w:t>
      </w:r>
      <w:r>
        <w:rPr>
          <w:rFonts w:hint="eastAsia" w:ascii="仿宋_GB2312" w:hAnsi="仿宋_GB2312" w:eastAsia="仿宋_GB2312" w:cs="仿宋_GB2312"/>
          <w:color w:val="auto"/>
        </w:rPr>
        <w:t>1</w:t>
      </w:r>
      <w:r>
        <w:rPr>
          <w:rFonts w:hint="eastAsia" w:ascii="仿宋_GB2312" w:hAnsi="仿宋_GB2312" w:eastAsia="仿宋_GB2312" w:cs="仿宋_GB2312"/>
          <w:color w:val="auto"/>
          <w:lang w:eastAsia="zh-CN"/>
        </w:rPr>
        <w:t>：</w:t>
      </w:r>
      <w:r>
        <w:rPr>
          <w:rFonts w:hint="eastAsia" w:ascii="仿宋_GB2312" w:hAnsi="Calibri" w:eastAsia="仿宋_GB2312" w:cs="Times New Roman"/>
          <w:kern w:val="2"/>
          <w:sz w:val="32"/>
          <w:szCs w:val="32"/>
          <w:lang w:val="en-US" w:eastAsia="zh-CN" w:bidi="ar-SA"/>
        </w:rPr>
        <w:t>石景山区支持产业运营项目申报书</w:t>
      </w:r>
    </w:p>
    <w:p w14:paraId="4FA44D92">
      <w:pPr>
        <w:keepNext w:val="0"/>
        <w:keepLines w:val="0"/>
        <w:pageBreakBefore w:val="0"/>
        <w:widowControl w:val="0"/>
        <w:kinsoku w:val="0"/>
        <w:wordWrap/>
        <w:overflowPunct w:val="0"/>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附7-</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Calibri" w:eastAsia="仿宋_GB2312" w:cs="Times New Roman"/>
          <w:kern w:val="2"/>
          <w:sz w:val="32"/>
          <w:szCs w:val="32"/>
          <w:lang w:val="en-US" w:eastAsia="zh-CN" w:bidi="ar-SA"/>
        </w:rPr>
        <w:t>石景山区支持产业运营项目支出明细</w:t>
      </w:r>
    </w:p>
    <w:p w14:paraId="18235514">
      <w:pPr>
        <w:keepNext w:val="0"/>
        <w:keepLines w:val="0"/>
        <w:pageBreakBefore w:val="0"/>
        <w:widowControl w:val="0"/>
        <w:kinsoku w:val="0"/>
        <w:wordWrap/>
        <w:overflowPunct w:val="0"/>
        <w:topLinePunct w:val="0"/>
        <w:autoSpaceDE/>
        <w:autoSpaceDN/>
        <w:bidi w:val="0"/>
        <w:adjustRightInd/>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Cs w:val="32"/>
          <w:lang w:val="en-US" w:eastAsia="zh-CN"/>
        </w:rPr>
        <w:t>附7-3：</w:t>
      </w:r>
      <w:r>
        <w:rPr>
          <w:rFonts w:hint="eastAsia" w:ascii="仿宋_GB2312" w:hAnsi="仿宋_GB2312" w:eastAsia="仿宋_GB2312" w:cs="仿宋_GB2312"/>
          <w:color w:val="auto"/>
          <w:szCs w:val="32"/>
        </w:rPr>
        <w:t>承诺书</w:t>
      </w:r>
    </w:p>
    <w:p w14:paraId="33B4A842">
      <w:pPr>
        <w:pStyle w:val="6"/>
        <w:keepNext w:val="0"/>
        <w:keepLines w:val="0"/>
        <w:pageBreakBefore w:val="0"/>
        <w:widowControl w:val="0"/>
        <w:shd w:val="clear" w:color="auto" w:fill="FFFFFF"/>
        <w:kinsoku w:val="0"/>
        <w:wordWrap/>
        <w:overflowPunct w:val="0"/>
        <w:topLinePunct w:val="0"/>
        <w:autoSpaceDE/>
        <w:autoSpaceDN/>
        <w:bidi w:val="0"/>
        <w:adjustRightInd/>
        <w:snapToGrid w:val="0"/>
        <w:spacing w:line="560" w:lineRule="exact"/>
        <w:ind w:firstLine="627"/>
        <w:jc w:val="right"/>
        <w:textAlignment w:val="auto"/>
        <w:rPr>
          <w:rFonts w:hint="eastAsia" w:ascii="仿宋_GB2312" w:hAnsi="仿宋_GB2312" w:eastAsia="仿宋_GB2312" w:cs="仿宋_GB2312"/>
          <w:color w:val="auto"/>
          <w:sz w:val="32"/>
          <w:szCs w:val="32"/>
          <w:lang w:eastAsia="zh-CN"/>
        </w:rPr>
      </w:pPr>
    </w:p>
    <w:p w14:paraId="5B28D596">
      <w:pPr>
        <w:pStyle w:val="6"/>
        <w:keepNext w:val="0"/>
        <w:keepLines w:val="0"/>
        <w:pageBreakBefore w:val="0"/>
        <w:widowControl w:val="0"/>
        <w:shd w:val="clear" w:color="auto" w:fill="FFFFFF"/>
        <w:kinsoku w:val="0"/>
        <w:wordWrap/>
        <w:overflowPunct w:val="0"/>
        <w:topLinePunct w:val="0"/>
        <w:autoSpaceDE/>
        <w:autoSpaceDN/>
        <w:bidi w:val="0"/>
        <w:adjustRightInd/>
        <w:snapToGrid w:val="0"/>
        <w:spacing w:line="560" w:lineRule="exact"/>
        <w:ind w:firstLine="627"/>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中关村科技园区石景山园管理委员会</w:t>
      </w:r>
    </w:p>
    <w:p w14:paraId="22742A77">
      <w:pPr>
        <w:pStyle w:val="11"/>
        <w:keepNext w:val="0"/>
        <w:keepLines w:val="0"/>
        <w:pageBreakBefore w:val="0"/>
        <w:widowControl w:val="0"/>
        <w:shd w:val="clear" w:color="auto" w:fill="FFFFFF"/>
        <w:kinsoku w:val="0"/>
        <w:wordWrap/>
        <w:overflowPunct w:val="0"/>
        <w:topLinePunct w:val="0"/>
        <w:autoSpaceDE/>
        <w:autoSpaceDN/>
        <w:bidi w:val="0"/>
        <w:adjustRightInd/>
        <w:snapToGrid w:val="0"/>
        <w:spacing w:before="0" w:beforeAutospacing="0" w:after="0" w:afterAutospacing="0" w:line="560" w:lineRule="exact"/>
        <w:ind w:firstLine="627"/>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b/>
          <w:color w:val="auto"/>
          <w:sz w:val="32"/>
          <w:szCs w:val="32"/>
          <w:shd w:val="clear" w:color="auto" w:fill="FFFFFF"/>
        </w:rPr>
        <w:t> </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eastAsia="zh-CN"/>
        </w:rPr>
        <w:t>北京市</w:t>
      </w:r>
      <w:r>
        <w:rPr>
          <w:rFonts w:hint="eastAsia" w:ascii="仿宋_GB2312" w:hAnsi="仿宋_GB2312" w:eastAsia="仿宋_GB2312" w:cs="仿宋_GB2312"/>
          <w:color w:val="auto"/>
          <w:sz w:val="32"/>
          <w:szCs w:val="32"/>
          <w:shd w:val="clear" w:color="auto" w:fill="FFFFFF"/>
        </w:rPr>
        <w:t>石景山区科学技术委员会</w:t>
      </w:r>
    </w:p>
    <w:p w14:paraId="115DEB1E">
      <w:pPr>
        <w:pStyle w:val="11"/>
        <w:keepNext w:val="0"/>
        <w:keepLines w:val="0"/>
        <w:pageBreakBefore w:val="0"/>
        <w:widowControl w:val="0"/>
        <w:shd w:val="clear" w:color="auto" w:fill="FFFFFF"/>
        <w:kinsoku w:val="0"/>
        <w:wordWrap/>
        <w:overflowPunct w:val="0"/>
        <w:topLinePunct w:val="0"/>
        <w:autoSpaceDE/>
        <w:autoSpaceDN/>
        <w:bidi w:val="0"/>
        <w:adjustRightInd/>
        <w:snapToGrid w:val="0"/>
        <w:spacing w:before="0" w:beforeAutospacing="0" w:after="0" w:afterAutospacing="0" w:line="560" w:lineRule="exact"/>
        <w:ind w:firstLine="627"/>
        <w:jc w:val="center"/>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202</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10</w:t>
      </w:r>
      <w:r>
        <w:rPr>
          <w:rFonts w:hint="eastAsia" w:ascii="仿宋_GB2312" w:hAnsi="仿宋_GB2312" w:eastAsia="仿宋_GB2312" w:cs="仿宋_GB2312"/>
          <w:color w:val="auto"/>
          <w:sz w:val="32"/>
          <w:szCs w:val="32"/>
          <w:shd w:val="clear" w:color="auto" w:fill="FFFFFF"/>
        </w:rPr>
        <w:t>月</w:t>
      </w:r>
      <w:r>
        <w:rPr>
          <w:rFonts w:hint="eastAsia" w:ascii="仿宋_GB2312" w:hAnsi="仿宋_GB2312" w:eastAsia="仿宋_GB2312" w:cs="仿宋_GB2312"/>
          <w:color w:val="auto"/>
          <w:sz w:val="32"/>
          <w:szCs w:val="32"/>
          <w:shd w:val="clear" w:color="auto" w:fill="FFFFFF"/>
          <w:lang w:val="en-US" w:eastAsia="zh-CN"/>
        </w:rPr>
        <w:t>11</w:t>
      </w:r>
      <w:r>
        <w:rPr>
          <w:rFonts w:hint="eastAsia" w:ascii="仿宋_GB2312" w:hAnsi="仿宋_GB2312" w:eastAsia="仿宋_GB2312" w:cs="仿宋_GB2312"/>
          <w:color w:val="auto"/>
          <w:sz w:val="32"/>
          <w:szCs w:val="32"/>
          <w:shd w:val="clear" w:color="auto" w:fill="FFFFFF"/>
        </w:rPr>
        <w:t>日</w:t>
      </w:r>
    </w:p>
    <w:p w14:paraId="76B61B7C">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b w:val="0"/>
        </w:rPr>
      </w:pPr>
      <w:r>
        <w:rPr>
          <w:rFonts w:hint="eastAsia" w:ascii="仿宋_GB2312" w:hAnsi="仿宋_GB2312" w:eastAsia="仿宋_GB2312" w:cs="仿宋_GB2312"/>
          <w:b w:val="0"/>
        </w:rPr>
        <w:br w:type="page"/>
      </w:r>
      <w:bookmarkStart w:id="3" w:name="_GoBack"/>
      <w:bookmarkEnd w:id="3"/>
    </w:p>
    <w:p w14:paraId="76CCCB93">
      <w:pPr>
        <w:spacing w:line="240" w:lineRule="auto"/>
        <w:ind w:firstLine="0" w:firstLineChars="0"/>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附7-1</w:t>
      </w:r>
    </w:p>
    <w:p w14:paraId="7584D3AF">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ascii="方正小标宋_GBK" w:hAnsi="方正小标宋_GBK" w:eastAsia="方正小标宋_GBK" w:cs="方正小标宋_GBK"/>
          <w:w w:val="100"/>
          <w:kern w:val="2"/>
          <w:sz w:val="56"/>
          <w:szCs w:val="21"/>
        </w:rPr>
      </w:pPr>
    </w:p>
    <w:p w14:paraId="778FA1F0">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ascii="方正小标宋简体" w:hAnsi="方正小标宋简体" w:eastAsia="方正小标宋简体" w:cs="方正小标宋简体"/>
          <w:w w:val="100"/>
          <w:kern w:val="2"/>
          <w:sz w:val="56"/>
          <w:szCs w:val="21"/>
        </w:rPr>
      </w:pPr>
      <w:r>
        <w:rPr>
          <w:rFonts w:hint="eastAsia" w:ascii="方正小标宋简体" w:hAnsi="方正小标宋简体" w:eastAsia="方正小标宋简体" w:cs="方正小标宋简体"/>
          <w:w w:val="100"/>
          <w:kern w:val="2"/>
          <w:sz w:val="56"/>
          <w:szCs w:val="21"/>
        </w:rPr>
        <w:t>石景山区</w:t>
      </w:r>
    </w:p>
    <w:p w14:paraId="376EFE46">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ascii="方正小标宋简体" w:hAnsi="方正小标宋简体" w:eastAsia="方正小标宋简体" w:cs="方正小标宋简体"/>
          <w:w w:val="100"/>
          <w:kern w:val="2"/>
          <w:sz w:val="56"/>
          <w:szCs w:val="21"/>
        </w:rPr>
      </w:pPr>
      <w:r>
        <w:rPr>
          <w:rFonts w:hint="eastAsia" w:ascii="方正小标宋简体" w:hAnsi="方正小标宋简体" w:eastAsia="方正小标宋简体" w:cs="方正小标宋简体"/>
          <w:color w:val="auto"/>
          <w:w w:val="100"/>
          <w:kern w:val="2"/>
          <w:sz w:val="56"/>
          <w:szCs w:val="21"/>
          <w:lang w:val="en-US" w:eastAsia="zh-CN"/>
        </w:rPr>
        <w:t>支持产业运营项目</w:t>
      </w:r>
    </w:p>
    <w:p w14:paraId="71E29727">
      <w:pPr>
        <w:keepNext w:val="0"/>
        <w:keepLines w:val="0"/>
        <w:pageBreakBefore w:val="0"/>
        <w:kinsoku/>
        <w:wordWrap/>
        <w:overflowPunct/>
        <w:topLinePunct w:val="0"/>
        <w:autoSpaceDE/>
        <w:autoSpaceDN/>
        <w:bidi w:val="0"/>
        <w:spacing w:line="240" w:lineRule="auto"/>
        <w:ind w:firstLine="0" w:firstLineChars="0"/>
        <w:textAlignment w:val="auto"/>
        <w:rPr>
          <w:rFonts w:hint="eastAsia" w:ascii="方正小标宋_GBK" w:hAnsi="方正小标宋_GBK" w:eastAsia="方正小标宋_GBK" w:cs="方正小标宋_GBK"/>
          <w:w w:val="100"/>
          <w:kern w:val="2"/>
          <w:sz w:val="32"/>
          <w:szCs w:val="22"/>
        </w:rPr>
      </w:pPr>
    </w:p>
    <w:p w14:paraId="6004786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kern w:val="2"/>
          <w:sz w:val="96"/>
          <w:szCs w:val="24"/>
        </w:rPr>
      </w:pPr>
      <w:r>
        <w:rPr>
          <w:rFonts w:hint="eastAsia" w:ascii="方正小标宋简体" w:hAnsi="方正小标宋简体" w:eastAsia="方正小标宋简体" w:cs="方正小标宋简体"/>
          <w:kern w:val="2"/>
          <w:sz w:val="96"/>
          <w:szCs w:val="24"/>
        </w:rPr>
        <w:t>申  报  书</w:t>
      </w:r>
    </w:p>
    <w:p w14:paraId="501AF98D">
      <w:pPr>
        <w:keepNext w:val="0"/>
        <w:keepLines w:val="0"/>
        <w:pageBreakBefore w:val="0"/>
        <w:kinsoku/>
        <w:wordWrap/>
        <w:overflowPunct/>
        <w:topLinePunct w:val="0"/>
        <w:autoSpaceDE/>
        <w:autoSpaceDN/>
        <w:bidi w:val="0"/>
        <w:spacing w:line="240" w:lineRule="auto"/>
        <w:ind w:left="0" w:leftChars="0" w:firstLine="0" w:firstLineChars="0"/>
        <w:jc w:val="both"/>
        <w:textAlignment w:val="auto"/>
        <w:rPr>
          <w:rFonts w:hint="eastAsia" w:ascii="方正仿宋_GB18030" w:hAnsi="方正仿宋_GB18030" w:eastAsia="方正仿宋_GB18030" w:cs="方正仿宋_GB18030"/>
          <w:kern w:val="2"/>
          <w:sz w:val="36"/>
          <w:szCs w:val="24"/>
          <w:lang w:val="en-US" w:eastAsia="zh-CN"/>
        </w:rPr>
      </w:pPr>
      <w:r>
        <w:rPr>
          <w:rFonts w:hint="eastAsia" w:ascii="方正仿宋_GB18030" w:hAnsi="方正仿宋_GB18030" w:eastAsia="方正仿宋_GB18030" w:cs="方正仿宋_GB18030"/>
          <w:kern w:val="2"/>
          <w:sz w:val="36"/>
          <w:szCs w:val="24"/>
          <w:lang w:val="en-US" w:eastAsia="zh-CN"/>
        </w:rPr>
        <w:t xml:space="preserve">    </w:t>
      </w:r>
    </w:p>
    <w:p w14:paraId="6206A319">
      <w:pPr>
        <w:keepNext w:val="0"/>
        <w:keepLines w:val="0"/>
        <w:pageBreakBefore w:val="0"/>
        <w:widowControl w:val="0"/>
        <w:kinsoku/>
        <w:wordWrap/>
        <w:overflowPunct/>
        <w:topLinePunct w:val="0"/>
        <w:autoSpaceDE/>
        <w:autoSpaceDN/>
        <w:bidi w:val="0"/>
        <w:ind w:left="1280" w:leftChars="400"/>
        <w:jc w:val="both"/>
        <w:textAlignment w:val="auto"/>
        <w:rPr>
          <w:rFonts w:hint="eastAsia" w:ascii="方正仿宋_GB18030" w:hAnsi="方正仿宋_GB18030" w:eastAsia="方正仿宋_GB18030" w:cs="方正仿宋_GB18030"/>
          <w:kern w:val="2"/>
          <w:sz w:val="21"/>
          <w:szCs w:val="24"/>
          <w:lang w:val="en-US" w:eastAsia="zh-CN" w:bidi="ar-SA"/>
        </w:rPr>
      </w:pPr>
    </w:p>
    <w:p w14:paraId="43A64C5E">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申报单位（加盖公章）：</w:t>
      </w:r>
    </w:p>
    <w:p w14:paraId="4727507E">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起止年限</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年</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月</w:t>
      </w:r>
      <w:r>
        <w:rPr>
          <w:rFonts w:hint="eastAsia" w:ascii="仿宋_GB2312" w:hAnsi="仿宋_GB2312" w:eastAsia="仿宋_GB2312" w:cs="仿宋_GB2312"/>
          <w:kern w:val="2"/>
          <w:sz w:val="36"/>
          <w:szCs w:val="24"/>
          <w:highlight w:val="none"/>
          <w:lang w:val="en-US" w:eastAsia="zh-CN"/>
        </w:rPr>
        <w:t xml:space="preserve">  日</w:t>
      </w:r>
      <w:r>
        <w:rPr>
          <w:rFonts w:hint="eastAsia" w:ascii="仿宋_GB2312" w:hAnsi="仿宋_GB2312" w:eastAsia="仿宋_GB2312" w:cs="仿宋_GB2312"/>
          <w:kern w:val="2"/>
          <w:sz w:val="36"/>
          <w:szCs w:val="24"/>
          <w:highlight w:val="none"/>
          <w:lang w:eastAsia="zh-CN"/>
        </w:rPr>
        <w:t>——</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年</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月</w:t>
      </w:r>
      <w:r>
        <w:rPr>
          <w:rFonts w:hint="eastAsia" w:ascii="仿宋_GB2312" w:hAnsi="仿宋_GB2312" w:eastAsia="仿宋_GB2312" w:cs="仿宋_GB2312"/>
          <w:kern w:val="2"/>
          <w:sz w:val="36"/>
          <w:szCs w:val="24"/>
          <w:highlight w:val="none"/>
          <w:lang w:val="en-US" w:eastAsia="zh-CN"/>
        </w:rPr>
        <w:t xml:space="preserve">  日</w:t>
      </w:r>
    </w:p>
    <w:p w14:paraId="20CAFD98">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  系 人：</w:t>
      </w:r>
    </w:p>
    <w:p w14:paraId="0579F6BA">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联系电话：</w:t>
      </w:r>
    </w:p>
    <w:p w14:paraId="6D75F0AD">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2"/>
          <w:szCs w:val="32"/>
        </w:rPr>
        <w:t>邮    箱：</w:t>
      </w:r>
    </w:p>
    <w:p w14:paraId="670B349D">
      <w:pPr>
        <w:keepNext w:val="0"/>
        <w:keepLines w:val="0"/>
        <w:pageBreakBefore w:val="0"/>
        <w:kinsoku/>
        <w:wordWrap/>
        <w:overflowPunct/>
        <w:topLinePunct w:val="0"/>
        <w:autoSpaceDE/>
        <w:autoSpaceDN/>
        <w:bidi w:val="0"/>
        <w:snapToGrid w:val="0"/>
        <w:spacing w:line="560" w:lineRule="exact"/>
        <w:ind w:firstLine="0" w:firstLineChars="0"/>
        <w:jc w:val="center"/>
        <w:textAlignment w:val="auto"/>
        <w:rPr>
          <w:rFonts w:hint="eastAsia" w:ascii="仿宋_GB2312" w:hAnsi="仿宋_GB2312" w:eastAsia="仿宋_GB2312" w:cs="仿宋_GB2312"/>
          <w:kern w:val="2"/>
          <w:sz w:val="30"/>
          <w:szCs w:val="30"/>
        </w:rPr>
      </w:pPr>
    </w:p>
    <w:p w14:paraId="5BA5EB3C">
      <w:pPr>
        <w:keepNext w:val="0"/>
        <w:keepLines w:val="0"/>
        <w:pageBreakBefore w:val="0"/>
        <w:widowControl w:val="0"/>
        <w:kinsoku/>
        <w:wordWrap/>
        <w:overflowPunct/>
        <w:topLinePunct w:val="0"/>
        <w:autoSpaceDE/>
        <w:autoSpaceDN/>
        <w:bidi w:val="0"/>
        <w:ind w:left="1280" w:leftChars="400"/>
        <w:jc w:val="both"/>
        <w:textAlignment w:val="auto"/>
        <w:rPr>
          <w:rFonts w:hint="eastAsia" w:ascii="仿宋_GB2312" w:hAnsi="仿宋_GB2312" w:eastAsia="仿宋_GB2312" w:cs="仿宋_GB2312"/>
          <w:kern w:val="2"/>
          <w:sz w:val="21"/>
          <w:szCs w:val="24"/>
          <w:lang w:val="en-US" w:eastAsia="zh-CN" w:bidi="ar-SA"/>
        </w:rPr>
      </w:pPr>
    </w:p>
    <w:p w14:paraId="629DB732">
      <w:pPr>
        <w:keepNext w:val="0"/>
        <w:keepLines w:val="0"/>
        <w:pageBreakBefore w:val="0"/>
        <w:kinsoku/>
        <w:wordWrap/>
        <w:overflowPunct/>
        <w:topLinePunct w:val="0"/>
        <w:autoSpaceDE/>
        <w:autoSpaceDN/>
        <w:bidi w:val="0"/>
        <w:snapToGrid w:val="0"/>
        <w:spacing w:line="560" w:lineRule="exact"/>
        <w:ind w:firstLine="0" w:firstLineChars="0"/>
        <w:jc w:val="center"/>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中关村科技园区石景山园管理委员会</w:t>
      </w:r>
    </w:p>
    <w:p w14:paraId="6CC229B6">
      <w:pPr>
        <w:keepNext w:val="0"/>
        <w:keepLines w:val="0"/>
        <w:pageBreakBefore w:val="0"/>
        <w:kinsoku/>
        <w:wordWrap/>
        <w:overflowPunct/>
        <w:topLinePunct w:val="0"/>
        <w:autoSpaceDE/>
        <w:autoSpaceDN/>
        <w:bidi w:val="0"/>
        <w:snapToGrid w:val="0"/>
        <w:spacing w:line="560" w:lineRule="exact"/>
        <w:ind w:firstLine="0" w:firstLineChars="0"/>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0"/>
          <w:szCs w:val="30"/>
        </w:rPr>
        <w:t>北京市石景山区科学技术委员会</w:t>
      </w:r>
    </w:p>
    <w:p w14:paraId="681BB7E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方正仿宋_GB18030" w:hAnsi="方正仿宋_GB18030" w:eastAsia="方正仿宋_GB18030" w:cs="方正仿宋_GB18030"/>
          <w:b/>
          <w:color w:val="auto"/>
          <w:kern w:val="2"/>
          <w:sz w:val="28"/>
          <w:szCs w:val="28"/>
        </w:rPr>
      </w:pPr>
      <w:r>
        <w:rPr>
          <w:rFonts w:hint="eastAsia" w:ascii="仿宋_GB2312" w:hAnsi="仿宋_GB2312" w:eastAsia="仿宋_GB2312" w:cs="仿宋_GB2312"/>
          <w:kern w:val="2"/>
          <w:sz w:val="28"/>
          <w:szCs w:val="28"/>
          <w:lang w:eastAsia="zh-CN"/>
        </w:rPr>
        <w:t>二〇</w:t>
      </w:r>
      <w:r>
        <w:rPr>
          <w:rFonts w:hint="eastAsia" w:ascii="仿宋_GB2312" w:hAnsi="仿宋_GB2312" w:eastAsia="仿宋_GB2312" w:cs="仿宋_GB2312"/>
          <w:kern w:val="2"/>
          <w:sz w:val="28"/>
          <w:szCs w:val="28"/>
        </w:rPr>
        <w:t>二</w:t>
      </w:r>
      <w:r>
        <w:rPr>
          <w:rFonts w:hint="eastAsia" w:ascii="仿宋_GB2312" w:hAnsi="仿宋_GB2312" w:eastAsia="仿宋_GB2312" w:cs="仿宋_GB2312"/>
          <w:kern w:val="2"/>
          <w:sz w:val="28"/>
          <w:szCs w:val="28"/>
          <w:lang w:val="en-US" w:eastAsia="zh-CN"/>
        </w:rPr>
        <w:t>五</w:t>
      </w:r>
      <w:r>
        <w:rPr>
          <w:rFonts w:hint="eastAsia" w:ascii="仿宋_GB2312" w:hAnsi="仿宋_GB2312" w:eastAsia="仿宋_GB2312" w:cs="仿宋_GB2312"/>
          <w:kern w:val="2"/>
          <w:sz w:val="28"/>
          <w:szCs w:val="28"/>
        </w:rPr>
        <w:t>年制</w:t>
      </w:r>
    </w:p>
    <w:p w14:paraId="51ADA7CE">
      <w:pPr>
        <w:spacing w:line="240" w:lineRule="auto"/>
        <w:ind w:firstLine="0" w:firstLineChars="0"/>
        <w:rPr>
          <w:rFonts w:hint="eastAsia" w:ascii="Calibri" w:hAnsi="Calibri" w:eastAsia="宋体"/>
          <w:kern w:val="2"/>
          <w:sz w:val="21"/>
          <w:szCs w:val="24"/>
        </w:rPr>
      </w:pPr>
    </w:p>
    <w:p w14:paraId="5B74F67E">
      <w:pPr>
        <w:keepNext w:val="0"/>
        <w:keepLines w:val="0"/>
        <w:pageBreakBefore w:val="0"/>
        <w:widowControl/>
        <w:kinsoku/>
        <w:wordWrap/>
        <w:overflowPunct/>
        <w:topLinePunct w:val="0"/>
        <w:autoSpaceDE/>
        <w:autoSpaceDN/>
        <w:bidi w:val="0"/>
        <w:spacing w:before="0" w:after="0" w:line="240" w:lineRule="auto"/>
        <w:jc w:val="center"/>
        <w:textAlignment w:val="auto"/>
        <w:rPr>
          <w:rFonts w:hint="eastAsia" w:ascii="仿宋_GB2312" w:hAnsi="仿宋_GB2312" w:eastAsia="仿宋_GB2312" w:cs="仿宋_GB2312"/>
          <w:b/>
          <w:color w:val="auto"/>
          <w:kern w:val="2"/>
          <w:sz w:val="28"/>
          <w:szCs w:val="24"/>
          <w:lang w:val="en-US" w:eastAsia="zh-CN" w:bidi="ar-SA"/>
        </w:rPr>
      </w:pPr>
      <w:r>
        <w:rPr>
          <w:rFonts w:hint="eastAsia" w:ascii="仿宋_GB2312" w:hAnsi="仿宋_GB2312" w:eastAsia="仿宋_GB2312" w:cs="仿宋_GB2312"/>
          <w:b/>
          <w:color w:val="auto"/>
          <w:kern w:val="2"/>
          <w:sz w:val="28"/>
          <w:szCs w:val="24"/>
          <w:lang w:val="en-US" w:eastAsia="zh-CN" w:bidi="ar-SA"/>
        </w:rPr>
        <w:t>填 写 说 明</w:t>
      </w:r>
    </w:p>
    <w:p w14:paraId="17EC6BC5">
      <w:pPr>
        <w:keepNext w:val="0"/>
        <w:keepLines w:val="0"/>
        <w:pageBreakBefore w:val="0"/>
        <w:widowControl/>
        <w:kinsoku/>
        <w:wordWrap/>
        <w:overflowPunct/>
        <w:topLinePunct w:val="0"/>
        <w:autoSpaceDE/>
        <w:autoSpaceDN/>
        <w:bidi w:val="0"/>
        <w:spacing w:line="500" w:lineRule="exact"/>
        <w:ind w:firstLine="480" w:firstLineChars="200"/>
        <w:jc w:val="both"/>
        <w:textAlignment w:val="auto"/>
        <w:rPr>
          <w:rFonts w:hint="eastAsia" w:ascii="仿宋_GB2312" w:hAnsi="仿宋_GB2312" w:eastAsia="仿宋_GB2312" w:cs="仿宋_GB2312"/>
          <w:b w:val="0"/>
          <w:kern w:val="2"/>
          <w:sz w:val="24"/>
          <w:szCs w:val="24"/>
          <w:highlight w:val="none"/>
          <w:lang w:val="en-US" w:eastAsia="zh-CN" w:bidi="ar-SA"/>
        </w:rPr>
      </w:pPr>
      <w:r>
        <w:rPr>
          <w:rFonts w:hint="eastAsia" w:ascii="仿宋_GB2312" w:hAnsi="仿宋_GB2312" w:eastAsia="仿宋_GB2312" w:cs="仿宋_GB2312"/>
          <w:b w:val="0"/>
          <w:kern w:val="2"/>
          <w:sz w:val="24"/>
          <w:szCs w:val="24"/>
          <w:lang w:val="en-US" w:eastAsia="zh-CN" w:bidi="ar-SA"/>
        </w:rPr>
        <w:t>1.本申报书</w:t>
      </w:r>
      <w:r>
        <w:rPr>
          <w:rFonts w:hint="eastAsia" w:ascii="仿宋_GB2312" w:hAnsi="仿宋_GB2312" w:eastAsia="仿宋_GB2312" w:cs="仿宋_GB2312"/>
          <w:b w:val="0"/>
          <w:kern w:val="2"/>
          <w:sz w:val="24"/>
          <w:szCs w:val="24"/>
          <w:highlight w:val="none"/>
          <w:lang w:val="en-US" w:eastAsia="zh-CN" w:bidi="ar-SA"/>
        </w:rPr>
        <w:t>系中关村科技园区石景山园管理委员会北京市石景山区科学技术委员会（以下简称“石景山园管委会区科委”）为组织申</w:t>
      </w:r>
      <w:r>
        <w:rPr>
          <w:rFonts w:hint="eastAsia" w:ascii="仿宋_GB2312" w:hAnsi="仿宋_GB2312" w:eastAsia="仿宋_GB2312" w:cs="仿宋_GB2312"/>
          <w:b w:val="0"/>
          <w:color w:val="auto"/>
          <w:kern w:val="2"/>
          <w:sz w:val="24"/>
          <w:szCs w:val="24"/>
          <w:highlight w:val="none"/>
          <w:lang w:val="en-US" w:eastAsia="zh-CN" w:bidi="ar-SA"/>
        </w:rPr>
        <w:t>报“支持产业运营”项目而制定。</w:t>
      </w:r>
    </w:p>
    <w:p w14:paraId="33597784">
      <w:pPr>
        <w:keepNext w:val="0"/>
        <w:keepLines w:val="0"/>
        <w:pageBreakBefore w:val="0"/>
        <w:widowControl/>
        <w:kinsoku/>
        <w:wordWrap/>
        <w:overflowPunct/>
        <w:topLinePunct w:val="0"/>
        <w:autoSpaceDE/>
        <w:autoSpaceDN/>
        <w:bidi w:val="0"/>
        <w:spacing w:line="500" w:lineRule="exact"/>
        <w:ind w:firstLine="480" w:firstLineChars="200"/>
        <w:jc w:val="both"/>
        <w:textAlignment w:val="auto"/>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2.申报单位应如实填写各项内容。</w:t>
      </w:r>
    </w:p>
    <w:p w14:paraId="6C9296FF">
      <w:pPr>
        <w:pStyle w:val="3"/>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3.</w:t>
      </w:r>
      <w:r>
        <w:rPr>
          <w:rFonts w:hint="eastAsia" w:ascii="仿宋_GB2312" w:hAnsi="仿宋_GB2312" w:eastAsia="仿宋_GB2312" w:cs="仿宋_GB2312"/>
          <w:b w:val="0"/>
          <w:sz w:val="24"/>
        </w:rPr>
        <w:t>原则上同一申报单位只能选取一个项目进行申报。</w:t>
      </w:r>
    </w:p>
    <w:p w14:paraId="7BF8C7D8">
      <w:pPr>
        <w:widowControl w:val="0"/>
        <w:ind w:left="0" w:leftChars="0" w:firstLine="480" w:firstLineChars="200"/>
        <w:jc w:val="both"/>
        <w:rPr>
          <w:rFonts w:hint="eastAsia" w:ascii="仿宋_GB2312" w:hAnsi="仿宋_GB2312" w:eastAsia="仿宋_GB2312" w:cs="仿宋_GB2312"/>
          <w:b w:val="0"/>
          <w:kern w:val="2"/>
          <w:sz w:val="24"/>
          <w:szCs w:val="24"/>
          <w:lang w:val="en" w:eastAsia="zh-CN" w:bidi="ar-SA"/>
        </w:rPr>
      </w:pPr>
      <w:r>
        <w:rPr>
          <w:rFonts w:hint="eastAsia" w:ascii="仿宋_GB2312" w:hAnsi="仿宋_GB2312" w:eastAsia="仿宋_GB2312" w:cs="仿宋_GB2312"/>
          <w:b w:val="0"/>
          <w:kern w:val="2"/>
          <w:sz w:val="24"/>
          <w:szCs w:val="24"/>
          <w:lang w:val="en-US" w:eastAsia="zh-CN" w:bidi="ar-SA"/>
        </w:rPr>
        <w:t>4.</w:t>
      </w:r>
      <w:r>
        <w:rPr>
          <w:rFonts w:hint="eastAsia" w:ascii="仿宋_GB2312" w:hAnsi="仿宋_GB2312" w:eastAsia="仿宋_GB2312" w:cs="仿宋_GB2312"/>
          <w:b w:val="0"/>
          <w:kern w:val="2"/>
          <w:sz w:val="24"/>
          <w:szCs w:val="24"/>
          <w:lang w:val="en" w:eastAsia="zh-CN" w:bidi="ar-SA"/>
        </w:rPr>
        <w:t>申报书为标准模板，不可删除规定内容。</w:t>
      </w:r>
    </w:p>
    <w:p w14:paraId="380DE6E8">
      <w:pPr>
        <w:spacing w:line="240" w:lineRule="auto"/>
        <w:ind w:firstLine="0" w:firstLineChars="0"/>
        <w:rPr>
          <w:rFonts w:hint="eastAsia" w:ascii="仿宋_GB2312" w:hAnsi="仿宋_GB2312" w:eastAsia="仿宋_GB2312" w:cs="仿宋_GB2312"/>
          <w:b w:val="0"/>
          <w:kern w:val="2"/>
          <w:sz w:val="24"/>
          <w:szCs w:val="24"/>
          <w:lang w:val="en"/>
        </w:rPr>
      </w:pPr>
    </w:p>
    <w:p w14:paraId="256CE60B">
      <w:pPr>
        <w:rPr>
          <w:rFonts w:hint="eastAsia" w:ascii="仿宋_GB2312" w:hAnsi="仿宋_GB2312" w:eastAsia="仿宋_GB2312" w:cs="仿宋_GB2312"/>
          <w:b w:val="0"/>
          <w:sz w:val="24"/>
          <w:lang w:val="en"/>
        </w:rPr>
        <w:sectPr>
          <w:pgSz w:w="11906" w:h="16838"/>
          <w:pgMar w:top="2098" w:right="1474" w:bottom="1984" w:left="1587" w:header="851" w:footer="992" w:gutter="0"/>
          <w:pgNumType w:fmt="numberInDash"/>
          <w:cols w:space="720" w:num="1"/>
          <w:docGrid w:type="lines" w:linePitch="312" w:charSpace="0"/>
        </w:sect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854"/>
        <w:gridCol w:w="1887"/>
        <w:gridCol w:w="1870"/>
        <w:gridCol w:w="1871"/>
      </w:tblGrid>
      <w:tr w14:paraId="59C2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78" w:type="dxa"/>
            <w:noWrap w:val="0"/>
            <w:vAlign w:val="center"/>
          </w:tcPr>
          <w:p w14:paraId="2DDA6EF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企业名称</w:t>
            </w:r>
          </w:p>
        </w:tc>
        <w:tc>
          <w:tcPr>
            <w:tcW w:w="3741" w:type="dxa"/>
            <w:gridSpan w:val="2"/>
            <w:noWrap w:val="0"/>
            <w:vAlign w:val="center"/>
          </w:tcPr>
          <w:p w14:paraId="72904F5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5894F3A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注册日期</w:t>
            </w:r>
          </w:p>
        </w:tc>
        <w:tc>
          <w:tcPr>
            <w:tcW w:w="1871" w:type="dxa"/>
            <w:noWrap w:val="0"/>
            <w:vAlign w:val="center"/>
          </w:tcPr>
          <w:p w14:paraId="7D663DE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211B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578" w:type="dxa"/>
            <w:noWrap w:val="0"/>
            <w:vAlign w:val="center"/>
          </w:tcPr>
          <w:p w14:paraId="5D027C8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公司登记注册类型</w:t>
            </w:r>
          </w:p>
        </w:tc>
        <w:tc>
          <w:tcPr>
            <w:tcW w:w="3741" w:type="dxa"/>
            <w:gridSpan w:val="2"/>
            <w:noWrap w:val="0"/>
            <w:vAlign w:val="center"/>
          </w:tcPr>
          <w:p w14:paraId="6146F65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59EB8CA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注册资本</w:t>
            </w:r>
          </w:p>
          <w:p w14:paraId="59F4194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（万元）</w:t>
            </w:r>
          </w:p>
        </w:tc>
        <w:tc>
          <w:tcPr>
            <w:tcW w:w="1871" w:type="dxa"/>
            <w:noWrap w:val="0"/>
            <w:vAlign w:val="center"/>
          </w:tcPr>
          <w:p w14:paraId="7832390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4B0C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78" w:type="dxa"/>
            <w:noWrap w:val="0"/>
            <w:vAlign w:val="center"/>
          </w:tcPr>
          <w:p w14:paraId="50AC8E4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统一社会信用代码</w:t>
            </w:r>
          </w:p>
        </w:tc>
        <w:tc>
          <w:tcPr>
            <w:tcW w:w="3741" w:type="dxa"/>
            <w:gridSpan w:val="2"/>
            <w:noWrap w:val="0"/>
            <w:vAlign w:val="center"/>
          </w:tcPr>
          <w:p w14:paraId="133F536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3AC9E52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rPr>
              <w:t>纳税地</w:t>
            </w:r>
          </w:p>
        </w:tc>
        <w:tc>
          <w:tcPr>
            <w:tcW w:w="1871" w:type="dxa"/>
            <w:noWrap w:val="0"/>
            <w:vAlign w:val="center"/>
          </w:tcPr>
          <w:p w14:paraId="47290AA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4277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78" w:type="dxa"/>
            <w:noWrap w:val="0"/>
            <w:vAlign w:val="center"/>
          </w:tcPr>
          <w:p w14:paraId="02CFDCA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注册地址</w:t>
            </w:r>
          </w:p>
        </w:tc>
        <w:tc>
          <w:tcPr>
            <w:tcW w:w="3741" w:type="dxa"/>
            <w:gridSpan w:val="2"/>
            <w:noWrap w:val="0"/>
            <w:vAlign w:val="center"/>
          </w:tcPr>
          <w:p w14:paraId="4BD1BC5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4AE65FE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rPr>
              <w:t>纳统地</w:t>
            </w:r>
          </w:p>
        </w:tc>
        <w:tc>
          <w:tcPr>
            <w:tcW w:w="1871" w:type="dxa"/>
            <w:noWrap w:val="0"/>
            <w:vAlign w:val="center"/>
          </w:tcPr>
          <w:p w14:paraId="717BF51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48A1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78" w:type="dxa"/>
            <w:noWrap w:val="0"/>
            <w:vAlign w:val="center"/>
          </w:tcPr>
          <w:p w14:paraId="6DCD164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实际经营</w:t>
            </w:r>
          </w:p>
          <w:p w14:paraId="2BF77EB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地址</w:t>
            </w:r>
          </w:p>
        </w:tc>
        <w:tc>
          <w:tcPr>
            <w:tcW w:w="3741" w:type="dxa"/>
            <w:gridSpan w:val="2"/>
            <w:noWrap w:val="0"/>
            <w:vAlign w:val="center"/>
          </w:tcPr>
          <w:p w14:paraId="4024DE3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5B4907C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运营集聚区场地面积</w:t>
            </w:r>
          </w:p>
          <w:p w14:paraId="303770D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（平方米）</w:t>
            </w:r>
          </w:p>
        </w:tc>
        <w:tc>
          <w:tcPr>
            <w:tcW w:w="1871" w:type="dxa"/>
            <w:noWrap w:val="0"/>
            <w:vAlign w:val="center"/>
          </w:tcPr>
          <w:p w14:paraId="591F878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43BC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78" w:type="dxa"/>
            <w:noWrap w:val="0"/>
            <w:vAlign w:val="center"/>
          </w:tcPr>
          <w:p w14:paraId="5E2EE7F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企业现有人数（人）</w:t>
            </w:r>
          </w:p>
        </w:tc>
        <w:tc>
          <w:tcPr>
            <w:tcW w:w="3741" w:type="dxa"/>
            <w:gridSpan w:val="2"/>
            <w:noWrap w:val="0"/>
            <w:vAlign w:val="center"/>
          </w:tcPr>
          <w:p w14:paraId="3B6CB3C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70D054D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b/>
                <w:bCs/>
                <w:kern w:val="0"/>
                <w:sz w:val="21"/>
                <w:szCs w:val="21"/>
              </w:rPr>
            </w:pPr>
            <w:r>
              <w:rPr>
                <w:rFonts w:hint="eastAsia" w:ascii="宋体" w:hAnsi="宋体" w:eastAsia="宋体" w:cs="Times New Roman"/>
                <w:kern w:val="2"/>
                <w:sz w:val="24"/>
                <w:szCs w:val="24"/>
                <w:lang w:val="en-US" w:eastAsia="zh-CN"/>
              </w:rPr>
              <w:t>其中：本科以上学历人数（人）</w:t>
            </w:r>
          </w:p>
        </w:tc>
        <w:tc>
          <w:tcPr>
            <w:tcW w:w="1871" w:type="dxa"/>
            <w:noWrap w:val="0"/>
            <w:vAlign w:val="center"/>
          </w:tcPr>
          <w:p w14:paraId="1260E84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37CA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78" w:type="dxa"/>
            <w:noWrap w:val="0"/>
            <w:vAlign w:val="center"/>
          </w:tcPr>
          <w:p w14:paraId="69677F2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企业法人</w:t>
            </w:r>
          </w:p>
        </w:tc>
        <w:tc>
          <w:tcPr>
            <w:tcW w:w="1854" w:type="dxa"/>
            <w:noWrap w:val="0"/>
            <w:vAlign w:val="center"/>
          </w:tcPr>
          <w:p w14:paraId="642ED62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87" w:type="dxa"/>
            <w:noWrap w:val="0"/>
            <w:vAlign w:val="center"/>
          </w:tcPr>
          <w:p w14:paraId="74F0030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手机/座机</w:t>
            </w:r>
          </w:p>
        </w:tc>
        <w:tc>
          <w:tcPr>
            <w:tcW w:w="1870" w:type="dxa"/>
            <w:noWrap w:val="0"/>
            <w:vAlign w:val="center"/>
          </w:tcPr>
          <w:p w14:paraId="79772E0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33CE488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4730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78" w:type="dxa"/>
            <w:noWrap w:val="0"/>
            <w:vAlign w:val="center"/>
          </w:tcPr>
          <w:p w14:paraId="2911CCB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企业联系人</w:t>
            </w:r>
          </w:p>
        </w:tc>
        <w:tc>
          <w:tcPr>
            <w:tcW w:w="1854" w:type="dxa"/>
            <w:noWrap w:val="0"/>
            <w:vAlign w:val="center"/>
          </w:tcPr>
          <w:p w14:paraId="05CB8EA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87" w:type="dxa"/>
            <w:noWrap w:val="0"/>
            <w:vAlign w:val="center"/>
          </w:tcPr>
          <w:p w14:paraId="2073CF4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手机/座机</w:t>
            </w:r>
          </w:p>
        </w:tc>
        <w:tc>
          <w:tcPr>
            <w:tcW w:w="1870" w:type="dxa"/>
            <w:noWrap w:val="0"/>
            <w:vAlign w:val="center"/>
          </w:tcPr>
          <w:p w14:paraId="1E314BB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71F38ED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3160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060" w:type="dxa"/>
            <w:gridSpan w:val="5"/>
            <w:noWrap w:val="0"/>
            <w:vAlign w:val="center"/>
          </w:tcPr>
          <w:p w14:paraId="3F25152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企业财务数据</w:t>
            </w:r>
          </w:p>
        </w:tc>
      </w:tr>
      <w:tr w14:paraId="235C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781AB20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87" w:type="dxa"/>
            <w:noWrap w:val="0"/>
            <w:vAlign w:val="center"/>
          </w:tcPr>
          <w:p w14:paraId="4129D48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2023年</w:t>
            </w:r>
          </w:p>
        </w:tc>
        <w:tc>
          <w:tcPr>
            <w:tcW w:w="1870" w:type="dxa"/>
            <w:noWrap w:val="0"/>
            <w:vAlign w:val="center"/>
          </w:tcPr>
          <w:p w14:paraId="4CD90F4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2024年</w:t>
            </w:r>
          </w:p>
        </w:tc>
        <w:tc>
          <w:tcPr>
            <w:tcW w:w="1871" w:type="dxa"/>
            <w:noWrap w:val="0"/>
            <w:vAlign w:val="center"/>
          </w:tcPr>
          <w:p w14:paraId="1365E3C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2025年</w:t>
            </w:r>
          </w:p>
        </w:tc>
      </w:tr>
      <w:tr w14:paraId="723C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194C85A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资产总额（万元）</w:t>
            </w:r>
          </w:p>
        </w:tc>
        <w:tc>
          <w:tcPr>
            <w:tcW w:w="1887" w:type="dxa"/>
            <w:noWrap w:val="0"/>
            <w:vAlign w:val="center"/>
          </w:tcPr>
          <w:p w14:paraId="5F982CB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74DB5EF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48AD44E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5ED8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70E6787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营业收入（万元）</w:t>
            </w:r>
          </w:p>
        </w:tc>
        <w:tc>
          <w:tcPr>
            <w:tcW w:w="1887" w:type="dxa"/>
            <w:noWrap w:val="0"/>
            <w:vAlign w:val="center"/>
          </w:tcPr>
          <w:p w14:paraId="56EBA1B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58E1441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71F3144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3519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368A8FF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利润总额（万元）</w:t>
            </w:r>
          </w:p>
        </w:tc>
        <w:tc>
          <w:tcPr>
            <w:tcW w:w="1887" w:type="dxa"/>
            <w:noWrap w:val="0"/>
            <w:vAlign w:val="center"/>
          </w:tcPr>
          <w:p w14:paraId="60F0C27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26B87D3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4893F1C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0163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4DC308C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纳税额（不含个人所得税）</w:t>
            </w:r>
          </w:p>
          <w:p w14:paraId="1D5D43F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（万元）</w:t>
            </w:r>
          </w:p>
        </w:tc>
        <w:tc>
          <w:tcPr>
            <w:tcW w:w="1887" w:type="dxa"/>
            <w:noWrap w:val="0"/>
            <w:vAlign w:val="center"/>
          </w:tcPr>
          <w:p w14:paraId="30B9D63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265E14A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3E8B424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339A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1578" w:type="dxa"/>
            <w:noWrap w:val="0"/>
            <w:vAlign w:val="center"/>
          </w:tcPr>
          <w:p w14:paraId="6799196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企业基本情况简介</w:t>
            </w:r>
          </w:p>
        </w:tc>
        <w:tc>
          <w:tcPr>
            <w:tcW w:w="7482" w:type="dxa"/>
            <w:gridSpan w:val="4"/>
            <w:noWrap w:val="0"/>
            <w:vAlign w:val="center"/>
          </w:tcPr>
          <w:p w14:paraId="64FD2533">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包括企业人员数量、企业荣誉资质、融资情况等</w:t>
            </w:r>
          </w:p>
        </w:tc>
      </w:tr>
      <w:tr w14:paraId="2700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578" w:type="dxa"/>
            <w:noWrap w:val="0"/>
            <w:vAlign w:val="center"/>
          </w:tcPr>
          <w:p w14:paraId="70AE243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租赁协议期限</w:t>
            </w:r>
          </w:p>
        </w:tc>
        <w:tc>
          <w:tcPr>
            <w:tcW w:w="7482" w:type="dxa"/>
            <w:gridSpan w:val="4"/>
            <w:noWrap w:val="0"/>
            <w:vAlign w:val="center"/>
          </w:tcPr>
          <w:p w14:paraId="412810B1">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eastAsia="宋体" w:cs="Times New Roman"/>
                <w:kern w:val="2"/>
                <w:sz w:val="24"/>
                <w:szCs w:val="24"/>
                <w:lang w:val="en-US" w:eastAsia="zh-CN"/>
              </w:rPr>
            </w:pPr>
          </w:p>
        </w:tc>
      </w:tr>
      <w:tr w14:paraId="756E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578" w:type="dxa"/>
            <w:noWrap w:val="0"/>
            <w:vAlign w:val="center"/>
          </w:tcPr>
          <w:p w14:paraId="6D30596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租金标准（含物业费）</w:t>
            </w:r>
          </w:p>
        </w:tc>
        <w:tc>
          <w:tcPr>
            <w:tcW w:w="7482" w:type="dxa"/>
            <w:gridSpan w:val="4"/>
            <w:noWrap w:val="0"/>
            <w:vAlign w:val="center"/>
          </w:tcPr>
          <w:p w14:paraId="2760B29E">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p>
        </w:tc>
      </w:tr>
      <w:tr w14:paraId="2C00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578" w:type="dxa"/>
            <w:noWrap w:val="0"/>
            <w:vAlign w:val="center"/>
          </w:tcPr>
          <w:p w14:paraId="1684E1F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实际合同金额（含物业费）（万元）</w:t>
            </w:r>
          </w:p>
        </w:tc>
        <w:tc>
          <w:tcPr>
            <w:tcW w:w="7482" w:type="dxa"/>
            <w:gridSpan w:val="4"/>
            <w:noWrap w:val="0"/>
            <w:vAlign w:val="center"/>
          </w:tcPr>
          <w:p w14:paraId="2E12A0CA">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p>
        </w:tc>
      </w:tr>
      <w:tr w14:paraId="3DDE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578" w:type="dxa"/>
            <w:noWrap w:val="0"/>
            <w:vAlign w:val="center"/>
          </w:tcPr>
          <w:p w14:paraId="3F6595B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运营经费支出计划</w:t>
            </w:r>
          </w:p>
        </w:tc>
        <w:tc>
          <w:tcPr>
            <w:tcW w:w="7482" w:type="dxa"/>
            <w:gridSpan w:val="4"/>
            <w:noWrap w:val="0"/>
            <w:vAlign w:val="center"/>
          </w:tcPr>
          <w:p w14:paraId="28F8079B">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提供运营费用</w:t>
            </w:r>
            <w:r>
              <w:rPr>
                <w:rFonts w:hint="eastAsia" w:ascii="宋体" w:hAnsi="宋体" w:eastAsia="宋体" w:cs="Times New Roman"/>
                <w:kern w:val="2"/>
                <w:sz w:val="24"/>
                <w:szCs w:val="24"/>
                <w:lang w:val="en-US" w:eastAsia="zh-CN"/>
              </w:rPr>
              <w:t>支出计划</w:t>
            </w:r>
            <w:r>
              <w:rPr>
                <w:rFonts w:hint="default" w:ascii="宋体" w:hAnsi="宋体" w:eastAsia="宋体" w:cs="Times New Roman"/>
                <w:kern w:val="2"/>
                <w:sz w:val="24"/>
                <w:szCs w:val="24"/>
                <w:lang w:val="en-US" w:eastAsia="zh-CN"/>
              </w:rPr>
              <w:t>（包括人员薪酬、活动组织等）</w:t>
            </w:r>
          </w:p>
        </w:tc>
      </w:tr>
      <w:tr w14:paraId="5C87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1578" w:type="dxa"/>
            <w:noWrap w:val="0"/>
            <w:vAlign w:val="center"/>
          </w:tcPr>
          <w:p w14:paraId="1324DDF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3年考核任务指标</w:t>
            </w:r>
          </w:p>
        </w:tc>
        <w:tc>
          <w:tcPr>
            <w:tcW w:w="7482" w:type="dxa"/>
            <w:gridSpan w:val="4"/>
            <w:noWrap w:val="0"/>
            <w:vAlign w:val="center"/>
          </w:tcPr>
          <w:p w14:paraId="5258D793">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p>
        </w:tc>
      </w:tr>
      <w:tr w14:paraId="45F1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1578" w:type="dxa"/>
            <w:noWrap w:val="0"/>
            <w:vAlign w:val="center"/>
          </w:tcPr>
          <w:p w14:paraId="41A30BC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Times New Roman"/>
                <w:kern w:val="2"/>
                <w:sz w:val="24"/>
                <w:szCs w:val="24"/>
                <w:lang w:val="en-US" w:eastAsia="zh-CN"/>
              </w:rPr>
            </w:pPr>
          </w:p>
          <w:p w14:paraId="4CA0481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已入驻企业数量及行业分布</w:t>
            </w:r>
            <w:r>
              <w:rPr>
                <w:rFonts w:hint="eastAsia" w:ascii="宋体" w:hAnsi="宋体" w:eastAsia="宋体" w:cs="Times New Roman"/>
                <w:kern w:val="2"/>
                <w:sz w:val="24"/>
                <w:szCs w:val="24"/>
                <w:lang w:val="en-US" w:eastAsia="zh-CN"/>
              </w:rPr>
              <w:br w:type="textWrapping"/>
            </w:r>
          </w:p>
        </w:tc>
        <w:tc>
          <w:tcPr>
            <w:tcW w:w="7482" w:type="dxa"/>
            <w:gridSpan w:val="4"/>
            <w:noWrap w:val="0"/>
            <w:vAlign w:val="center"/>
          </w:tcPr>
          <w:p w14:paraId="73B2D0A5">
            <w:pPr>
              <w:keepNext w:val="0"/>
              <w:keepLines w:val="0"/>
              <w:pageBreakBefore w:val="0"/>
              <w:kinsoku/>
              <w:wordWrap/>
              <w:overflowPunct/>
              <w:topLinePunct w:val="0"/>
              <w:autoSpaceDE/>
              <w:autoSpaceDN/>
              <w:bidi w:val="0"/>
              <w:adjustRightInd/>
              <w:snapToGrid/>
              <w:spacing w:line="240" w:lineRule="auto"/>
              <w:ind w:firstLine="0" w:firstLineChars="0"/>
              <w:jc w:val="left"/>
              <w:rPr>
                <w:rFonts w:hint="default" w:ascii="宋体" w:hAnsi="宋体" w:eastAsia="宋体" w:cs="Times New Roman"/>
                <w:kern w:val="2"/>
                <w:sz w:val="24"/>
                <w:szCs w:val="24"/>
                <w:lang w:val="en-US" w:eastAsia="zh-CN"/>
              </w:rPr>
            </w:pPr>
          </w:p>
        </w:tc>
      </w:tr>
      <w:tr w14:paraId="23BB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1578" w:type="dxa"/>
            <w:noWrap w:val="0"/>
            <w:vAlign w:val="center"/>
          </w:tcPr>
          <w:p w14:paraId="1CEC138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举办活动</w:t>
            </w:r>
          </w:p>
        </w:tc>
        <w:tc>
          <w:tcPr>
            <w:tcW w:w="7482" w:type="dxa"/>
            <w:gridSpan w:val="4"/>
            <w:noWrap w:val="0"/>
            <w:vAlign w:val="center"/>
          </w:tcPr>
          <w:p w14:paraId="2808ACBD">
            <w:pPr>
              <w:keepNext w:val="0"/>
              <w:keepLines w:val="0"/>
              <w:pageBreakBefore w:val="0"/>
              <w:kinsoku/>
              <w:wordWrap/>
              <w:overflowPunct/>
              <w:topLinePunct w:val="0"/>
              <w:autoSpaceDE/>
              <w:autoSpaceDN/>
              <w:bidi w:val="0"/>
              <w:adjustRightInd/>
              <w:snapToGrid/>
              <w:spacing w:line="240" w:lineRule="auto"/>
              <w:ind w:firstLine="0" w:firstLineChars="0"/>
              <w:jc w:val="left"/>
              <w:rPr>
                <w:rFonts w:hint="default" w:ascii="宋体" w:hAnsi="宋体" w:eastAsia="宋体" w:cs="Times New Roman"/>
                <w:kern w:val="2"/>
                <w:sz w:val="24"/>
                <w:szCs w:val="24"/>
                <w:lang w:val="en-US" w:eastAsia="zh-CN"/>
              </w:rPr>
            </w:pPr>
          </w:p>
        </w:tc>
      </w:tr>
      <w:tr w14:paraId="2CB5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060" w:type="dxa"/>
            <w:gridSpan w:val="5"/>
            <w:noWrap w:val="0"/>
            <w:vAlign w:val="center"/>
          </w:tcPr>
          <w:p w14:paraId="166D005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其他需要说明的问题</w:t>
            </w:r>
          </w:p>
        </w:tc>
      </w:tr>
      <w:tr w14:paraId="3C85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9060" w:type="dxa"/>
            <w:gridSpan w:val="5"/>
            <w:noWrap w:val="0"/>
            <w:vAlign w:val="center"/>
          </w:tcPr>
          <w:p w14:paraId="028EFA9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31AE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060" w:type="dxa"/>
            <w:gridSpan w:val="5"/>
            <w:noWrap w:val="0"/>
            <w:vAlign w:val="center"/>
          </w:tcPr>
          <w:p w14:paraId="0C25EE3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项目申报单位意见</w:t>
            </w:r>
          </w:p>
        </w:tc>
      </w:tr>
      <w:tr w14:paraId="348F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9060" w:type="dxa"/>
            <w:gridSpan w:val="5"/>
            <w:noWrap w:val="0"/>
            <w:vAlign w:val="bottom"/>
          </w:tcPr>
          <w:p w14:paraId="3221BB0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单位负责人：（签章）</w:t>
            </w:r>
          </w:p>
          <w:p w14:paraId="11E1D26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(单位公章)</w:t>
            </w:r>
          </w:p>
          <w:p w14:paraId="6126B08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2025年  月  日</w:t>
            </w:r>
          </w:p>
          <w:p w14:paraId="01110800">
            <w:pPr>
              <w:widowControl w:val="0"/>
              <w:jc w:val="both"/>
              <w:rPr>
                <w:rFonts w:hint="eastAsia" w:ascii="宋体" w:hAnsi="宋体" w:eastAsia="宋体" w:cs="Times New Roman"/>
                <w:b/>
                <w:kern w:val="2"/>
                <w:sz w:val="24"/>
                <w:szCs w:val="24"/>
                <w:lang w:val="en-US" w:eastAsia="zh-CN" w:bidi="ar-SA"/>
              </w:rPr>
            </w:pPr>
          </w:p>
          <w:p w14:paraId="63446024">
            <w:pPr>
              <w:widowControl w:val="0"/>
              <w:jc w:val="both"/>
              <w:rPr>
                <w:rFonts w:hint="default" w:ascii="Calibri" w:hAnsi="Calibri" w:eastAsia="宋体" w:cs="Times New Roman"/>
                <w:kern w:val="2"/>
                <w:sz w:val="21"/>
                <w:szCs w:val="24"/>
                <w:lang w:val="en-US" w:eastAsia="zh-CN" w:bidi="ar-SA"/>
              </w:rPr>
            </w:pPr>
          </w:p>
        </w:tc>
      </w:tr>
    </w:tbl>
    <w:p w14:paraId="72CFE4C2">
      <w:pPr>
        <w:widowControl w:val="0"/>
        <w:ind w:left="-28" w:firstLine="422" w:firstLineChars="200"/>
        <w:jc w:val="both"/>
        <w:rPr>
          <w:rFonts w:hint="eastAsia" w:ascii="Calibri" w:hAnsi="Calibri" w:eastAsia="楷体_GB2312" w:cs="Times New Roman"/>
          <w:b/>
          <w:kern w:val="2"/>
          <w:sz w:val="21"/>
          <w:szCs w:val="20"/>
          <w:lang w:val="en-US" w:eastAsia="zh-CN" w:bidi="ar-SA"/>
        </w:rPr>
      </w:pPr>
    </w:p>
    <w:p w14:paraId="02F9A134">
      <w:pPr>
        <w:widowControl w:val="0"/>
        <w:ind w:left="-28" w:firstLine="643" w:firstLineChars="200"/>
        <w:jc w:val="both"/>
        <w:rPr>
          <w:rFonts w:hint="eastAsia" w:ascii="黑体" w:hAnsi="黑体" w:eastAsia="黑体" w:cs="黑体"/>
          <w:b/>
          <w:kern w:val="2"/>
          <w:sz w:val="32"/>
          <w:szCs w:val="32"/>
          <w:lang w:val="en-US" w:eastAsia="zh-CN" w:bidi="ar-SA"/>
        </w:rPr>
      </w:pPr>
    </w:p>
    <w:p w14:paraId="1C8A5A0B">
      <w:pPr>
        <w:rPr>
          <w:rFonts w:hint="eastAsia"/>
          <w:lang w:val="en-US" w:eastAsia="zh-CN"/>
        </w:rPr>
        <w:sectPr>
          <w:footerReference r:id="rId5" w:type="default"/>
          <w:pgSz w:w="11906" w:h="16838"/>
          <w:pgMar w:top="2098" w:right="1474" w:bottom="1984" w:left="1587" w:header="851" w:footer="992" w:gutter="0"/>
          <w:pgNumType w:fmt="numberInDash"/>
          <w:cols w:space="720" w:num="1"/>
          <w:docGrid w:type="lines" w:linePitch="312" w:charSpace="0"/>
        </w:sectPr>
      </w:pPr>
    </w:p>
    <w:p w14:paraId="397180E6">
      <w:pPr>
        <w:spacing w:line="240" w:lineRule="auto"/>
        <w:ind w:firstLine="0" w:firstLineChars="0"/>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附7-2</w:t>
      </w:r>
    </w:p>
    <w:p w14:paraId="2A05E7B1">
      <w:pPr>
        <w:ind w:left="0" w:leftChars="0" w:firstLine="0" w:firstLineChars="0"/>
        <w:rPr>
          <w:rFonts w:hint="eastAsia" w:ascii="黑体" w:hAnsi="黑体" w:eastAsia="黑体" w:cs="黑体"/>
          <w:kern w:val="2"/>
          <w:sz w:val="32"/>
          <w:szCs w:val="32"/>
          <w:lang w:val="en-US" w:eastAsia="zh-CN"/>
        </w:rPr>
      </w:pPr>
    </w:p>
    <w:p w14:paraId="1527582C">
      <w:pPr>
        <w:spacing w:line="520" w:lineRule="exact"/>
        <w:ind w:firstLine="0" w:firstLineChars="0"/>
        <w:jc w:val="center"/>
        <w:rPr>
          <w:rFonts w:hint="eastAsia" w:ascii="方正小标宋简体" w:hAnsi="方正小标宋简体" w:eastAsia="方正小标宋简体" w:cs="方正小标宋简体"/>
          <w:b/>
          <w:sz w:val="24"/>
          <w:szCs w:val="24"/>
          <w:highlight w:val="none"/>
        </w:rPr>
      </w:pPr>
      <w:r>
        <w:rPr>
          <w:rFonts w:hint="eastAsia" w:ascii="方正小标宋简体" w:hAnsi="方正小标宋简体" w:eastAsia="方正小标宋简体" w:cs="方正小标宋简体"/>
          <w:kern w:val="2"/>
          <w:sz w:val="40"/>
          <w:szCs w:val="32"/>
          <w:highlight w:val="none"/>
        </w:rPr>
        <w:t>石景山区产业运营项目</w:t>
      </w:r>
      <w:r>
        <w:rPr>
          <w:rFonts w:hint="eastAsia" w:ascii="方正小标宋简体" w:hAnsi="方正小标宋简体" w:eastAsia="方正小标宋简体" w:cs="方正小标宋简体"/>
          <w:kern w:val="2"/>
          <w:sz w:val="40"/>
          <w:szCs w:val="32"/>
          <w:highlight w:val="none"/>
          <w:lang w:val="en-US" w:eastAsia="zh-CN"/>
        </w:rPr>
        <w:t>支出</w:t>
      </w:r>
      <w:r>
        <w:rPr>
          <w:rFonts w:hint="eastAsia" w:ascii="方正小标宋简体" w:hAnsi="方正小标宋简体" w:eastAsia="方正小标宋简体" w:cs="方正小标宋简体"/>
          <w:kern w:val="2"/>
          <w:sz w:val="40"/>
          <w:szCs w:val="32"/>
          <w:highlight w:val="none"/>
        </w:rPr>
        <w:t>明细</w:t>
      </w:r>
    </w:p>
    <w:tbl>
      <w:tblPr>
        <w:tblStyle w:val="14"/>
        <w:tblW w:w="7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4"/>
        <w:gridCol w:w="4426"/>
      </w:tblGrid>
      <w:tr w14:paraId="78B6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7900" w:type="dxa"/>
            <w:gridSpan w:val="2"/>
            <w:tcBorders>
              <w:top w:val="single" w:color="auto" w:sz="4" w:space="0"/>
            </w:tcBorders>
            <w:noWrap w:val="0"/>
            <w:vAlign w:val="center"/>
          </w:tcPr>
          <w:p w14:paraId="6611764A">
            <w:pPr>
              <w:spacing w:line="240" w:lineRule="auto"/>
              <w:ind w:firstLine="0" w:firstLineChars="0"/>
              <w:jc w:val="left"/>
              <w:rPr>
                <w:rFonts w:hint="default" w:ascii="仿宋_GB2312" w:hAnsi="仿宋_GB2312" w:eastAsia="仿宋_GB2312" w:cs="仿宋_GB2312"/>
                <w:b/>
                <w:bCs/>
                <w:kern w:val="2"/>
                <w:sz w:val="28"/>
                <w:szCs w:val="28"/>
                <w:lang w:val="en-US" w:eastAsia="zh-CN"/>
              </w:rPr>
            </w:pPr>
            <w:r>
              <w:rPr>
                <w:rFonts w:hint="eastAsia" w:ascii="仿宋_GB2312" w:hAnsi="仿宋_GB2312" w:eastAsia="仿宋_GB2312" w:cs="仿宋_GB2312"/>
                <w:b/>
                <w:bCs/>
                <w:kern w:val="2"/>
                <w:sz w:val="28"/>
                <w:szCs w:val="28"/>
                <w:lang w:val="en-US" w:eastAsia="zh-CN"/>
              </w:rPr>
              <w:t>1、项目经费来源</w:t>
            </w:r>
          </w:p>
        </w:tc>
      </w:tr>
      <w:tr w14:paraId="11F0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3474" w:type="dxa"/>
            <w:tcBorders>
              <w:top w:val="single" w:color="auto" w:sz="4" w:space="0"/>
            </w:tcBorders>
            <w:noWrap w:val="0"/>
            <w:vAlign w:val="center"/>
          </w:tcPr>
          <w:p w14:paraId="4DB51C5D">
            <w:pPr>
              <w:spacing w:line="240" w:lineRule="auto"/>
              <w:ind w:firstLine="0" w:firstLineChars="0"/>
              <w:jc w:val="left"/>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企业自有资金（万元）</w:t>
            </w:r>
          </w:p>
        </w:tc>
        <w:tc>
          <w:tcPr>
            <w:tcW w:w="4426" w:type="dxa"/>
            <w:tcBorders>
              <w:top w:val="single" w:color="auto" w:sz="4" w:space="0"/>
            </w:tcBorders>
            <w:noWrap w:val="0"/>
            <w:vAlign w:val="center"/>
          </w:tcPr>
          <w:p w14:paraId="1B67A56F">
            <w:pPr>
              <w:spacing w:line="240" w:lineRule="auto"/>
              <w:ind w:firstLine="0" w:firstLineChars="0"/>
              <w:jc w:val="center"/>
              <w:rPr>
                <w:rFonts w:hint="eastAsia" w:ascii="仿宋_GB2312" w:hAnsi="仿宋_GB2312" w:eastAsia="仿宋_GB2312" w:cs="仿宋_GB2312"/>
                <w:b/>
                <w:bCs/>
                <w:kern w:val="2"/>
                <w:sz w:val="28"/>
                <w:szCs w:val="28"/>
                <w:lang w:val="en-US" w:eastAsia="zh-CN"/>
              </w:rPr>
            </w:pPr>
          </w:p>
        </w:tc>
      </w:tr>
      <w:tr w14:paraId="7517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3474" w:type="dxa"/>
            <w:tcBorders>
              <w:top w:val="single" w:color="auto" w:sz="4" w:space="0"/>
            </w:tcBorders>
            <w:noWrap w:val="0"/>
            <w:vAlign w:val="center"/>
          </w:tcPr>
          <w:p w14:paraId="2AC87C08">
            <w:pPr>
              <w:spacing w:line="240" w:lineRule="auto"/>
              <w:ind w:firstLine="0" w:firstLineChars="0"/>
              <w:jc w:val="left"/>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银行借款（万元）</w:t>
            </w:r>
          </w:p>
        </w:tc>
        <w:tc>
          <w:tcPr>
            <w:tcW w:w="4426" w:type="dxa"/>
            <w:tcBorders>
              <w:top w:val="single" w:color="auto" w:sz="4" w:space="0"/>
            </w:tcBorders>
            <w:noWrap w:val="0"/>
            <w:vAlign w:val="center"/>
          </w:tcPr>
          <w:p w14:paraId="14F8CEF9">
            <w:pPr>
              <w:spacing w:line="240" w:lineRule="auto"/>
              <w:ind w:firstLine="0" w:firstLineChars="0"/>
              <w:jc w:val="center"/>
              <w:rPr>
                <w:rFonts w:hint="eastAsia" w:ascii="仿宋_GB2312" w:hAnsi="仿宋_GB2312" w:eastAsia="仿宋_GB2312" w:cs="仿宋_GB2312"/>
                <w:b/>
                <w:bCs/>
                <w:kern w:val="2"/>
                <w:sz w:val="28"/>
                <w:szCs w:val="28"/>
                <w:lang w:val="en-US" w:eastAsia="zh-CN"/>
              </w:rPr>
            </w:pPr>
          </w:p>
        </w:tc>
      </w:tr>
      <w:tr w14:paraId="2F7C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3474" w:type="dxa"/>
            <w:tcBorders>
              <w:top w:val="single" w:color="auto" w:sz="4" w:space="0"/>
            </w:tcBorders>
            <w:noWrap w:val="0"/>
            <w:vAlign w:val="center"/>
          </w:tcPr>
          <w:p w14:paraId="64647B79">
            <w:pPr>
              <w:spacing w:line="240" w:lineRule="auto"/>
              <w:ind w:firstLine="0" w:firstLineChars="0"/>
              <w:jc w:val="left"/>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其他（万元）</w:t>
            </w:r>
          </w:p>
        </w:tc>
        <w:tc>
          <w:tcPr>
            <w:tcW w:w="4426" w:type="dxa"/>
            <w:tcBorders>
              <w:top w:val="single" w:color="auto" w:sz="4" w:space="0"/>
            </w:tcBorders>
            <w:noWrap w:val="0"/>
            <w:vAlign w:val="center"/>
          </w:tcPr>
          <w:p w14:paraId="092FDC34">
            <w:pPr>
              <w:spacing w:line="240" w:lineRule="auto"/>
              <w:ind w:firstLine="0" w:firstLineChars="0"/>
              <w:jc w:val="center"/>
              <w:rPr>
                <w:rFonts w:hint="eastAsia" w:ascii="仿宋_GB2312" w:hAnsi="仿宋_GB2312" w:eastAsia="仿宋_GB2312" w:cs="仿宋_GB2312"/>
                <w:b/>
                <w:bCs/>
                <w:kern w:val="2"/>
                <w:sz w:val="28"/>
                <w:szCs w:val="28"/>
                <w:lang w:val="en-US" w:eastAsia="zh-CN"/>
              </w:rPr>
            </w:pPr>
          </w:p>
        </w:tc>
      </w:tr>
      <w:tr w14:paraId="7579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3474" w:type="dxa"/>
            <w:tcBorders>
              <w:top w:val="single" w:color="auto" w:sz="4" w:space="0"/>
            </w:tcBorders>
            <w:noWrap w:val="0"/>
            <w:vAlign w:val="center"/>
          </w:tcPr>
          <w:p w14:paraId="243004BE">
            <w:pPr>
              <w:spacing w:line="240" w:lineRule="auto"/>
              <w:ind w:firstLine="0" w:firstLineChars="0"/>
              <w:jc w:val="left"/>
              <w:rPr>
                <w:rFonts w:hint="default"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合计</w:t>
            </w:r>
          </w:p>
        </w:tc>
        <w:tc>
          <w:tcPr>
            <w:tcW w:w="4426" w:type="dxa"/>
            <w:tcBorders>
              <w:top w:val="single" w:color="auto" w:sz="4" w:space="0"/>
            </w:tcBorders>
            <w:noWrap w:val="0"/>
            <w:vAlign w:val="center"/>
          </w:tcPr>
          <w:p w14:paraId="3B0790AB">
            <w:pPr>
              <w:spacing w:line="240" w:lineRule="auto"/>
              <w:ind w:firstLine="0" w:firstLineChars="0"/>
              <w:jc w:val="center"/>
              <w:rPr>
                <w:rFonts w:hint="eastAsia" w:ascii="仿宋_GB2312" w:hAnsi="仿宋_GB2312" w:eastAsia="仿宋_GB2312" w:cs="仿宋_GB2312"/>
                <w:b/>
                <w:bCs/>
                <w:kern w:val="2"/>
                <w:sz w:val="28"/>
                <w:szCs w:val="28"/>
                <w:lang w:val="en-US" w:eastAsia="zh-CN"/>
              </w:rPr>
            </w:pPr>
          </w:p>
        </w:tc>
      </w:tr>
      <w:tr w14:paraId="5ED3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7900" w:type="dxa"/>
            <w:gridSpan w:val="2"/>
            <w:tcBorders>
              <w:top w:val="single" w:color="auto" w:sz="4" w:space="0"/>
            </w:tcBorders>
            <w:noWrap w:val="0"/>
            <w:vAlign w:val="center"/>
          </w:tcPr>
          <w:p w14:paraId="35BD0872">
            <w:pPr>
              <w:spacing w:line="240" w:lineRule="auto"/>
              <w:ind w:firstLine="0" w:firstLineChars="0"/>
              <w:jc w:val="left"/>
              <w:rPr>
                <w:rFonts w:hint="default" w:ascii="仿宋_GB2312" w:hAnsi="仿宋_GB2312" w:eastAsia="仿宋_GB2312" w:cs="仿宋_GB2312"/>
                <w:b/>
                <w:bCs/>
                <w:kern w:val="2"/>
                <w:sz w:val="28"/>
                <w:szCs w:val="28"/>
                <w:lang w:val="en-US" w:eastAsia="zh-CN"/>
              </w:rPr>
            </w:pPr>
            <w:r>
              <w:rPr>
                <w:rFonts w:hint="eastAsia" w:ascii="仿宋_GB2312" w:hAnsi="仿宋_GB2312" w:eastAsia="仿宋_GB2312" w:cs="仿宋_GB2312"/>
                <w:b/>
                <w:bCs/>
                <w:kern w:val="2"/>
                <w:sz w:val="28"/>
                <w:szCs w:val="28"/>
                <w:lang w:val="en-US" w:eastAsia="zh-CN"/>
              </w:rPr>
              <w:t>2、项目支出明细</w:t>
            </w:r>
          </w:p>
        </w:tc>
      </w:tr>
      <w:tr w14:paraId="1BE1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3474" w:type="dxa"/>
            <w:tcBorders>
              <w:top w:val="single" w:color="auto" w:sz="4" w:space="0"/>
            </w:tcBorders>
            <w:noWrap w:val="0"/>
            <w:vAlign w:val="center"/>
          </w:tcPr>
          <w:p w14:paraId="01FF96D5">
            <w:pPr>
              <w:spacing w:line="240" w:lineRule="auto"/>
              <w:ind w:firstLine="0" w:firstLineChars="0"/>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rPr>
              <w:t>支出</w:t>
            </w:r>
            <w:r>
              <w:rPr>
                <w:rFonts w:hint="eastAsia" w:ascii="仿宋_GB2312" w:hAnsi="仿宋_GB2312" w:eastAsia="仿宋_GB2312" w:cs="仿宋_GB2312"/>
                <w:b/>
                <w:bCs/>
                <w:kern w:val="2"/>
                <w:sz w:val="28"/>
                <w:szCs w:val="28"/>
              </w:rPr>
              <w:t>科目</w:t>
            </w:r>
          </w:p>
        </w:tc>
        <w:tc>
          <w:tcPr>
            <w:tcW w:w="4426" w:type="dxa"/>
            <w:tcBorders>
              <w:top w:val="single" w:color="auto" w:sz="4" w:space="0"/>
            </w:tcBorders>
            <w:noWrap w:val="0"/>
            <w:vAlign w:val="center"/>
          </w:tcPr>
          <w:p w14:paraId="2EBB4DDA">
            <w:pPr>
              <w:spacing w:line="240" w:lineRule="auto"/>
              <w:ind w:firstLine="0" w:firstLineChars="0"/>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color w:val="auto"/>
                <w:kern w:val="2"/>
                <w:sz w:val="28"/>
                <w:szCs w:val="28"/>
                <w:highlight w:val="none"/>
                <w:lang w:val="en-US" w:eastAsia="zh-CN"/>
              </w:rPr>
              <w:t>计划支出金额（万元）</w:t>
            </w:r>
          </w:p>
        </w:tc>
      </w:tr>
      <w:tr w14:paraId="5970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3474" w:type="dxa"/>
            <w:tcBorders>
              <w:top w:val="single" w:color="auto" w:sz="4" w:space="0"/>
            </w:tcBorders>
            <w:noWrap w:val="0"/>
            <w:vAlign w:val="center"/>
          </w:tcPr>
          <w:p w14:paraId="15FBFF42">
            <w:pPr>
              <w:spacing w:line="240" w:lineRule="auto"/>
              <w:ind w:firstLine="0" w:firstLineChars="0"/>
              <w:jc w:val="center"/>
              <w:rPr>
                <w:rFonts w:hint="default" w:ascii="仿宋_GB2312" w:hAnsi="仿宋_GB2312" w:eastAsia="仿宋_GB2312" w:cs="仿宋_GB2312"/>
                <w:b/>
                <w:bCs/>
                <w:kern w:val="2"/>
                <w:sz w:val="28"/>
                <w:szCs w:val="28"/>
                <w:lang w:val="en-US" w:eastAsia="zh-CN"/>
              </w:rPr>
            </w:pPr>
            <w:r>
              <w:rPr>
                <w:rFonts w:hint="eastAsia" w:ascii="仿宋_GB2312" w:hAnsi="仿宋_GB2312" w:eastAsia="仿宋_GB2312" w:cs="仿宋_GB2312"/>
                <w:kern w:val="2"/>
                <w:sz w:val="28"/>
                <w:szCs w:val="28"/>
                <w:shd w:val="clear" w:color="auto" w:fill="FFFFFF"/>
                <w:lang w:val="en-US" w:eastAsia="zh-CN"/>
              </w:rPr>
              <w:t>建筑工程费</w:t>
            </w:r>
          </w:p>
        </w:tc>
        <w:tc>
          <w:tcPr>
            <w:tcW w:w="4426" w:type="dxa"/>
            <w:tcBorders>
              <w:top w:val="single" w:color="auto" w:sz="4" w:space="0"/>
            </w:tcBorders>
            <w:noWrap w:val="0"/>
            <w:vAlign w:val="center"/>
          </w:tcPr>
          <w:p w14:paraId="6E237223">
            <w:pPr>
              <w:spacing w:line="240" w:lineRule="auto"/>
              <w:ind w:firstLine="0" w:firstLineChars="0"/>
              <w:jc w:val="center"/>
              <w:rPr>
                <w:rFonts w:hint="eastAsia" w:ascii="仿宋_GB2312" w:hAnsi="仿宋_GB2312" w:eastAsia="仿宋_GB2312" w:cs="仿宋_GB2312"/>
                <w:b/>
                <w:bCs/>
                <w:kern w:val="2"/>
                <w:sz w:val="28"/>
                <w:szCs w:val="28"/>
                <w:lang w:val="en-US" w:eastAsia="zh-CN"/>
              </w:rPr>
            </w:pPr>
          </w:p>
        </w:tc>
      </w:tr>
      <w:tr w14:paraId="2C63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exact"/>
          <w:jc w:val="center"/>
        </w:trPr>
        <w:tc>
          <w:tcPr>
            <w:tcW w:w="3474" w:type="dxa"/>
            <w:noWrap w:val="0"/>
            <w:vAlign w:val="center"/>
          </w:tcPr>
          <w:p w14:paraId="18E575F4">
            <w:pPr>
              <w:spacing w:line="240" w:lineRule="auto"/>
              <w:ind w:firstLine="0" w:firstLineChars="0"/>
              <w:jc w:val="center"/>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shd w:val="clear" w:color="auto" w:fill="FFFFFF"/>
                <w:lang w:val="en-US" w:eastAsia="zh-CN"/>
              </w:rPr>
              <w:t>软硬件</w:t>
            </w:r>
            <w:r>
              <w:rPr>
                <w:rFonts w:hint="eastAsia" w:ascii="仿宋_GB2312" w:hAnsi="仿宋_GB2312" w:eastAsia="仿宋_GB2312" w:cs="仿宋_GB2312"/>
                <w:kern w:val="2"/>
                <w:sz w:val="28"/>
                <w:szCs w:val="28"/>
                <w:shd w:val="clear" w:color="auto" w:fill="FFFFFF"/>
              </w:rPr>
              <w:t>设备费</w:t>
            </w:r>
            <w:r>
              <w:rPr>
                <w:rFonts w:hint="eastAsia" w:ascii="仿宋_GB2312" w:hAnsi="仿宋_GB2312" w:eastAsia="仿宋_GB2312" w:cs="仿宋_GB2312"/>
                <w:kern w:val="2"/>
                <w:sz w:val="28"/>
                <w:szCs w:val="28"/>
                <w:shd w:val="clear" w:color="auto" w:fill="FFFFFF"/>
                <w:lang w:val="en-US" w:eastAsia="zh-CN"/>
              </w:rPr>
              <w:t>购置及安装</w:t>
            </w:r>
          </w:p>
        </w:tc>
        <w:tc>
          <w:tcPr>
            <w:tcW w:w="4426" w:type="dxa"/>
            <w:noWrap w:val="0"/>
            <w:vAlign w:val="center"/>
          </w:tcPr>
          <w:p w14:paraId="00B10F52">
            <w:pPr>
              <w:spacing w:line="240" w:lineRule="auto"/>
              <w:ind w:firstLine="0" w:firstLineChars="0"/>
              <w:jc w:val="center"/>
              <w:rPr>
                <w:rFonts w:hint="eastAsia" w:ascii="仿宋_GB2312" w:hAnsi="仿宋_GB2312" w:eastAsia="仿宋_GB2312" w:cs="仿宋_GB2312"/>
                <w:kern w:val="2"/>
                <w:sz w:val="28"/>
                <w:szCs w:val="28"/>
              </w:rPr>
            </w:pPr>
          </w:p>
        </w:tc>
      </w:tr>
      <w:tr w14:paraId="4FBF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3474" w:type="dxa"/>
            <w:vMerge w:val="restart"/>
            <w:noWrap w:val="0"/>
            <w:vAlign w:val="center"/>
          </w:tcPr>
          <w:p w14:paraId="06512086">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材料费</w:t>
            </w:r>
          </w:p>
        </w:tc>
        <w:tc>
          <w:tcPr>
            <w:tcW w:w="4426" w:type="dxa"/>
            <w:noWrap w:val="0"/>
            <w:vAlign w:val="center"/>
          </w:tcPr>
          <w:p w14:paraId="1128CF35">
            <w:pPr>
              <w:spacing w:line="240" w:lineRule="auto"/>
              <w:ind w:firstLine="0" w:firstLineChars="0"/>
              <w:jc w:val="center"/>
              <w:rPr>
                <w:rFonts w:hint="eastAsia" w:ascii="仿宋_GB2312" w:hAnsi="仿宋_GB2312" w:eastAsia="仿宋_GB2312" w:cs="仿宋_GB2312"/>
                <w:kern w:val="2"/>
                <w:sz w:val="28"/>
                <w:szCs w:val="28"/>
              </w:rPr>
            </w:pPr>
          </w:p>
        </w:tc>
      </w:tr>
      <w:tr w14:paraId="54AA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5A332D93">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测试化验加工费</w:t>
            </w:r>
          </w:p>
        </w:tc>
        <w:tc>
          <w:tcPr>
            <w:tcW w:w="4426" w:type="dxa"/>
            <w:noWrap w:val="0"/>
            <w:vAlign w:val="center"/>
          </w:tcPr>
          <w:p w14:paraId="3D2F8FB3">
            <w:pPr>
              <w:spacing w:line="240" w:lineRule="auto"/>
              <w:ind w:firstLine="0" w:firstLineChars="0"/>
              <w:jc w:val="center"/>
              <w:rPr>
                <w:rFonts w:hint="eastAsia" w:ascii="仿宋_GB2312" w:hAnsi="仿宋_GB2312" w:eastAsia="仿宋_GB2312" w:cs="仿宋_GB2312"/>
                <w:kern w:val="2"/>
                <w:sz w:val="28"/>
                <w:szCs w:val="28"/>
              </w:rPr>
            </w:pPr>
          </w:p>
        </w:tc>
      </w:tr>
      <w:tr w14:paraId="6CD7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7F11064F">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燃料动力费</w:t>
            </w:r>
          </w:p>
        </w:tc>
        <w:tc>
          <w:tcPr>
            <w:tcW w:w="4426" w:type="dxa"/>
            <w:noWrap w:val="0"/>
            <w:vAlign w:val="center"/>
          </w:tcPr>
          <w:p w14:paraId="37F42A9A">
            <w:pPr>
              <w:spacing w:line="240" w:lineRule="auto"/>
              <w:ind w:firstLine="0" w:firstLineChars="0"/>
              <w:jc w:val="center"/>
              <w:rPr>
                <w:rFonts w:hint="eastAsia" w:ascii="仿宋_GB2312" w:hAnsi="仿宋_GB2312" w:eastAsia="仿宋_GB2312" w:cs="仿宋_GB2312"/>
                <w:kern w:val="2"/>
                <w:sz w:val="28"/>
                <w:szCs w:val="28"/>
              </w:rPr>
            </w:pPr>
          </w:p>
        </w:tc>
      </w:tr>
      <w:tr w14:paraId="247B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06D48865">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差旅费</w:t>
            </w:r>
          </w:p>
        </w:tc>
        <w:tc>
          <w:tcPr>
            <w:tcW w:w="4426" w:type="dxa"/>
            <w:noWrap w:val="0"/>
            <w:vAlign w:val="center"/>
          </w:tcPr>
          <w:p w14:paraId="109D1907">
            <w:pPr>
              <w:spacing w:line="240" w:lineRule="auto"/>
              <w:ind w:firstLine="0" w:firstLineChars="0"/>
              <w:jc w:val="center"/>
              <w:rPr>
                <w:rFonts w:hint="eastAsia" w:ascii="仿宋_GB2312" w:hAnsi="仿宋_GB2312" w:eastAsia="仿宋_GB2312" w:cs="仿宋_GB2312"/>
                <w:kern w:val="2"/>
                <w:sz w:val="28"/>
                <w:szCs w:val="28"/>
              </w:rPr>
            </w:pPr>
          </w:p>
        </w:tc>
      </w:tr>
      <w:tr w14:paraId="2343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23D38BA6">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会议费</w:t>
            </w:r>
          </w:p>
        </w:tc>
        <w:tc>
          <w:tcPr>
            <w:tcW w:w="4426" w:type="dxa"/>
            <w:noWrap w:val="0"/>
            <w:vAlign w:val="center"/>
          </w:tcPr>
          <w:p w14:paraId="681EC160">
            <w:pPr>
              <w:spacing w:line="240" w:lineRule="auto"/>
              <w:ind w:firstLine="0" w:firstLineChars="0"/>
              <w:jc w:val="center"/>
              <w:rPr>
                <w:rFonts w:hint="eastAsia" w:ascii="仿宋_GB2312" w:hAnsi="仿宋_GB2312" w:eastAsia="仿宋_GB2312" w:cs="仿宋_GB2312"/>
                <w:kern w:val="2"/>
                <w:sz w:val="28"/>
                <w:szCs w:val="28"/>
              </w:rPr>
            </w:pPr>
          </w:p>
        </w:tc>
      </w:tr>
      <w:tr w14:paraId="129F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3D00DF74">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国际合作与交流费</w:t>
            </w:r>
          </w:p>
        </w:tc>
        <w:tc>
          <w:tcPr>
            <w:tcW w:w="4426" w:type="dxa"/>
            <w:noWrap w:val="0"/>
            <w:vAlign w:val="center"/>
          </w:tcPr>
          <w:p w14:paraId="634614CE">
            <w:pPr>
              <w:spacing w:line="240" w:lineRule="auto"/>
              <w:ind w:firstLine="0" w:firstLineChars="0"/>
              <w:jc w:val="center"/>
              <w:rPr>
                <w:rFonts w:hint="eastAsia" w:ascii="仿宋_GB2312" w:hAnsi="仿宋_GB2312" w:eastAsia="仿宋_GB2312" w:cs="仿宋_GB2312"/>
                <w:kern w:val="2"/>
                <w:sz w:val="28"/>
                <w:szCs w:val="28"/>
              </w:rPr>
            </w:pPr>
          </w:p>
        </w:tc>
      </w:tr>
      <w:tr w14:paraId="686F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exact"/>
          <w:jc w:val="center"/>
        </w:trPr>
        <w:tc>
          <w:tcPr>
            <w:tcW w:w="3474" w:type="dxa"/>
            <w:vMerge w:val="restart"/>
            <w:noWrap w:val="0"/>
            <w:vAlign w:val="center"/>
          </w:tcPr>
          <w:p w14:paraId="43C545FD">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档案</w:t>
            </w:r>
            <w:r>
              <w:rPr>
                <w:rFonts w:hint="eastAsia" w:ascii="仿宋_GB2312" w:hAnsi="仿宋_GB2312" w:eastAsia="仿宋_GB2312" w:cs="仿宋_GB2312"/>
                <w:kern w:val="2"/>
                <w:sz w:val="28"/>
                <w:szCs w:val="28"/>
                <w:lang w:val="en"/>
              </w:rPr>
              <w:t>/</w:t>
            </w:r>
            <w:r>
              <w:rPr>
                <w:rFonts w:hint="eastAsia" w:ascii="仿宋_GB2312" w:hAnsi="仿宋_GB2312" w:eastAsia="仿宋_GB2312" w:cs="仿宋_GB2312"/>
                <w:kern w:val="2"/>
                <w:sz w:val="28"/>
                <w:szCs w:val="28"/>
              </w:rPr>
              <w:t>出版</w:t>
            </w:r>
            <w:r>
              <w:rPr>
                <w:rFonts w:hint="eastAsia" w:ascii="仿宋_GB2312" w:hAnsi="仿宋_GB2312" w:eastAsia="仿宋_GB2312" w:cs="仿宋_GB2312"/>
                <w:kern w:val="2"/>
                <w:sz w:val="28"/>
                <w:szCs w:val="28"/>
                <w:lang w:val="en"/>
              </w:rPr>
              <w:t>/</w:t>
            </w:r>
            <w:r>
              <w:rPr>
                <w:rFonts w:hint="eastAsia" w:ascii="仿宋_GB2312" w:hAnsi="仿宋_GB2312" w:eastAsia="仿宋_GB2312" w:cs="仿宋_GB2312"/>
                <w:kern w:val="2"/>
                <w:sz w:val="28"/>
                <w:szCs w:val="28"/>
              </w:rPr>
              <w:t>文献</w:t>
            </w:r>
            <w:r>
              <w:rPr>
                <w:rFonts w:hint="eastAsia" w:ascii="仿宋_GB2312" w:hAnsi="仿宋_GB2312" w:eastAsia="仿宋_GB2312" w:cs="仿宋_GB2312"/>
                <w:kern w:val="2"/>
                <w:sz w:val="28"/>
                <w:szCs w:val="28"/>
                <w:lang w:val="en"/>
              </w:rPr>
              <w:t>/</w:t>
            </w:r>
            <w:r>
              <w:rPr>
                <w:rFonts w:hint="eastAsia" w:ascii="仿宋_GB2312" w:hAnsi="仿宋_GB2312" w:eastAsia="仿宋_GB2312" w:cs="仿宋_GB2312"/>
                <w:kern w:val="2"/>
                <w:sz w:val="28"/>
                <w:szCs w:val="28"/>
              </w:rPr>
              <w:t>信息传播</w:t>
            </w:r>
            <w:r>
              <w:rPr>
                <w:rFonts w:hint="eastAsia" w:ascii="仿宋_GB2312" w:hAnsi="仿宋_GB2312" w:eastAsia="仿宋_GB2312" w:cs="仿宋_GB2312"/>
                <w:kern w:val="2"/>
                <w:sz w:val="28"/>
                <w:szCs w:val="28"/>
                <w:lang w:val="en"/>
              </w:rPr>
              <w:t>/</w:t>
            </w:r>
            <w:r>
              <w:rPr>
                <w:rFonts w:hint="eastAsia" w:ascii="仿宋_GB2312" w:hAnsi="仿宋_GB2312" w:eastAsia="仿宋_GB2312" w:cs="仿宋_GB2312"/>
                <w:kern w:val="2"/>
                <w:sz w:val="28"/>
                <w:szCs w:val="28"/>
              </w:rPr>
              <w:t>知识产权事务费</w:t>
            </w:r>
          </w:p>
        </w:tc>
        <w:tc>
          <w:tcPr>
            <w:tcW w:w="4426" w:type="dxa"/>
            <w:noWrap w:val="0"/>
            <w:vAlign w:val="center"/>
          </w:tcPr>
          <w:p w14:paraId="63DDC219">
            <w:pPr>
              <w:spacing w:line="240" w:lineRule="auto"/>
              <w:ind w:firstLine="0" w:firstLineChars="0"/>
              <w:jc w:val="center"/>
              <w:rPr>
                <w:rFonts w:hint="eastAsia" w:ascii="仿宋_GB2312" w:hAnsi="仿宋_GB2312" w:eastAsia="仿宋_GB2312" w:cs="仿宋_GB2312"/>
                <w:kern w:val="2"/>
                <w:sz w:val="28"/>
                <w:szCs w:val="28"/>
              </w:rPr>
            </w:pPr>
          </w:p>
        </w:tc>
      </w:tr>
      <w:tr w14:paraId="1031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52CD29A9">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劳务费</w:t>
            </w:r>
          </w:p>
        </w:tc>
        <w:tc>
          <w:tcPr>
            <w:tcW w:w="4426" w:type="dxa"/>
            <w:noWrap w:val="0"/>
            <w:vAlign w:val="center"/>
          </w:tcPr>
          <w:p w14:paraId="40F9E4CE">
            <w:pPr>
              <w:spacing w:line="240" w:lineRule="auto"/>
              <w:ind w:firstLine="0" w:firstLineChars="0"/>
              <w:jc w:val="center"/>
              <w:rPr>
                <w:rFonts w:hint="eastAsia" w:ascii="仿宋_GB2312" w:hAnsi="仿宋_GB2312" w:eastAsia="仿宋_GB2312" w:cs="仿宋_GB2312"/>
                <w:kern w:val="2"/>
                <w:sz w:val="28"/>
                <w:szCs w:val="28"/>
              </w:rPr>
            </w:pPr>
          </w:p>
        </w:tc>
      </w:tr>
      <w:tr w14:paraId="2720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445F4CE9">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咨询费</w:t>
            </w:r>
          </w:p>
        </w:tc>
        <w:tc>
          <w:tcPr>
            <w:tcW w:w="4426" w:type="dxa"/>
            <w:noWrap w:val="0"/>
            <w:vAlign w:val="center"/>
          </w:tcPr>
          <w:p w14:paraId="072EBD9A">
            <w:pPr>
              <w:spacing w:line="240" w:lineRule="auto"/>
              <w:ind w:firstLine="0" w:firstLineChars="0"/>
              <w:jc w:val="center"/>
              <w:rPr>
                <w:rFonts w:hint="eastAsia" w:ascii="仿宋_GB2312" w:hAnsi="仿宋_GB2312" w:eastAsia="仿宋_GB2312" w:cs="仿宋_GB2312"/>
                <w:kern w:val="2"/>
                <w:sz w:val="28"/>
                <w:szCs w:val="28"/>
              </w:rPr>
            </w:pPr>
          </w:p>
        </w:tc>
      </w:tr>
      <w:tr w14:paraId="59D5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noWrap w:val="0"/>
            <w:vAlign w:val="center"/>
          </w:tcPr>
          <w:p w14:paraId="429598A2">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其他费用</w:t>
            </w:r>
          </w:p>
        </w:tc>
        <w:tc>
          <w:tcPr>
            <w:tcW w:w="4426" w:type="dxa"/>
            <w:noWrap w:val="0"/>
            <w:vAlign w:val="center"/>
          </w:tcPr>
          <w:p w14:paraId="5D60498E">
            <w:pPr>
              <w:spacing w:line="240" w:lineRule="auto"/>
              <w:ind w:firstLine="0" w:firstLineChars="0"/>
              <w:jc w:val="center"/>
              <w:rPr>
                <w:rFonts w:hint="eastAsia" w:ascii="仿宋_GB2312" w:hAnsi="仿宋_GB2312" w:eastAsia="仿宋_GB2312" w:cs="仿宋_GB2312"/>
                <w:kern w:val="2"/>
                <w:sz w:val="28"/>
                <w:szCs w:val="28"/>
              </w:rPr>
            </w:pPr>
          </w:p>
        </w:tc>
      </w:tr>
      <w:tr w14:paraId="49CF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jc w:val="center"/>
        </w:trPr>
        <w:tc>
          <w:tcPr>
            <w:tcW w:w="3474" w:type="dxa"/>
            <w:noWrap w:val="0"/>
            <w:vAlign w:val="center"/>
          </w:tcPr>
          <w:p w14:paraId="2018D8FA">
            <w:pPr>
              <w:spacing w:line="400" w:lineRule="exact"/>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b/>
                <w:bCs/>
                <w:kern w:val="2"/>
                <w:sz w:val="28"/>
                <w:szCs w:val="28"/>
              </w:rPr>
              <w:t>总 计</w:t>
            </w:r>
          </w:p>
        </w:tc>
        <w:tc>
          <w:tcPr>
            <w:tcW w:w="4426" w:type="dxa"/>
            <w:noWrap w:val="0"/>
            <w:vAlign w:val="center"/>
          </w:tcPr>
          <w:p w14:paraId="626405CA">
            <w:pPr>
              <w:spacing w:line="240" w:lineRule="auto"/>
              <w:ind w:firstLine="0" w:firstLineChars="0"/>
              <w:jc w:val="center"/>
              <w:rPr>
                <w:rFonts w:hint="eastAsia" w:ascii="仿宋_GB2312" w:hAnsi="仿宋_GB2312" w:eastAsia="仿宋_GB2312" w:cs="仿宋_GB2312"/>
                <w:kern w:val="2"/>
                <w:sz w:val="28"/>
                <w:szCs w:val="28"/>
              </w:rPr>
            </w:pPr>
          </w:p>
        </w:tc>
      </w:tr>
    </w:tbl>
    <w:p w14:paraId="70F053E3">
      <w:pPr>
        <w:widowControl/>
        <w:spacing w:line="240" w:lineRule="auto"/>
        <w:ind w:firstLine="420"/>
        <w:jc w:val="left"/>
        <w:rPr>
          <w:rFonts w:hint="eastAsia" w:ascii="仿宋_GB2312" w:hAnsi="仿宋_GB2312" w:eastAsia="仿宋_GB2312" w:cs="仿宋_GB2312"/>
          <w:kern w:val="2"/>
          <w:sz w:val="21"/>
          <w:szCs w:val="21"/>
        </w:rPr>
      </w:pPr>
    </w:p>
    <w:p w14:paraId="02AF4203">
      <w:pPr>
        <w:widowControl/>
        <w:spacing w:line="240" w:lineRule="auto"/>
        <w:ind w:firstLine="0" w:firstLineChars="0"/>
        <w:jc w:val="left"/>
        <w:rPr>
          <w:rFonts w:hint="eastAsia" w:ascii="仿宋_GB2312" w:hAnsi="仿宋_GB2312" w:eastAsia="仿宋_GB2312" w:cs="仿宋_GB2312"/>
          <w:kern w:val="2"/>
          <w:sz w:val="21"/>
          <w:szCs w:val="21"/>
        </w:rPr>
      </w:pPr>
    </w:p>
    <w:p w14:paraId="17FA2B22">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备注：</w:t>
      </w:r>
    </w:p>
    <w:p w14:paraId="084D5C55">
      <w:pPr>
        <w:widowControl/>
        <w:numPr>
          <w:ilvl w:val="0"/>
          <w:numId w:val="1"/>
        </w:numPr>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建</w:t>
      </w:r>
      <w:r>
        <w:rPr>
          <w:rFonts w:hint="eastAsia" w:ascii="仿宋_GB2312" w:hAnsi="仿宋_GB2312" w:eastAsia="仿宋_GB2312" w:cs="仿宋_GB2312"/>
          <w:kern w:val="2"/>
          <w:sz w:val="24"/>
          <w:szCs w:val="24"/>
          <w:lang w:val="en-US" w:eastAsia="zh-CN"/>
        </w:rPr>
        <w:t>安</w:t>
      </w:r>
      <w:r>
        <w:rPr>
          <w:rFonts w:hint="eastAsia" w:ascii="仿宋_GB2312" w:hAnsi="仿宋_GB2312" w:eastAsia="仿宋_GB2312" w:cs="仿宋_GB2312"/>
          <w:kern w:val="2"/>
          <w:sz w:val="24"/>
          <w:szCs w:val="24"/>
        </w:rPr>
        <w:t>费</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建安投资包括建筑工程投资和安装工程投资；建筑工程指各种房屋、建筑物的建造工程，又称建筑工作量；安装工程：指各种设备、装置的安装工程，又称安装工作量，不包括被安装设备本身价值；</w:t>
      </w:r>
    </w:p>
    <w:p w14:paraId="3A0F3B98">
      <w:pPr>
        <w:widowControl/>
        <w:numPr>
          <w:ilvl w:val="0"/>
          <w:numId w:val="1"/>
        </w:numPr>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软硬件</w:t>
      </w:r>
      <w:r>
        <w:rPr>
          <w:rFonts w:hint="eastAsia" w:ascii="仿宋_GB2312" w:hAnsi="仿宋_GB2312" w:eastAsia="仿宋_GB2312" w:cs="仿宋_GB2312"/>
          <w:kern w:val="2"/>
          <w:sz w:val="24"/>
          <w:szCs w:val="24"/>
        </w:rPr>
        <w:t>设备</w:t>
      </w:r>
      <w:r>
        <w:rPr>
          <w:rFonts w:hint="eastAsia" w:ascii="仿宋_GB2312" w:hAnsi="仿宋_GB2312" w:eastAsia="仿宋_GB2312" w:cs="仿宋_GB2312"/>
          <w:kern w:val="2"/>
          <w:sz w:val="24"/>
          <w:szCs w:val="24"/>
          <w:lang w:val="en-US" w:eastAsia="zh-CN"/>
        </w:rPr>
        <w:t>购置及安装</w:t>
      </w:r>
      <w:r>
        <w:rPr>
          <w:rFonts w:hint="eastAsia" w:ascii="仿宋_GB2312" w:hAnsi="仿宋_GB2312" w:eastAsia="仿宋_GB2312" w:cs="仿宋_GB2312"/>
          <w:kern w:val="2"/>
          <w:sz w:val="24"/>
          <w:szCs w:val="24"/>
        </w:rPr>
        <w:t>费：主要用于在项目（课题）实施过程中购置或试制专用仪器设备，购置计算类仪器设备、软件工具；对现有仪器设备进行升级改造，以及租赁使用外单位仪器设备而发生的相关费用。安装工程</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指设备、工艺设施及其附属物的组合、装配、调试等费用。</w:t>
      </w:r>
    </w:p>
    <w:p w14:paraId="25E663E0">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bookmarkStart w:id="2" w:name="_Hlk29935802"/>
      <w:r>
        <w:rPr>
          <w:rFonts w:hint="eastAsia" w:ascii="仿宋_GB2312" w:hAnsi="仿宋_GB2312" w:eastAsia="仿宋_GB2312" w:cs="仿宋_GB2312"/>
          <w:kern w:val="2"/>
          <w:sz w:val="24"/>
          <w:szCs w:val="24"/>
          <w:lang w:val="en-US" w:eastAsia="zh-CN"/>
        </w:rPr>
        <w:t>三</w:t>
      </w:r>
      <w:r>
        <w:rPr>
          <w:rFonts w:hint="eastAsia" w:ascii="仿宋_GB2312" w:hAnsi="仿宋_GB2312" w:eastAsia="仿宋_GB2312" w:cs="仿宋_GB2312"/>
          <w:kern w:val="2"/>
          <w:sz w:val="24"/>
          <w:szCs w:val="24"/>
        </w:rPr>
        <w:t>）材料费：</w:t>
      </w:r>
      <w:bookmarkEnd w:id="2"/>
      <w:r>
        <w:rPr>
          <w:rFonts w:hint="eastAsia" w:ascii="仿宋_GB2312" w:hAnsi="仿宋_GB2312" w:eastAsia="仿宋_GB2312" w:cs="仿宋_GB2312"/>
          <w:kern w:val="2"/>
          <w:sz w:val="24"/>
          <w:szCs w:val="24"/>
        </w:rPr>
        <w:t>主要用于在项目（课题）实施过程中消耗的各种原材料、辅助材料等低值易耗品的采购及运输、装卸、整理等费用。</w:t>
      </w:r>
    </w:p>
    <w:p w14:paraId="7490FC51">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四</w:t>
      </w:r>
      <w:r>
        <w:rPr>
          <w:rFonts w:hint="eastAsia" w:ascii="仿宋_GB2312" w:hAnsi="仿宋_GB2312" w:eastAsia="仿宋_GB2312" w:cs="仿宋_GB2312"/>
          <w:kern w:val="2"/>
          <w:sz w:val="24"/>
          <w:szCs w:val="24"/>
        </w:rPr>
        <w:t>）测试化验加工费：主要用于由于承担单位自身的技术、工艺和设备等条件的限制，在项目（课题）实施过程中委托或与外单位合作（包括承担单位内部独立经济核算单位）进行的检验、测试、化验、加工、计算、试验、设计、制作等所支付的费用。</w:t>
      </w:r>
    </w:p>
    <w:p w14:paraId="2220A669">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五</w:t>
      </w:r>
      <w:r>
        <w:rPr>
          <w:rFonts w:hint="eastAsia" w:ascii="仿宋_GB2312" w:hAnsi="仿宋_GB2312" w:eastAsia="仿宋_GB2312" w:cs="仿宋_GB2312"/>
          <w:kern w:val="2"/>
          <w:sz w:val="24"/>
          <w:szCs w:val="24"/>
        </w:rPr>
        <w:t>）燃料动力费：主要用于在项目（课题）实施过程中相关大型仪器设备、专用科学装置等运行发生的可以单独测算的水、电、气、燃料消耗等费用。</w:t>
      </w:r>
    </w:p>
    <w:p w14:paraId="7A05DAE1">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六</w:t>
      </w:r>
      <w:r>
        <w:rPr>
          <w:rFonts w:hint="eastAsia" w:ascii="仿宋_GB2312" w:hAnsi="仿宋_GB2312" w:eastAsia="仿宋_GB2312" w:cs="仿宋_GB2312"/>
          <w:kern w:val="2"/>
          <w:sz w:val="24"/>
          <w:szCs w:val="24"/>
        </w:rPr>
        <w:t>）差旅费：开展科学实验（试验）、科学考察、业务调研、学术交流等所发生的城市间交通费、住宿费、伙食补助费和市内交通费。</w:t>
      </w:r>
    </w:p>
    <w:p w14:paraId="57F16C76">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七</w:t>
      </w:r>
      <w:r>
        <w:rPr>
          <w:rFonts w:hint="eastAsia" w:ascii="仿宋_GB2312" w:hAnsi="仿宋_GB2312" w:eastAsia="仿宋_GB2312" w:cs="仿宋_GB2312"/>
          <w:kern w:val="2"/>
          <w:sz w:val="24"/>
          <w:szCs w:val="24"/>
        </w:rPr>
        <w:t>）会议费：主要用于在项目（课题）实施过程中为组织开展学术研讨、咨询论证，以及组织协调项目或课题等活动而发生的会议费用。</w:t>
      </w:r>
    </w:p>
    <w:p w14:paraId="62618E9F">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八</w:t>
      </w:r>
      <w:r>
        <w:rPr>
          <w:rFonts w:hint="eastAsia" w:ascii="仿宋_GB2312" w:hAnsi="仿宋_GB2312" w:eastAsia="仿宋_GB2312" w:cs="仿宋_GB2312"/>
          <w:kern w:val="2"/>
          <w:sz w:val="24"/>
          <w:szCs w:val="24"/>
        </w:rPr>
        <w:t>）国际合作与交流费：研究人员出国及外国专家来华开展科学技术交流与合作的费用。</w:t>
      </w:r>
    </w:p>
    <w:p w14:paraId="238D3D9C">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九</w:t>
      </w:r>
      <w:r>
        <w:rPr>
          <w:rFonts w:hint="eastAsia" w:ascii="仿宋_GB2312" w:hAnsi="仿宋_GB2312" w:eastAsia="仿宋_GB2312" w:cs="仿宋_GB2312"/>
          <w:kern w:val="2"/>
          <w:sz w:val="24"/>
          <w:szCs w:val="24"/>
        </w:rPr>
        <w:t>）档案</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出版</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文献</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信息传播</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知识产权事务费：主要用于在项目（课题）实施过程中，需要支付的出版、资料购买及印刷、文献检索、专业通信、专利申请及其他知识产权事务等费用。</w:t>
      </w:r>
    </w:p>
    <w:p w14:paraId="6CEC1388">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九）劳务费：主要用于在项目（课题）实施过程中支付给项目（课题）组成员、参与项目研究的研究生、博士后、访问学者以及项目（课题）组临时聘用的研究人员、科研辅助人员的劳务性费用。项目（课题）聘用人员的社会保险补助、住房公积金等纳入劳务费列支。财政供养人员不得列支劳务费。</w:t>
      </w:r>
    </w:p>
    <w:p w14:paraId="3668F140">
      <w:pPr>
        <w:widowControl/>
        <w:spacing w:line="360" w:lineRule="exact"/>
        <w:ind w:firstLine="48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（十）咨询费：主要用于项目（课题）实施过程中支付给临时聘请的咨询专家的费用。</w:t>
      </w:r>
    </w:p>
    <w:p w14:paraId="2985BDB4">
      <w:pPr>
        <w:widowControl/>
        <w:spacing w:line="360" w:lineRule="exact"/>
        <w:ind w:firstLine="480"/>
        <w:jc w:val="left"/>
        <w:rPr>
          <w:rFonts w:hint="eastAsia" w:ascii="仿宋_GB2312" w:hAnsi="仿宋_GB2312" w:eastAsia="仿宋_GB2312" w:cs="仿宋_GB2312"/>
          <w:kern w:val="2"/>
          <w:sz w:val="21"/>
          <w:szCs w:val="24"/>
        </w:rPr>
      </w:pPr>
      <w:r>
        <w:rPr>
          <w:rFonts w:hint="eastAsia" w:ascii="仿宋_GB2312" w:hAnsi="仿宋_GB2312" w:eastAsia="仿宋_GB2312" w:cs="仿宋_GB2312"/>
          <w:kern w:val="2"/>
          <w:sz w:val="24"/>
          <w:szCs w:val="24"/>
        </w:rPr>
        <w:t>（十一）其他费用：主要用于项目（课题）实施过程中除上述支出之外的其他业务费支出。</w:t>
      </w:r>
    </w:p>
    <w:p w14:paraId="7D2522E8">
      <w:pPr>
        <w:widowControl/>
        <w:spacing w:line="360" w:lineRule="exact"/>
        <w:ind w:firstLine="480"/>
        <w:jc w:val="left"/>
        <w:rPr>
          <w:rFonts w:hint="eastAsia" w:ascii="仿宋_GB2312" w:hAnsi="仿宋_GB2312" w:eastAsia="仿宋_GB2312" w:cs="仿宋_GB2312"/>
          <w:kern w:val="2"/>
          <w:sz w:val="24"/>
          <w:szCs w:val="24"/>
          <w:lang w:val="zh-CN"/>
        </w:rPr>
      </w:pPr>
      <w:r>
        <w:rPr>
          <w:rFonts w:hint="eastAsia" w:ascii="仿宋_GB2312" w:hAnsi="仿宋_GB2312" w:eastAsia="仿宋_GB2312" w:cs="仿宋_GB2312"/>
          <w:kern w:val="2"/>
          <w:sz w:val="24"/>
          <w:szCs w:val="24"/>
          <w:lang w:val="zh-CN"/>
        </w:rPr>
        <w:br w:type="page"/>
      </w:r>
    </w:p>
    <w:p w14:paraId="246EC6AD">
      <w:pPr>
        <w:widowControl/>
        <w:spacing w:line="500" w:lineRule="exact"/>
        <w:ind w:firstLine="0" w:firstLineChars="0"/>
        <w:jc w:val="center"/>
        <w:rPr>
          <w:rFonts w:hint="eastAsia" w:ascii="方正小标宋简体" w:hAnsi="方正小标宋简体" w:eastAsia="方正小标宋简体" w:cs="方正小标宋简体"/>
          <w:kern w:val="2"/>
          <w:sz w:val="40"/>
          <w:szCs w:val="36"/>
        </w:rPr>
      </w:pPr>
      <w:r>
        <w:rPr>
          <w:rFonts w:hint="eastAsia" w:ascii="方正小标宋简体" w:hAnsi="方正小标宋简体" w:eastAsia="方正小标宋简体" w:cs="方正小标宋简体"/>
          <w:kern w:val="2"/>
          <w:sz w:val="40"/>
          <w:szCs w:val="36"/>
        </w:rPr>
        <w:t>项目支出预算明细</w:t>
      </w:r>
    </w:p>
    <w:p w14:paraId="5D4B9F2C">
      <w:pPr>
        <w:widowControl/>
        <w:spacing w:line="500" w:lineRule="exact"/>
        <w:ind w:firstLine="0" w:firstLineChars="0"/>
        <w:jc w:val="left"/>
        <w:rPr>
          <w:rFonts w:hint="eastAsia" w:ascii="仿宋_GB2312" w:hAnsi="仿宋_GB2312" w:eastAsia="仿宋_GB2312" w:cs="仿宋_GB2312"/>
          <w:b/>
          <w:bCs/>
          <w:kern w:val="2"/>
          <w:sz w:val="28"/>
          <w:szCs w:val="28"/>
          <w:lang w:val="en-US" w:eastAsia="zh-CN"/>
        </w:rPr>
      </w:pPr>
    </w:p>
    <w:p w14:paraId="52B4E6CE">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lang w:val="en-US" w:eastAsia="zh-CN"/>
        </w:rPr>
        <w:t>一</w:t>
      </w:r>
      <w:r>
        <w:rPr>
          <w:rFonts w:hint="eastAsia" w:ascii="仿宋_GB2312" w:hAnsi="仿宋_GB2312" w:eastAsia="仿宋_GB2312" w:cs="仿宋_GB2312"/>
          <w:b/>
          <w:bCs/>
          <w:kern w:val="2"/>
          <w:sz w:val="28"/>
          <w:szCs w:val="28"/>
        </w:rPr>
        <w:t>、设备</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应详细说明所需的设备名称、规格型号、数量、用途等，填写设备费明细表并提供设备费测算依据，</w:t>
      </w:r>
      <w:r>
        <w:rPr>
          <w:rFonts w:hint="eastAsia" w:ascii="仿宋_GB2312" w:hAnsi="仿宋_GB2312" w:eastAsia="仿宋_GB2312" w:cs="仿宋_GB2312"/>
          <w:kern w:val="2"/>
          <w:sz w:val="28"/>
          <w:szCs w:val="28"/>
        </w:rPr>
        <w:t>应附设备三方报价、询价、比价单等材料。</w:t>
      </w:r>
    </w:p>
    <w:p w14:paraId="2B520CE7">
      <w:pPr>
        <w:widowControl/>
        <w:spacing w:line="240" w:lineRule="auto"/>
        <w:ind w:firstLine="0" w:firstLineChars="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设备费明细表                单位：元</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78"/>
        <w:gridCol w:w="772"/>
        <w:gridCol w:w="562"/>
        <w:gridCol w:w="700"/>
        <w:gridCol w:w="653"/>
        <w:gridCol w:w="1532"/>
        <w:gridCol w:w="1007"/>
        <w:gridCol w:w="1083"/>
        <w:gridCol w:w="773"/>
      </w:tblGrid>
      <w:tr w14:paraId="69CC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62" w:type="dxa"/>
            <w:tcBorders>
              <w:top w:val="single" w:color="auto" w:sz="4" w:space="0"/>
              <w:left w:val="single" w:color="auto" w:sz="4" w:space="0"/>
              <w:bottom w:val="single" w:color="auto" w:sz="4" w:space="0"/>
              <w:right w:val="single" w:color="auto" w:sz="4" w:space="0"/>
            </w:tcBorders>
            <w:noWrap w:val="0"/>
            <w:vAlign w:val="center"/>
          </w:tcPr>
          <w:p w14:paraId="4C3A95E2">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7C900B0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3EF2D0C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规格型号</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215FCB2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3DAE98D">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4FD29407">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4C0D1D41">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CF9025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8E43D72">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用途</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0910981D">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79DE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4CBD05A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一</w:t>
            </w:r>
          </w:p>
        </w:tc>
        <w:tc>
          <w:tcPr>
            <w:tcW w:w="878" w:type="dxa"/>
            <w:tcBorders>
              <w:top w:val="single" w:color="auto" w:sz="4" w:space="0"/>
              <w:left w:val="single" w:color="auto" w:sz="4" w:space="0"/>
              <w:bottom w:val="single" w:color="auto" w:sz="4" w:space="0"/>
              <w:right w:val="single" w:color="auto" w:sz="4" w:space="0"/>
            </w:tcBorders>
            <w:noWrap w:val="0"/>
            <w:vAlign w:val="top"/>
          </w:tcPr>
          <w:p w14:paraId="2B65C43C">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购置设备费</w:t>
            </w:r>
          </w:p>
        </w:tc>
        <w:tc>
          <w:tcPr>
            <w:tcW w:w="772" w:type="dxa"/>
            <w:tcBorders>
              <w:top w:val="single" w:color="auto" w:sz="4" w:space="0"/>
              <w:left w:val="single" w:color="auto" w:sz="4" w:space="0"/>
              <w:bottom w:val="single" w:color="auto" w:sz="4" w:space="0"/>
              <w:right w:val="single" w:color="auto" w:sz="4" w:space="0"/>
            </w:tcBorders>
            <w:noWrap w:val="0"/>
            <w:vAlign w:val="top"/>
          </w:tcPr>
          <w:p w14:paraId="567ABB0A">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138743EA">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2E7321B0">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4BD68AFE">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63879A84">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171FCFDA">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0F56FD06">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5A207CA8">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r>
      <w:tr w14:paraId="1E15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468D36C7">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878" w:type="dxa"/>
            <w:tcBorders>
              <w:top w:val="single" w:color="auto" w:sz="4" w:space="0"/>
              <w:left w:val="single" w:color="auto" w:sz="4" w:space="0"/>
              <w:bottom w:val="single" w:color="auto" w:sz="4" w:space="0"/>
              <w:right w:val="single" w:color="auto" w:sz="4" w:space="0"/>
            </w:tcBorders>
            <w:noWrap w:val="0"/>
            <w:vAlign w:val="top"/>
          </w:tcPr>
          <w:p w14:paraId="43511BF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68E0CF2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0EF63BF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325FB4C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4EE21F7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6019FB4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1861AAE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4C36F33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453078CA">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36F1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0A00A80E">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878" w:type="dxa"/>
            <w:tcBorders>
              <w:top w:val="single" w:color="auto" w:sz="4" w:space="0"/>
              <w:left w:val="single" w:color="auto" w:sz="4" w:space="0"/>
              <w:bottom w:val="single" w:color="auto" w:sz="4" w:space="0"/>
              <w:right w:val="single" w:color="auto" w:sz="4" w:space="0"/>
            </w:tcBorders>
            <w:noWrap w:val="0"/>
            <w:vAlign w:val="top"/>
          </w:tcPr>
          <w:p w14:paraId="724981B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7911FE9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77350DC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58400F2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7EA9F27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5D52A13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7E2711E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79313A5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73D73529">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报价单等</w:t>
            </w:r>
          </w:p>
        </w:tc>
      </w:tr>
      <w:tr w14:paraId="6B76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03431263">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878" w:type="dxa"/>
            <w:tcBorders>
              <w:top w:val="single" w:color="auto" w:sz="4" w:space="0"/>
              <w:left w:val="single" w:color="auto" w:sz="4" w:space="0"/>
              <w:bottom w:val="single" w:color="auto" w:sz="4" w:space="0"/>
              <w:right w:val="single" w:color="auto" w:sz="4" w:space="0"/>
            </w:tcBorders>
            <w:noWrap w:val="0"/>
            <w:vAlign w:val="top"/>
          </w:tcPr>
          <w:p w14:paraId="2C307B9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1DE5832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2C0B898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7704B71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0359376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4702186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4B80C43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1500E51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58679F75">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794E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0A3E73F0">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二</w:t>
            </w:r>
          </w:p>
        </w:tc>
        <w:tc>
          <w:tcPr>
            <w:tcW w:w="878" w:type="dxa"/>
            <w:tcBorders>
              <w:top w:val="single" w:color="auto" w:sz="4" w:space="0"/>
              <w:left w:val="single" w:color="auto" w:sz="4" w:space="0"/>
              <w:bottom w:val="single" w:color="auto" w:sz="4" w:space="0"/>
              <w:right w:val="single" w:color="auto" w:sz="4" w:space="0"/>
            </w:tcBorders>
            <w:noWrap w:val="0"/>
            <w:vAlign w:val="top"/>
          </w:tcPr>
          <w:p w14:paraId="78D0170E">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设备租赁费</w:t>
            </w:r>
          </w:p>
        </w:tc>
        <w:tc>
          <w:tcPr>
            <w:tcW w:w="772" w:type="dxa"/>
            <w:tcBorders>
              <w:top w:val="single" w:color="auto" w:sz="4" w:space="0"/>
              <w:left w:val="single" w:color="auto" w:sz="4" w:space="0"/>
              <w:bottom w:val="single" w:color="auto" w:sz="4" w:space="0"/>
              <w:right w:val="single" w:color="auto" w:sz="4" w:space="0"/>
            </w:tcBorders>
            <w:noWrap w:val="0"/>
            <w:vAlign w:val="top"/>
          </w:tcPr>
          <w:p w14:paraId="145EF23B">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57D3D1E4">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56D56860">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4B053F48">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0D6922D8">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7BD64D7E">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457273DC">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3DAF8877">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r>
      <w:tr w14:paraId="60DC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top"/>
          </w:tcPr>
          <w:p w14:paraId="6629737B">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878" w:type="dxa"/>
            <w:tcBorders>
              <w:top w:val="single" w:color="auto" w:sz="4" w:space="0"/>
              <w:left w:val="single" w:color="auto" w:sz="4" w:space="0"/>
              <w:bottom w:val="single" w:color="auto" w:sz="4" w:space="0"/>
              <w:right w:val="single" w:color="auto" w:sz="4" w:space="0"/>
            </w:tcBorders>
            <w:noWrap w:val="0"/>
            <w:vAlign w:val="top"/>
          </w:tcPr>
          <w:p w14:paraId="4E14AF0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1B83FF0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154B2D5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34F7F6F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1BC8E3E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025A26A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24C8B8F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7168DCC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2307400F">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7A5B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top"/>
          </w:tcPr>
          <w:p w14:paraId="064BCD1B">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878" w:type="dxa"/>
            <w:tcBorders>
              <w:top w:val="single" w:color="auto" w:sz="4" w:space="0"/>
              <w:left w:val="single" w:color="auto" w:sz="4" w:space="0"/>
              <w:bottom w:val="single" w:color="auto" w:sz="4" w:space="0"/>
              <w:right w:val="single" w:color="auto" w:sz="4" w:space="0"/>
            </w:tcBorders>
            <w:noWrap w:val="0"/>
            <w:vAlign w:val="top"/>
          </w:tcPr>
          <w:p w14:paraId="6093E8D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269FC32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5ADC205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07F160B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30B2BC7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50BB381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2D0B92C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6E98FBA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1F0911D9">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6536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top"/>
          </w:tcPr>
          <w:p w14:paraId="5CCA5120">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878" w:type="dxa"/>
            <w:tcBorders>
              <w:top w:val="single" w:color="auto" w:sz="4" w:space="0"/>
              <w:left w:val="single" w:color="auto" w:sz="4" w:space="0"/>
              <w:bottom w:val="single" w:color="auto" w:sz="4" w:space="0"/>
              <w:right w:val="single" w:color="auto" w:sz="4" w:space="0"/>
            </w:tcBorders>
            <w:noWrap w:val="0"/>
            <w:vAlign w:val="top"/>
          </w:tcPr>
          <w:p w14:paraId="268B830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2B37680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236C7E4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78A85F3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2C52954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3648B06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273B521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49115EC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24F38F3D">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67C0D0AE">
      <w:pPr>
        <w:widowControl/>
        <w:spacing w:line="500" w:lineRule="exact"/>
        <w:ind w:firstLine="0" w:firstLineChars="0"/>
        <w:jc w:val="left"/>
        <w:rPr>
          <w:rFonts w:hint="eastAsia" w:ascii="仿宋_GB2312" w:hAnsi="仿宋_GB2312" w:eastAsia="仿宋_GB2312" w:cs="仿宋_GB2312"/>
          <w:b/>
          <w:bCs/>
          <w:kern w:val="2"/>
          <w:sz w:val="28"/>
          <w:szCs w:val="28"/>
        </w:rPr>
      </w:pPr>
    </w:p>
    <w:p w14:paraId="66E7BFA9">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二、材料</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详细说明在项目实施过程中消耗的各种原材料、辅助材料等低值易耗品的名称、数量、用途等，与项目研究任务的相关性和必要性，填写材料费明细表并提供材料费测算依据，应提供三方报价、询价、比价单等材料。</w:t>
      </w:r>
    </w:p>
    <w:p w14:paraId="5FBE6269">
      <w:pPr>
        <w:widowControl/>
        <w:spacing w:line="240" w:lineRule="auto"/>
        <w:ind w:firstLine="0" w:firstLineChars="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材料费明细表              单位：元</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585"/>
        <w:gridCol w:w="585"/>
        <w:gridCol w:w="697"/>
        <w:gridCol w:w="728"/>
        <w:gridCol w:w="1511"/>
        <w:gridCol w:w="1543"/>
        <w:gridCol w:w="972"/>
        <w:gridCol w:w="1205"/>
      </w:tblGrid>
      <w:tr w14:paraId="0679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085D1B4F">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585" w:type="dxa"/>
            <w:tcBorders>
              <w:top w:val="single" w:color="auto" w:sz="4" w:space="0"/>
              <w:left w:val="single" w:color="auto" w:sz="4" w:space="0"/>
              <w:bottom w:val="single" w:color="auto" w:sz="4" w:space="0"/>
              <w:right w:val="single" w:color="auto" w:sz="4" w:space="0"/>
            </w:tcBorders>
            <w:noWrap w:val="0"/>
            <w:vAlign w:val="top"/>
          </w:tcPr>
          <w:p w14:paraId="2A6F5D80">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585" w:type="dxa"/>
            <w:tcBorders>
              <w:top w:val="single" w:color="auto" w:sz="4" w:space="0"/>
              <w:left w:val="single" w:color="auto" w:sz="4" w:space="0"/>
              <w:bottom w:val="single" w:color="auto" w:sz="4" w:space="0"/>
              <w:right w:val="single" w:color="auto" w:sz="4" w:space="0"/>
            </w:tcBorders>
            <w:noWrap w:val="0"/>
            <w:vAlign w:val="top"/>
          </w:tcPr>
          <w:p w14:paraId="0BD1470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777C8AE5">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5103FAB3">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11" w:type="dxa"/>
            <w:tcBorders>
              <w:top w:val="single" w:color="auto" w:sz="4" w:space="0"/>
              <w:left w:val="single" w:color="auto" w:sz="4" w:space="0"/>
              <w:bottom w:val="single" w:color="auto" w:sz="4" w:space="0"/>
              <w:right w:val="single" w:color="auto" w:sz="4" w:space="0"/>
            </w:tcBorders>
            <w:noWrap w:val="0"/>
            <w:vAlign w:val="top"/>
          </w:tcPr>
          <w:p w14:paraId="0E23C13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543" w:type="dxa"/>
            <w:tcBorders>
              <w:top w:val="single" w:color="auto" w:sz="4" w:space="0"/>
              <w:left w:val="single" w:color="auto" w:sz="4" w:space="0"/>
              <w:bottom w:val="single" w:color="auto" w:sz="4" w:space="0"/>
              <w:right w:val="single" w:color="auto" w:sz="4" w:space="0"/>
            </w:tcBorders>
            <w:noWrap w:val="0"/>
            <w:vAlign w:val="center"/>
          </w:tcPr>
          <w:p w14:paraId="1215A31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用途</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43E7F5CD">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166E874">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181B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noWrap w:val="0"/>
            <w:vAlign w:val="top"/>
          </w:tcPr>
          <w:p w14:paraId="4A3505BB">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585" w:type="dxa"/>
            <w:tcBorders>
              <w:top w:val="single" w:color="auto" w:sz="4" w:space="0"/>
              <w:left w:val="single" w:color="auto" w:sz="4" w:space="0"/>
              <w:bottom w:val="single" w:color="auto" w:sz="4" w:space="0"/>
              <w:right w:val="single" w:color="auto" w:sz="4" w:space="0"/>
            </w:tcBorders>
            <w:noWrap w:val="0"/>
            <w:vAlign w:val="top"/>
          </w:tcPr>
          <w:p w14:paraId="3C35988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noWrap w:val="0"/>
            <w:vAlign w:val="top"/>
          </w:tcPr>
          <w:p w14:paraId="1D95345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top"/>
          </w:tcPr>
          <w:p w14:paraId="1294FB1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144242B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44D8A9C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noWrap w:val="0"/>
            <w:vAlign w:val="top"/>
          </w:tcPr>
          <w:p w14:paraId="7F47874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noWrap w:val="0"/>
            <w:vAlign w:val="top"/>
          </w:tcPr>
          <w:p w14:paraId="25F6CFC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noWrap w:val="0"/>
            <w:vAlign w:val="top"/>
          </w:tcPr>
          <w:p w14:paraId="01A989C8">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合同、发票号</w:t>
            </w:r>
          </w:p>
        </w:tc>
      </w:tr>
      <w:tr w14:paraId="2B5F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noWrap w:val="0"/>
            <w:vAlign w:val="top"/>
          </w:tcPr>
          <w:p w14:paraId="6707D840">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585" w:type="dxa"/>
            <w:tcBorders>
              <w:top w:val="single" w:color="auto" w:sz="4" w:space="0"/>
              <w:left w:val="single" w:color="auto" w:sz="4" w:space="0"/>
              <w:bottom w:val="single" w:color="auto" w:sz="4" w:space="0"/>
              <w:right w:val="single" w:color="auto" w:sz="4" w:space="0"/>
            </w:tcBorders>
            <w:noWrap w:val="0"/>
            <w:vAlign w:val="top"/>
          </w:tcPr>
          <w:p w14:paraId="28FA696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noWrap w:val="0"/>
            <w:vAlign w:val="top"/>
          </w:tcPr>
          <w:p w14:paraId="398B894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top"/>
          </w:tcPr>
          <w:p w14:paraId="532BA7A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726485B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601E78B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noWrap w:val="0"/>
            <w:vAlign w:val="top"/>
          </w:tcPr>
          <w:p w14:paraId="73E395D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noWrap w:val="0"/>
            <w:vAlign w:val="top"/>
          </w:tcPr>
          <w:p w14:paraId="2C349E6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noWrap w:val="0"/>
            <w:vAlign w:val="top"/>
          </w:tcPr>
          <w:p w14:paraId="02A10C04">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比价单</w:t>
            </w:r>
          </w:p>
        </w:tc>
      </w:tr>
      <w:tr w14:paraId="433F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noWrap w:val="0"/>
            <w:vAlign w:val="top"/>
          </w:tcPr>
          <w:p w14:paraId="04BC8087">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585" w:type="dxa"/>
            <w:tcBorders>
              <w:top w:val="single" w:color="auto" w:sz="4" w:space="0"/>
              <w:left w:val="single" w:color="auto" w:sz="4" w:space="0"/>
              <w:bottom w:val="single" w:color="auto" w:sz="4" w:space="0"/>
              <w:right w:val="single" w:color="auto" w:sz="4" w:space="0"/>
            </w:tcBorders>
            <w:noWrap w:val="0"/>
            <w:vAlign w:val="top"/>
          </w:tcPr>
          <w:p w14:paraId="1102594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noWrap w:val="0"/>
            <w:vAlign w:val="top"/>
          </w:tcPr>
          <w:p w14:paraId="19EE2BA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top"/>
          </w:tcPr>
          <w:p w14:paraId="4F93473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15F8AB0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150B9A1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noWrap w:val="0"/>
            <w:vAlign w:val="top"/>
          </w:tcPr>
          <w:p w14:paraId="5B30326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noWrap w:val="0"/>
            <w:vAlign w:val="top"/>
          </w:tcPr>
          <w:p w14:paraId="135D95E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noWrap w:val="0"/>
            <w:vAlign w:val="top"/>
          </w:tcPr>
          <w:p w14:paraId="116D0846">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23DA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noWrap w:val="0"/>
            <w:vAlign w:val="top"/>
          </w:tcPr>
          <w:p w14:paraId="467B363E">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585" w:type="dxa"/>
            <w:tcBorders>
              <w:top w:val="single" w:color="auto" w:sz="4" w:space="0"/>
              <w:left w:val="single" w:color="auto" w:sz="4" w:space="0"/>
              <w:bottom w:val="single" w:color="auto" w:sz="4" w:space="0"/>
              <w:right w:val="single" w:color="auto" w:sz="4" w:space="0"/>
            </w:tcBorders>
            <w:noWrap w:val="0"/>
            <w:vAlign w:val="top"/>
          </w:tcPr>
          <w:p w14:paraId="1D51A4A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noWrap w:val="0"/>
            <w:vAlign w:val="top"/>
          </w:tcPr>
          <w:p w14:paraId="2F3179A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top"/>
          </w:tcPr>
          <w:p w14:paraId="56D3F36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67C3A99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07E20BB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noWrap w:val="0"/>
            <w:vAlign w:val="top"/>
          </w:tcPr>
          <w:p w14:paraId="46DD59F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noWrap w:val="0"/>
            <w:vAlign w:val="top"/>
          </w:tcPr>
          <w:p w14:paraId="2C2047E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noWrap w:val="0"/>
            <w:vAlign w:val="top"/>
          </w:tcPr>
          <w:p w14:paraId="579C65BA">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28D41D94">
      <w:pPr>
        <w:widowControl/>
        <w:spacing w:line="500" w:lineRule="exact"/>
        <w:ind w:firstLine="0" w:firstLineChars="0"/>
        <w:jc w:val="left"/>
        <w:rPr>
          <w:rFonts w:hint="eastAsia" w:ascii="仿宋_GB2312" w:hAnsi="仿宋_GB2312" w:eastAsia="仿宋_GB2312" w:cs="仿宋_GB2312"/>
          <w:b/>
          <w:bCs/>
          <w:kern w:val="2"/>
          <w:sz w:val="28"/>
          <w:szCs w:val="28"/>
        </w:rPr>
      </w:pPr>
    </w:p>
    <w:p w14:paraId="254067A6">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三、测试化验加工</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应详细说明测试化验加工与项目研究任务的相关性和必要性，并对测试化验加工内容进行描述，应明确其次数、数量等，填写测试化验加工费用表，须附三家报价单。</w:t>
      </w:r>
    </w:p>
    <w:p w14:paraId="17B13B9A">
      <w:pPr>
        <w:widowControl/>
        <w:spacing w:line="240" w:lineRule="auto"/>
        <w:ind w:firstLine="0" w:firstLineChars="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测试化验加工费明细表            单位：元</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093"/>
        <w:gridCol w:w="590"/>
        <w:gridCol w:w="675"/>
        <w:gridCol w:w="685"/>
        <w:gridCol w:w="1522"/>
        <w:gridCol w:w="1103"/>
        <w:gridCol w:w="1020"/>
        <w:gridCol w:w="1136"/>
      </w:tblGrid>
      <w:tr w14:paraId="1E8C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54398D7">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612A8CC6">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3E27171C">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C5270A0">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53917CE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1F5645B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390AD995">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内部/  外部委托</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D62561E">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0E98807C">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34E4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1A88943">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1093" w:type="dxa"/>
            <w:tcBorders>
              <w:top w:val="single" w:color="auto" w:sz="4" w:space="0"/>
              <w:left w:val="single" w:color="auto" w:sz="4" w:space="0"/>
              <w:bottom w:val="single" w:color="auto" w:sz="4" w:space="0"/>
              <w:right w:val="single" w:color="auto" w:sz="4" w:space="0"/>
            </w:tcBorders>
            <w:noWrap w:val="0"/>
            <w:vAlign w:val="top"/>
          </w:tcPr>
          <w:p w14:paraId="243EF62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noWrap w:val="0"/>
            <w:vAlign w:val="top"/>
          </w:tcPr>
          <w:p w14:paraId="0685F01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457A2C3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noWrap w:val="0"/>
            <w:vAlign w:val="top"/>
          </w:tcPr>
          <w:p w14:paraId="3B30B89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073DE68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018257B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19F0D8B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noWrap w:val="0"/>
            <w:vAlign w:val="top"/>
          </w:tcPr>
          <w:p w14:paraId="3410873F">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合同、发票号</w:t>
            </w:r>
          </w:p>
        </w:tc>
      </w:tr>
      <w:tr w14:paraId="5670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9F41AEA">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1093" w:type="dxa"/>
            <w:tcBorders>
              <w:top w:val="single" w:color="auto" w:sz="4" w:space="0"/>
              <w:left w:val="single" w:color="auto" w:sz="4" w:space="0"/>
              <w:bottom w:val="single" w:color="auto" w:sz="4" w:space="0"/>
              <w:right w:val="single" w:color="auto" w:sz="4" w:space="0"/>
            </w:tcBorders>
            <w:noWrap w:val="0"/>
            <w:vAlign w:val="top"/>
          </w:tcPr>
          <w:p w14:paraId="34714B4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noWrap w:val="0"/>
            <w:vAlign w:val="top"/>
          </w:tcPr>
          <w:p w14:paraId="4F04275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20DF261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noWrap w:val="0"/>
            <w:vAlign w:val="top"/>
          </w:tcPr>
          <w:p w14:paraId="597001E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5817D01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3FECA22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7C7F421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noWrap w:val="0"/>
            <w:vAlign w:val="top"/>
          </w:tcPr>
          <w:p w14:paraId="053F491C">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比价单</w:t>
            </w:r>
          </w:p>
        </w:tc>
      </w:tr>
      <w:tr w14:paraId="3894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DD4FE40">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1093" w:type="dxa"/>
            <w:tcBorders>
              <w:top w:val="single" w:color="auto" w:sz="4" w:space="0"/>
              <w:left w:val="single" w:color="auto" w:sz="4" w:space="0"/>
              <w:bottom w:val="single" w:color="auto" w:sz="4" w:space="0"/>
              <w:right w:val="single" w:color="auto" w:sz="4" w:space="0"/>
            </w:tcBorders>
            <w:noWrap w:val="0"/>
            <w:vAlign w:val="top"/>
          </w:tcPr>
          <w:p w14:paraId="7C0BA6B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noWrap w:val="0"/>
            <w:vAlign w:val="top"/>
          </w:tcPr>
          <w:p w14:paraId="0D4D95C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0BCDD72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noWrap w:val="0"/>
            <w:vAlign w:val="top"/>
          </w:tcPr>
          <w:p w14:paraId="528D67D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30D90AD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724D28C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2A6D8D8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noWrap w:val="0"/>
            <w:vAlign w:val="top"/>
          </w:tcPr>
          <w:p w14:paraId="2C5B0ED7">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725B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top"/>
          </w:tcPr>
          <w:p w14:paraId="5D69032C">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1093" w:type="dxa"/>
            <w:tcBorders>
              <w:top w:val="single" w:color="auto" w:sz="4" w:space="0"/>
              <w:left w:val="single" w:color="auto" w:sz="4" w:space="0"/>
              <w:bottom w:val="single" w:color="auto" w:sz="4" w:space="0"/>
              <w:right w:val="single" w:color="auto" w:sz="4" w:space="0"/>
            </w:tcBorders>
            <w:noWrap w:val="0"/>
            <w:vAlign w:val="top"/>
          </w:tcPr>
          <w:p w14:paraId="3BE01AC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noWrap w:val="0"/>
            <w:vAlign w:val="top"/>
          </w:tcPr>
          <w:p w14:paraId="3279CE3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5322FE2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noWrap w:val="0"/>
            <w:vAlign w:val="top"/>
          </w:tcPr>
          <w:p w14:paraId="75C2E89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6255CDB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3A3F117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07A11D3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noWrap w:val="0"/>
            <w:vAlign w:val="top"/>
          </w:tcPr>
          <w:p w14:paraId="20BD199C">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734F5436">
      <w:pPr>
        <w:widowControl/>
        <w:spacing w:line="500" w:lineRule="exact"/>
        <w:ind w:firstLine="0" w:firstLineChars="0"/>
        <w:jc w:val="left"/>
        <w:rPr>
          <w:rFonts w:hint="eastAsia" w:ascii="仿宋_GB2312" w:hAnsi="仿宋_GB2312" w:eastAsia="仿宋_GB2312" w:cs="仿宋_GB2312"/>
          <w:b/>
          <w:bCs/>
          <w:kern w:val="2"/>
          <w:sz w:val="28"/>
          <w:szCs w:val="28"/>
        </w:rPr>
      </w:pPr>
    </w:p>
    <w:p w14:paraId="2911418F">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四、燃料动力</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应详细说明项目实施过程中相关大型仪器设备、专用科学装置等运行发生的可以单独计量的水、电、气、燃料消耗的数量及测算明细。</w:t>
      </w:r>
    </w:p>
    <w:p w14:paraId="07A8FEAC">
      <w:pPr>
        <w:widowControl/>
        <w:spacing w:line="240" w:lineRule="auto"/>
        <w:ind w:firstLine="0" w:firstLineChars="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燃料动力费明细表               单位：元</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90"/>
        <w:gridCol w:w="675"/>
        <w:gridCol w:w="707"/>
        <w:gridCol w:w="686"/>
        <w:gridCol w:w="1585"/>
        <w:gridCol w:w="1086"/>
        <w:gridCol w:w="1295"/>
      </w:tblGrid>
      <w:tr w14:paraId="4C50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EAB69D8">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3CB15412">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4E606E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78E5D02B">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4FE5112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53EBDF01">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77F041F8">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03A8F975">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5C86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9AE9E8A">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72DDA6C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270697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355477F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noWrap w:val="0"/>
            <w:vAlign w:val="center"/>
          </w:tcPr>
          <w:p w14:paraId="27C5162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45EB8A8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56152E7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1B9B6A1D">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合同、发票号</w:t>
            </w:r>
          </w:p>
        </w:tc>
      </w:tr>
      <w:tr w14:paraId="3845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FB45399">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35B7DDE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369E98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3C91E26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noWrap w:val="0"/>
            <w:vAlign w:val="center"/>
          </w:tcPr>
          <w:p w14:paraId="10FABB5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0076F60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5BF083B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395D56FA">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比价单</w:t>
            </w:r>
          </w:p>
        </w:tc>
      </w:tr>
      <w:tr w14:paraId="2316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E91D5FD">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6A99A23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19021B4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6924B43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noWrap w:val="0"/>
            <w:vAlign w:val="center"/>
          </w:tcPr>
          <w:p w14:paraId="2C31DD6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1677252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07860E0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7957667C">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21BE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B9A83C0">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1DE0543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38C7988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76673ED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noWrap w:val="0"/>
            <w:vAlign w:val="center"/>
          </w:tcPr>
          <w:p w14:paraId="1BF28F8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49B69B9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73667CD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6BB1BFAD">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28EB09D1">
      <w:pPr>
        <w:widowControl/>
        <w:spacing w:line="500" w:lineRule="exact"/>
        <w:ind w:firstLine="0" w:firstLineChars="0"/>
        <w:jc w:val="left"/>
        <w:rPr>
          <w:rFonts w:hint="eastAsia" w:ascii="仿宋_GB2312" w:hAnsi="仿宋_GB2312" w:eastAsia="仿宋_GB2312" w:cs="仿宋_GB2312"/>
          <w:b/>
          <w:bCs/>
          <w:kern w:val="2"/>
          <w:sz w:val="28"/>
          <w:szCs w:val="28"/>
        </w:rPr>
      </w:pPr>
    </w:p>
    <w:p w14:paraId="54B19F0A">
      <w:pPr>
        <w:widowControl/>
        <w:spacing w:line="500" w:lineRule="exact"/>
        <w:ind w:firstLine="0" w:firstLineChars="0"/>
        <w:jc w:val="left"/>
        <w:rPr>
          <w:rFonts w:hint="eastAsia" w:ascii="仿宋_GB2312" w:hAnsi="仿宋_GB2312" w:eastAsia="仿宋_GB2312" w:cs="仿宋_GB2312"/>
          <w:kern w:val="2"/>
          <w:sz w:val="21"/>
          <w:szCs w:val="24"/>
        </w:rPr>
      </w:pPr>
      <w:r>
        <w:rPr>
          <w:rFonts w:hint="eastAsia" w:ascii="仿宋_GB2312" w:hAnsi="仿宋_GB2312" w:eastAsia="仿宋_GB2312" w:cs="仿宋_GB2312"/>
          <w:b/>
          <w:bCs/>
          <w:kern w:val="2"/>
          <w:sz w:val="28"/>
          <w:szCs w:val="28"/>
        </w:rPr>
        <w:t>五、差旅</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应按照研发任务、执行时间顺序对出差事由、地点、人数、标准等进行详细说明并进行测算，然后再进行分类汇总，应合理确定科研人员乘坐交通工具等级、住宿费标准等，填写差旅费明细表。</w:t>
      </w:r>
    </w:p>
    <w:p w14:paraId="349A6ECC">
      <w:pPr>
        <w:widowControl/>
        <w:spacing w:line="240" w:lineRule="auto"/>
        <w:ind w:firstLine="0" w:firstLineChars="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差旅费预算明细表              单位：元</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88"/>
        <w:gridCol w:w="675"/>
        <w:gridCol w:w="718"/>
        <w:gridCol w:w="697"/>
        <w:gridCol w:w="696"/>
        <w:gridCol w:w="439"/>
        <w:gridCol w:w="707"/>
        <w:gridCol w:w="1533"/>
        <w:gridCol w:w="1073"/>
      </w:tblGrid>
      <w:tr w14:paraId="27C7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06EC29B5">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5D1E98F2">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费用名称</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4D9A98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出差天数</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72E1CFD3">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出差地点</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204881E5">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交通方式</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00325775">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439" w:type="dxa"/>
            <w:tcBorders>
              <w:top w:val="single" w:color="auto" w:sz="4" w:space="0"/>
              <w:left w:val="single" w:color="auto" w:sz="4" w:space="0"/>
              <w:bottom w:val="single" w:color="auto" w:sz="4" w:space="0"/>
              <w:right w:val="single" w:color="auto" w:sz="4" w:space="0"/>
            </w:tcBorders>
            <w:noWrap w:val="0"/>
            <w:vAlign w:val="center"/>
          </w:tcPr>
          <w:p w14:paraId="344DB69E">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人次</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64C338BB">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1BA58642">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3213854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r>
      <w:tr w14:paraId="545A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36D78999">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6F43B92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11029E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7BC5A4C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3799E06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0C431FB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noWrap w:val="0"/>
            <w:vAlign w:val="center"/>
          </w:tcPr>
          <w:p w14:paraId="40E59E8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06C6643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noWrap w:val="0"/>
            <w:vAlign w:val="center"/>
          </w:tcPr>
          <w:p w14:paraId="4E214BB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573ABEB">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554E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BDB9280">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74F42D0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04BC15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31D3023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75CE8CB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3401570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noWrap w:val="0"/>
            <w:vAlign w:val="center"/>
          </w:tcPr>
          <w:p w14:paraId="59EAF13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091E794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noWrap w:val="0"/>
            <w:vAlign w:val="center"/>
          </w:tcPr>
          <w:p w14:paraId="4504EF1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6317C4CB">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7305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17C32DD4">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137D494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250C42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00D57FA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3C71EA7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774FA0B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noWrap w:val="0"/>
            <w:vAlign w:val="center"/>
          </w:tcPr>
          <w:p w14:paraId="474227B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7514261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noWrap w:val="0"/>
            <w:vAlign w:val="center"/>
          </w:tcPr>
          <w:p w14:paraId="33B7B56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D372BFE">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3013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6D55BB43">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5F090EA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686B87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4FBC3BB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74DBF79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0BD0F54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noWrap w:val="0"/>
            <w:vAlign w:val="center"/>
          </w:tcPr>
          <w:p w14:paraId="32C8D9A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5AAD607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noWrap w:val="0"/>
            <w:vAlign w:val="center"/>
          </w:tcPr>
          <w:p w14:paraId="2035216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2C6B148A">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282832FA">
      <w:pPr>
        <w:widowControl/>
        <w:spacing w:line="240" w:lineRule="auto"/>
        <w:ind w:firstLine="0" w:firstLineChars="0"/>
        <w:jc w:val="left"/>
        <w:rPr>
          <w:rFonts w:hint="eastAsia" w:ascii="仿宋_GB2312" w:hAnsi="仿宋_GB2312" w:eastAsia="仿宋_GB2312" w:cs="仿宋_GB2312"/>
          <w:kern w:val="2"/>
          <w:sz w:val="21"/>
          <w:szCs w:val="28"/>
        </w:rPr>
      </w:pPr>
      <w:r>
        <w:rPr>
          <w:rFonts w:hint="eastAsia" w:ascii="仿宋_GB2312" w:hAnsi="仿宋_GB2312" w:eastAsia="仿宋_GB2312" w:cs="仿宋_GB2312"/>
          <w:kern w:val="2"/>
          <w:sz w:val="21"/>
          <w:szCs w:val="28"/>
        </w:rPr>
        <w:t>表格内容仅供参考，可根据实际进行增加。</w:t>
      </w:r>
    </w:p>
    <w:p w14:paraId="10F3D2EF">
      <w:pPr>
        <w:widowControl/>
        <w:spacing w:line="500" w:lineRule="exact"/>
        <w:ind w:firstLine="0" w:firstLineChars="0"/>
        <w:jc w:val="left"/>
        <w:rPr>
          <w:rFonts w:hint="eastAsia" w:ascii="仿宋_GB2312" w:hAnsi="仿宋_GB2312" w:eastAsia="仿宋_GB2312" w:cs="仿宋_GB2312"/>
          <w:b/>
          <w:bCs/>
          <w:kern w:val="2"/>
          <w:sz w:val="28"/>
          <w:szCs w:val="28"/>
        </w:rPr>
      </w:pPr>
    </w:p>
    <w:p w14:paraId="2AE0E6A3">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六、会议</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应说明拟举办会议的主要内容、参会人员数量、天数、标准等，填写会议费预算明细表。</w:t>
      </w:r>
    </w:p>
    <w:p w14:paraId="4B9135E4">
      <w:pPr>
        <w:widowControl/>
        <w:spacing w:line="240" w:lineRule="auto"/>
        <w:ind w:firstLine="0" w:firstLineChars="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会议费预算明细表           单位：元</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466"/>
        <w:gridCol w:w="1061"/>
        <w:gridCol w:w="653"/>
        <w:gridCol w:w="664"/>
        <w:gridCol w:w="793"/>
        <w:gridCol w:w="707"/>
        <w:gridCol w:w="1481"/>
      </w:tblGrid>
      <w:tr w14:paraId="53DB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148BEE7E">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2E7E996E">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会议内容</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1B06F40D">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费用标准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4C43E55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会期</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4756F00D">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参会人数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1A65130">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会议次数</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494AA464">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合计</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0F80DB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r>
      <w:tr w14:paraId="7D73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0A6B6ECB">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3069361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1435350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2186592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3A91E09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E4A925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3038174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3A3AD10">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6300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65762C3E">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60D679A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1D73940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6619FBF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031B82B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3A6BC7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6854FBB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8243DD9">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45F2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7C2CF096">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35E720E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2939A52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47FE6B0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3B069F5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D896A6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73A4E02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2C60EAA">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3BD5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158EA055">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700FA0B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1D2458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629FD23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2C9EF55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277DCCF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032AB46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1DDC6CA">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548E7512">
      <w:pPr>
        <w:widowControl/>
        <w:spacing w:line="500" w:lineRule="exact"/>
        <w:ind w:firstLine="0" w:firstLineChars="0"/>
        <w:jc w:val="left"/>
        <w:rPr>
          <w:rFonts w:hint="eastAsia" w:ascii="仿宋_GB2312" w:hAnsi="仿宋_GB2312" w:eastAsia="仿宋_GB2312" w:cs="仿宋_GB2312"/>
          <w:b/>
          <w:bCs/>
          <w:kern w:val="2"/>
          <w:sz w:val="28"/>
          <w:szCs w:val="28"/>
        </w:rPr>
      </w:pPr>
    </w:p>
    <w:p w14:paraId="612C2880">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七、国际合作与交流</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应说明开展国际合作交流活动类型，即出国考察还是来华交流，并明确与项目的相关性，合作交流的目的地、人员规模、天数、费用等，并填写国际合作交流费预算明细表。</w:t>
      </w:r>
    </w:p>
    <w:p w14:paraId="249BC507">
      <w:pPr>
        <w:widowControl/>
        <w:spacing w:line="240" w:lineRule="auto"/>
        <w:ind w:firstLine="0" w:firstLineChars="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国际合作与交流费预算明细表       单位：元</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661"/>
        <w:gridCol w:w="786"/>
        <w:gridCol w:w="1104"/>
        <w:gridCol w:w="460"/>
        <w:gridCol w:w="643"/>
        <w:gridCol w:w="772"/>
        <w:gridCol w:w="460"/>
        <w:gridCol w:w="568"/>
        <w:gridCol w:w="536"/>
        <w:gridCol w:w="456"/>
        <w:gridCol w:w="1378"/>
      </w:tblGrid>
      <w:tr w14:paraId="646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4B0A952">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27098A0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国家地区</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1A61DD58">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出访/来华</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4BA9BEA1">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交流内容</w:t>
            </w:r>
          </w:p>
        </w:tc>
        <w:tc>
          <w:tcPr>
            <w:tcW w:w="460" w:type="dxa"/>
            <w:tcBorders>
              <w:top w:val="single" w:color="auto" w:sz="4" w:space="0"/>
              <w:left w:val="single" w:color="auto" w:sz="4" w:space="0"/>
              <w:bottom w:val="single" w:color="auto" w:sz="4" w:space="0"/>
              <w:right w:val="single" w:color="auto" w:sz="4" w:space="0"/>
            </w:tcBorders>
            <w:noWrap w:val="0"/>
            <w:vAlign w:val="center"/>
          </w:tcPr>
          <w:p w14:paraId="0598D3C3">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人数</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38F8E91F">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时间</w:t>
            </w:r>
          </w:p>
          <w:p w14:paraId="11001620">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(天)</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6702F9FC">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往返交通费</w:t>
            </w:r>
          </w:p>
        </w:tc>
        <w:tc>
          <w:tcPr>
            <w:tcW w:w="460" w:type="dxa"/>
            <w:tcBorders>
              <w:top w:val="single" w:color="auto" w:sz="4" w:space="0"/>
              <w:left w:val="single" w:color="auto" w:sz="4" w:space="0"/>
              <w:bottom w:val="single" w:color="auto" w:sz="4" w:space="0"/>
              <w:right w:val="single" w:color="auto" w:sz="4" w:space="0"/>
            </w:tcBorders>
            <w:noWrap w:val="0"/>
            <w:vAlign w:val="center"/>
          </w:tcPr>
          <w:p w14:paraId="7F468B53">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住宿费</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756C90F1">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伙食费</w:t>
            </w:r>
          </w:p>
        </w:tc>
        <w:tc>
          <w:tcPr>
            <w:tcW w:w="536" w:type="dxa"/>
            <w:tcBorders>
              <w:top w:val="single" w:color="auto" w:sz="4" w:space="0"/>
              <w:left w:val="single" w:color="auto" w:sz="4" w:space="0"/>
              <w:bottom w:val="single" w:color="auto" w:sz="4" w:space="0"/>
              <w:right w:val="single" w:color="auto" w:sz="4" w:space="0"/>
            </w:tcBorders>
            <w:noWrap w:val="0"/>
            <w:vAlign w:val="center"/>
          </w:tcPr>
          <w:p w14:paraId="2203415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其他</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46605DCF">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合计</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CE96EAD">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r>
      <w:tr w14:paraId="226D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412A5A5">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28187FD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79D8B52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5C95B93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69C5786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6DD0EC0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1619AF3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471EC86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4544981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noWrap w:val="0"/>
            <w:vAlign w:val="center"/>
          </w:tcPr>
          <w:p w14:paraId="75CBC2E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noWrap w:val="0"/>
            <w:vAlign w:val="center"/>
          </w:tcPr>
          <w:p w14:paraId="752E71E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4E65A429">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663C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FD151CD">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231368A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56CE5AD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05EAFA4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08A01EE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4471BE8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06680F6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23BDE0E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487E6B2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noWrap w:val="0"/>
            <w:vAlign w:val="center"/>
          </w:tcPr>
          <w:p w14:paraId="043A11D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noWrap w:val="0"/>
            <w:vAlign w:val="center"/>
          </w:tcPr>
          <w:p w14:paraId="32B921B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46EEC534">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08D8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A20A106">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3A5DB29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5857610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7C00DD1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15C6CFC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5539C15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7EDA976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3EABD75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52769EF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noWrap w:val="0"/>
            <w:vAlign w:val="center"/>
          </w:tcPr>
          <w:p w14:paraId="7DC160A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noWrap w:val="0"/>
            <w:vAlign w:val="center"/>
          </w:tcPr>
          <w:p w14:paraId="5C71451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E756ECA">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57E2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F754FB0">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086F795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322222D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7749F5B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46A94D5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3314136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52BFB87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029CB89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67A79F8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noWrap w:val="0"/>
            <w:vAlign w:val="center"/>
          </w:tcPr>
          <w:p w14:paraId="308ECF2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noWrap w:val="0"/>
            <w:vAlign w:val="center"/>
          </w:tcPr>
          <w:p w14:paraId="5DF40A7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6269CA4E">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7A1ADE4B">
      <w:pPr>
        <w:widowControl/>
        <w:spacing w:line="500" w:lineRule="exact"/>
        <w:ind w:firstLine="0" w:firstLineChars="0"/>
        <w:jc w:val="left"/>
        <w:rPr>
          <w:rFonts w:hint="eastAsia" w:ascii="仿宋_GB2312" w:hAnsi="仿宋_GB2312" w:eastAsia="仿宋_GB2312" w:cs="仿宋_GB2312"/>
          <w:b/>
          <w:bCs/>
          <w:kern w:val="2"/>
          <w:sz w:val="28"/>
          <w:szCs w:val="28"/>
        </w:rPr>
      </w:pPr>
    </w:p>
    <w:p w14:paraId="5DDE457B">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八、档案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出版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文献</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信息传播</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知识产权事务</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应说明在项目（课题）实施过程中，需要支付的出版、资料购买及印刷、文献检索、专业通信、专利申请及其他知识产权事务等费用的各项明细及测算依据，填写档案</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出版</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文献</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信息传播</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知识产权事务费预算明细表。</w:t>
      </w:r>
    </w:p>
    <w:p w14:paraId="7731E68E">
      <w:pPr>
        <w:widowControl/>
        <w:spacing w:line="240" w:lineRule="auto"/>
        <w:ind w:firstLine="0" w:firstLineChars="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档案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出版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文献</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信息传播</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 xml:space="preserve">知识产权事务费预算明细表  </w:t>
      </w:r>
    </w:p>
    <w:p w14:paraId="601BEE40">
      <w:pPr>
        <w:widowControl/>
        <w:spacing w:line="240" w:lineRule="auto"/>
        <w:ind w:firstLine="0" w:firstLineChars="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单位：元</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15"/>
        <w:gridCol w:w="696"/>
        <w:gridCol w:w="643"/>
        <w:gridCol w:w="664"/>
        <w:gridCol w:w="1522"/>
        <w:gridCol w:w="1169"/>
        <w:gridCol w:w="1415"/>
      </w:tblGrid>
      <w:tr w14:paraId="7B24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217FCC8">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428F64F4">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名称</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3B11BC57">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数量</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1A644CCB">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单价</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43AD1F02">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总价</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589F87B9">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其中：计划使用区科技经费</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241CBE62">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发生（计划）日期</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2D7854AE">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编制依据</w:t>
            </w:r>
          </w:p>
        </w:tc>
      </w:tr>
      <w:tr w14:paraId="5634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ACBD1E8">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AB48D01">
            <w:pPr>
              <w:widowControl/>
              <w:spacing w:line="240" w:lineRule="auto"/>
              <w:ind w:firstLine="0" w:firstLineChars="0"/>
              <w:jc w:val="center"/>
              <w:rPr>
                <w:rFonts w:hint="eastAsia" w:ascii="仿宋_GB2312" w:hAnsi="仿宋_GB2312" w:eastAsia="仿宋_GB2312" w:cs="仿宋_GB2312"/>
                <w:kern w:val="2"/>
                <w:sz w:val="21"/>
                <w:szCs w:val="21"/>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6814FFB5">
            <w:pPr>
              <w:widowControl/>
              <w:spacing w:line="240" w:lineRule="auto"/>
              <w:ind w:firstLine="0" w:firstLineChars="0"/>
              <w:jc w:val="center"/>
              <w:rPr>
                <w:rFonts w:hint="eastAsia" w:ascii="仿宋_GB2312" w:hAnsi="仿宋_GB2312" w:eastAsia="仿宋_GB2312" w:cs="仿宋_GB2312"/>
                <w:kern w:val="2"/>
                <w:sz w:val="21"/>
                <w:szCs w:val="21"/>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7EA27CEA">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00D0A9B1">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54B438FD">
            <w:pPr>
              <w:widowControl/>
              <w:spacing w:line="240" w:lineRule="auto"/>
              <w:ind w:firstLine="0" w:firstLineChars="0"/>
              <w:jc w:val="center"/>
              <w:rPr>
                <w:rFonts w:hint="eastAsia" w:ascii="仿宋_GB2312" w:hAnsi="仿宋_GB2312" w:eastAsia="仿宋_GB2312" w:cs="仿宋_GB2312"/>
                <w:kern w:val="2"/>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7DB2ED7B">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061CDD5B">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合同、发票号</w:t>
            </w:r>
          </w:p>
        </w:tc>
      </w:tr>
      <w:tr w14:paraId="3609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8D6ED25">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503D392C">
            <w:pPr>
              <w:widowControl/>
              <w:spacing w:line="240" w:lineRule="auto"/>
              <w:ind w:firstLine="0" w:firstLineChars="0"/>
              <w:jc w:val="center"/>
              <w:rPr>
                <w:rFonts w:hint="eastAsia" w:ascii="仿宋_GB2312" w:hAnsi="仿宋_GB2312" w:eastAsia="仿宋_GB2312" w:cs="仿宋_GB2312"/>
                <w:kern w:val="2"/>
                <w:sz w:val="21"/>
                <w:szCs w:val="21"/>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557DED85">
            <w:pPr>
              <w:widowControl/>
              <w:spacing w:line="240" w:lineRule="auto"/>
              <w:ind w:firstLine="0" w:firstLineChars="0"/>
              <w:jc w:val="center"/>
              <w:rPr>
                <w:rFonts w:hint="eastAsia" w:ascii="仿宋_GB2312" w:hAnsi="仿宋_GB2312" w:eastAsia="仿宋_GB2312" w:cs="仿宋_GB2312"/>
                <w:kern w:val="2"/>
                <w:sz w:val="21"/>
                <w:szCs w:val="21"/>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4B6A092E">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61B83596">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36E8F23B">
            <w:pPr>
              <w:widowControl/>
              <w:spacing w:line="240" w:lineRule="auto"/>
              <w:ind w:firstLine="0" w:firstLineChars="0"/>
              <w:jc w:val="center"/>
              <w:rPr>
                <w:rFonts w:hint="eastAsia" w:ascii="仿宋_GB2312" w:hAnsi="仿宋_GB2312" w:eastAsia="仿宋_GB2312" w:cs="仿宋_GB2312"/>
                <w:kern w:val="2"/>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4900BA95">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40CC0659">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比价单</w:t>
            </w:r>
          </w:p>
        </w:tc>
      </w:tr>
      <w:tr w14:paraId="23ED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58299F5">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D8E8AF4">
            <w:pPr>
              <w:widowControl/>
              <w:spacing w:line="240" w:lineRule="auto"/>
              <w:ind w:firstLine="0" w:firstLineChars="0"/>
              <w:jc w:val="center"/>
              <w:rPr>
                <w:rFonts w:hint="eastAsia" w:ascii="仿宋_GB2312" w:hAnsi="仿宋_GB2312" w:eastAsia="仿宋_GB2312" w:cs="仿宋_GB2312"/>
                <w:kern w:val="2"/>
                <w:sz w:val="21"/>
                <w:szCs w:val="21"/>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324409E8">
            <w:pPr>
              <w:widowControl/>
              <w:spacing w:line="240" w:lineRule="auto"/>
              <w:ind w:firstLine="0" w:firstLineChars="0"/>
              <w:jc w:val="center"/>
              <w:rPr>
                <w:rFonts w:hint="eastAsia" w:ascii="仿宋_GB2312" w:hAnsi="仿宋_GB2312" w:eastAsia="仿宋_GB2312" w:cs="仿宋_GB2312"/>
                <w:kern w:val="2"/>
                <w:sz w:val="21"/>
                <w:szCs w:val="21"/>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32CDF928">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067390F5">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3A2763CB">
            <w:pPr>
              <w:widowControl/>
              <w:spacing w:line="240" w:lineRule="auto"/>
              <w:ind w:firstLine="0" w:firstLineChars="0"/>
              <w:jc w:val="center"/>
              <w:rPr>
                <w:rFonts w:hint="eastAsia" w:ascii="仿宋_GB2312" w:hAnsi="仿宋_GB2312" w:eastAsia="仿宋_GB2312" w:cs="仿宋_GB2312"/>
                <w:kern w:val="2"/>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0D071AE4">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40CED83">
            <w:pPr>
              <w:widowControl/>
              <w:spacing w:line="240" w:lineRule="auto"/>
              <w:ind w:firstLine="0" w:firstLineChars="0"/>
              <w:jc w:val="center"/>
              <w:rPr>
                <w:rFonts w:hint="eastAsia" w:ascii="仿宋_GB2312" w:hAnsi="仿宋_GB2312" w:eastAsia="仿宋_GB2312" w:cs="仿宋_GB2312"/>
                <w:kern w:val="2"/>
                <w:sz w:val="21"/>
                <w:szCs w:val="21"/>
              </w:rPr>
            </w:pPr>
          </w:p>
        </w:tc>
      </w:tr>
      <w:tr w14:paraId="6B39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FBDD101">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合计</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7FBC68EC">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42D0F609">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63A2EF93">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4A56B2EA">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7F512C17">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25771E15">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B5E4AD9">
            <w:pPr>
              <w:widowControl/>
              <w:spacing w:line="240" w:lineRule="auto"/>
              <w:ind w:firstLine="0" w:firstLineChars="0"/>
              <w:jc w:val="center"/>
              <w:rPr>
                <w:rFonts w:hint="eastAsia" w:ascii="仿宋_GB2312" w:hAnsi="仿宋_GB2312" w:eastAsia="仿宋_GB2312" w:cs="仿宋_GB2312"/>
                <w:b/>
                <w:bCs/>
                <w:kern w:val="2"/>
                <w:sz w:val="21"/>
                <w:szCs w:val="21"/>
              </w:rPr>
            </w:pPr>
          </w:p>
        </w:tc>
      </w:tr>
    </w:tbl>
    <w:p w14:paraId="4935C335">
      <w:pPr>
        <w:widowControl/>
        <w:spacing w:line="500" w:lineRule="exact"/>
        <w:ind w:firstLine="0" w:firstLineChars="0"/>
        <w:jc w:val="left"/>
        <w:rPr>
          <w:rFonts w:hint="eastAsia" w:ascii="仿宋_GB2312" w:hAnsi="仿宋_GB2312" w:eastAsia="仿宋_GB2312" w:cs="仿宋_GB2312"/>
          <w:b/>
          <w:bCs/>
          <w:kern w:val="2"/>
          <w:sz w:val="28"/>
          <w:szCs w:val="28"/>
        </w:rPr>
      </w:pPr>
    </w:p>
    <w:p w14:paraId="7D41F632">
      <w:pPr>
        <w:widowControl/>
        <w:spacing w:line="500" w:lineRule="exact"/>
        <w:ind w:firstLine="0" w:firstLineChars="0"/>
        <w:jc w:val="left"/>
        <w:rPr>
          <w:rFonts w:hint="eastAsia" w:ascii="仿宋_GB2312" w:hAnsi="仿宋_GB2312" w:eastAsia="仿宋_GB2312" w:cs="仿宋_GB2312"/>
          <w:kern w:val="2"/>
          <w:szCs w:val="32"/>
        </w:rPr>
      </w:pPr>
      <w:r>
        <w:rPr>
          <w:rFonts w:hint="eastAsia" w:ascii="仿宋_GB2312" w:hAnsi="仿宋_GB2312" w:eastAsia="仿宋_GB2312" w:cs="仿宋_GB2312"/>
          <w:b/>
          <w:bCs/>
          <w:kern w:val="2"/>
          <w:sz w:val="28"/>
          <w:szCs w:val="28"/>
        </w:rPr>
        <w:t>九、劳务费</w:t>
      </w:r>
      <w:r>
        <w:rPr>
          <w:rFonts w:hint="eastAsia" w:ascii="仿宋_GB2312" w:hAnsi="仿宋_GB2312" w:eastAsia="仿宋_GB2312" w:cs="仿宋_GB2312"/>
          <w:b/>
          <w:bCs/>
          <w:kern w:val="2"/>
          <w:sz w:val="28"/>
          <w:szCs w:val="28"/>
          <w:lang w:val="zh-CN"/>
        </w:rPr>
        <w:t>:</w:t>
      </w:r>
      <w:r>
        <w:rPr>
          <w:rFonts w:hint="eastAsia" w:ascii="仿宋_GB2312" w:hAnsi="仿宋_GB2312" w:eastAsia="仿宋_GB2312" w:cs="仿宋_GB2312"/>
          <w:bCs/>
          <w:kern w:val="2"/>
          <w:sz w:val="28"/>
          <w:szCs w:val="28"/>
        </w:rPr>
        <w:t>应明确说明项目所需人员、人员类型、职责、数量、工作时长、薪资标准。财政供养人员不得列支劳务费。</w:t>
      </w:r>
    </w:p>
    <w:p w14:paraId="4D9EA6CD">
      <w:pPr>
        <w:widowControl/>
        <w:spacing w:line="240" w:lineRule="auto"/>
        <w:ind w:firstLine="3092" w:firstLineChars="110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劳务费预算明细表          单位：元</w:t>
      </w:r>
    </w:p>
    <w:tbl>
      <w:tblPr>
        <w:tblStyle w:val="1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048"/>
        <w:gridCol w:w="911"/>
        <w:gridCol w:w="1500"/>
        <w:gridCol w:w="1446"/>
        <w:gridCol w:w="1557"/>
        <w:gridCol w:w="1292"/>
      </w:tblGrid>
      <w:tr w14:paraId="49D5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1EDE96EA">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7F2AE36">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人员</w:t>
            </w:r>
          </w:p>
        </w:tc>
        <w:tc>
          <w:tcPr>
            <w:tcW w:w="911" w:type="dxa"/>
            <w:tcBorders>
              <w:top w:val="single" w:color="auto" w:sz="4" w:space="0"/>
              <w:left w:val="single" w:color="auto" w:sz="4" w:space="0"/>
              <w:bottom w:val="single" w:color="auto" w:sz="4" w:space="0"/>
              <w:right w:val="single" w:color="auto" w:sz="4" w:space="0"/>
            </w:tcBorders>
            <w:noWrap w:val="0"/>
            <w:vAlign w:val="center"/>
          </w:tcPr>
          <w:p w14:paraId="036D7EC3">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数量</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1E6318E">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单价</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F9C0666">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总价</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5449FD7A">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4"/>
              </w:rPr>
              <w:t>其中：计划使用区科技经费</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E842C21">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编制说明</w:t>
            </w:r>
          </w:p>
        </w:tc>
      </w:tr>
      <w:tr w14:paraId="01A8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5D1300EA">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0BDC055">
            <w:pPr>
              <w:widowControl/>
              <w:spacing w:line="240" w:lineRule="auto"/>
              <w:ind w:firstLine="0" w:firstLineChars="0"/>
              <w:jc w:val="center"/>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27AE91FE">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769091F">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2B26291">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4E90AC93">
            <w:pPr>
              <w:widowControl/>
              <w:spacing w:line="240" w:lineRule="auto"/>
              <w:ind w:firstLine="0" w:firstLineChars="0"/>
              <w:jc w:val="center"/>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1F22F48B">
            <w:pPr>
              <w:widowControl/>
              <w:spacing w:line="240" w:lineRule="auto"/>
              <w:ind w:firstLine="0" w:firstLineChars="0"/>
              <w:jc w:val="center"/>
              <w:rPr>
                <w:rFonts w:hint="eastAsia" w:ascii="仿宋_GB2312" w:hAnsi="仿宋_GB2312" w:eastAsia="仿宋_GB2312" w:cs="仿宋_GB2312"/>
                <w:kern w:val="2"/>
                <w:sz w:val="21"/>
                <w:szCs w:val="21"/>
              </w:rPr>
            </w:pPr>
          </w:p>
        </w:tc>
      </w:tr>
      <w:tr w14:paraId="4475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60D93E8F">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DC18259">
            <w:pPr>
              <w:widowControl/>
              <w:spacing w:line="240" w:lineRule="auto"/>
              <w:ind w:firstLine="0" w:firstLineChars="0"/>
              <w:jc w:val="center"/>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6858666C">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53B685D">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B74786D">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21C0570D">
            <w:pPr>
              <w:widowControl/>
              <w:spacing w:line="240" w:lineRule="auto"/>
              <w:ind w:firstLine="0" w:firstLineChars="0"/>
              <w:jc w:val="center"/>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4B0CC767">
            <w:pPr>
              <w:widowControl/>
              <w:spacing w:line="240" w:lineRule="auto"/>
              <w:ind w:firstLine="0" w:firstLineChars="0"/>
              <w:jc w:val="center"/>
              <w:rPr>
                <w:rFonts w:hint="eastAsia" w:ascii="仿宋_GB2312" w:hAnsi="仿宋_GB2312" w:eastAsia="仿宋_GB2312" w:cs="仿宋_GB2312"/>
                <w:kern w:val="2"/>
                <w:sz w:val="21"/>
                <w:szCs w:val="21"/>
              </w:rPr>
            </w:pPr>
          </w:p>
        </w:tc>
      </w:tr>
      <w:tr w14:paraId="43F9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274D23BE">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033FC67">
            <w:pPr>
              <w:widowControl/>
              <w:spacing w:line="240" w:lineRule="auto"/>
              <w:ind w:firstLine="0" w:firstLineChars="0"/>
              <w:jc w:val="center"/>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147DA153">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44C972A">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9A71727">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3B682FFA">
            <w:pPr>
              <w:widowControl/>
              <w:spacing w:line="240" w:lineRule="auto"/>
              <w:ind w:firstLine="0" w:firstLineChars="0"/>
              <w:jc w:val="center"/>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1916EF3">
            <w:pPr>
              <w:widowControl/>
              <w:spacing w:line="240" w:lineRule="auto"/>
              <w:ind w:firstLine="0" w:firstLineChars="0"/>
              <w:jc w:val="center"/>
              <w:rPr>
                <w:rFonts w:hint="eastAsia" w:ascii="仿宋_GB2312" w:hAnsi="仿宋_GB2312" w:eastAsia="仿宋_GB2312" w:cs="仿宋_GB2312"/>
                <w:kern w:val="2"/>
                <w:sz w:val="21"/>
                <w:szCs w:val="21"/>
              </w:rPr>
            </w:pPr>
          </w:p>
        </w:tc>
      </w:tr>
      <w:tr w14:paraId="46DA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0484A5B4">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D76864F">
            <w:pPr>
              <w:widowControl/>
              <w:spacing w:line="240" w:lineRule="auto"/>
              <w:ind w:firstLine="0" w:firstLineChars="0"/>
              <w:jc w:val="center"/>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3329EDEC">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732DD9E">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15839BD">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6625D92F">
            <w:pPr>
              <w:widowControl/>
              <w:spacing w:line="240" w:lineRule="auto"/>
              <w:ind w:firstLine="0" w:firstLineChars="0"/>
              <w:jc w:val="center"/>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9610AE1">
            <w:pPr>
              <w:widowControl/>
              <w:spacing w:line="240" w:lineRule="auto"/>
              <w:ind w:firstLine="0" w:firstLineChars="0"/>
              <w:jc w:val="center"/>
              <w:rPr>
                <w:rFonts w:hint="eastAsia" w:ascii="仿宋_GB2312" w:hAnsi="仿宋_GB2312" w:eastAsia="仿宋_GB2312" w:cs="仿宋_GB2312"/>
                <w:kern w:val="2"/>
                <w:sz w:val="21"/>
                <w:szCs w:val="21"/>
              </w:rPr>
            </w:pPr>
          </w:p>
        </w:tc>
      </w:tr>
      <w:tr w14:paraId="573C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2A957466">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合计</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9EB8414">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22151CF3">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92DCB1D">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CB37E8A">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17F9B2CF">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39DB14F7">
            <w:pPr>
              <w:widowControl/>
              <w:spacing w:line="240" w:lineRule="auto"/>
              <w:ind w:firstLine="0" w:firstLineChars="0"/>
              <w:jc w:val="center"/>
              <w:rPr>
                <w:rFonts w:hint="eastAsia" w:ascii="仿宋_GB2312" w:hAnsi="仿宋_GB2312" w:eastAsia="仿宋_GB2312" w:cs="仿宋_GB2312"/>
                <w:b/>
                <w:bCs/>
                <w:kern w:val="2"/>
                <w:sz w:val="21"/>
                <w:szCs w:val="21"/>
              </w:rPr>
            </w:pPr>
          </w:p>
        </w:tc>
      </w:tr>
    </w:tbl>
    <w:p w14:paraId="30CBF49F">
      <w:pPr>
        <w:widowControl/>
        <w:spacing w:line="500" w:lineRule="exact"/>
        <w:ind w:firstLine="0" w:firstLineChars="0"/>
        <w:jc w:val="left"/>
        <w:rPr>
          <w:rFonts w:hint="eastAsia" w:ascii="仿宋_GB2312" w:hAnsi="仿宋_GB2312" w:eastAsia="仿宋_GB2312" w:cs="仿宋_GB2312"/>
          <w:b/>
          <w:bCs/>
          <w:kern w:val="2"/>
          <w:sz w:val="28"/>
          <w:szCs w:val="28"/>
        </w:rPr>
      </w:pPr>
    </w:p>
    <w:p w14:paraId="4A52BAA8">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十、咨询费</w:t>
      </w:r>
      <w:r>
        <w:rPr>
          <w:rFonts w:hint="eastAsia" w:ascii="仿宋_GB2312" w:hAnsi="仿宋_GB2312" w:eastAsia="仿宋_GB2312" w:cs="仿宋_GB2312"/>
          <w:b/>
          <w:bCs/>
          <w:kern w:val="2"/>
          <w:sz w:val="28"/>
          <w:szCs w:val="28"/>
          <w:lang w:val="zh-CN"/>
        </w:rPr>
        <w:t>:</w:t>
      </w:r>
      <w:r>
        <w:rPr>
          <w:rFonts w:hint="eastAsia" w:ascii="仿宋_GB2312" w:hAnsi="仿宋_GB2312" w:eastAsia="仿宋_GB2312" w:cs="仿宋_GB2312"/>
          <w:bCs/>
          <w:kern w:val="2"/>
          <w:sz w:val="28"/>
          <w:szCs w:val="28"/>
        </w:rPr>
        <w:t>承担单位可根据本单位的实际和工作需要，制定咨询费管理办法和开支标准。应说明咨询费的具体事项，次数、人员数量、职称、咨询费标准等，填写咨询费预算明细表。</w:t>
      </w:r>
    </w:p>
    <w:p w14:paraId="58E3213B">
      <w:pPr>
        <w:widowControl/>
        <w:spacing w:line="240" w:lineRule="auto"/>
        <w:ind w:firstLine="3373" w:firstLineChars="1200"/>
        <w:jc w:val="left"/>
        <w:rPr>
          <w:rFonts w:hint="eastAsia" w:ascii="仿宋_GB2312" w:hAnsi="仿宋_GB2312" w:eastAsia="仿宋_GB2312" w:cs="仿宋_GB2312"/>
          <w:b/>
          <w:bCs/>
          <w:kern w:val="2"/>
          <w:sz w:val="28"/>
          <w:szCs w:val="28"/>
        </w:rPr>
      </w:pPr>
    </w:p>
    <w:p w14:paraId="15DB258B">
      <w:pPr>
        <w:widowControl/>
        <w:spacing w:line="240" w:lineRule="auto"/>
        <w:ind w:firstLine="3373" w:firstLineChars="1200"/>
        <w:jc w:val="left"/>
        <w:rPr>
          <w:rFonts w:hint="eastAsia" w:ascii="仿宋_GB2312" w:hAnsi="仿宋_GB2312" w:eastAsia="仿宋_GB2312" w:cs="仿宋_GB2312"/>
          <w:b/>
          <w:bCs/>
          <w:kern w:val="2"/>
          <w:sz w:val="28"/>
          <w:szCs w:val="28"/>
        </w:rPr>
      </w:pPr>
    </w:p>
    <w:p w14:paraId="2AAC1036">
      <w:pPr>
        <w:widowControl/>
        <w:spacing w:line="240" w:lineRule="auto"/>
        <w:ind w:firstLine="3373" w:firstLineChars="120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咨询费预算明细表         单位：元</w:t>
      </w: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79"/>
        <w:gridCol w:w="602"/>
        <w:gridCol w:w="602"/>
        <w:gridCol w:w="866"/>
        <w:gridCol w:w="664"/>
        <w:gridCol w:w="675"/>
        <w:gridCol w:w="654"/>
        <w:gridCol w:w="1521"/>
        <w:gridCol w:w="1063"/>
      </w:tblGrid>
      <w:tr w14:paraId="7253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DD0B37F">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598CE33">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咨询组织形式</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49A85644">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天数</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539A0045">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人员</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2E41C06C">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职称</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0D3BD71B">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数量</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40C9A2F">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单价</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66615F13">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总价</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D425735">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4"/>
              </w:rPr>
              <w:t>其中：计划使用区科技经费</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722A8D4">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编制说明</w:t>
            </w:r>
          </w:p>
        </w:tc>
      </w:tr>
      <w:tr w14:paraId="545D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04F39D7B">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D15B6F3">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0DE68405">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18AB39F4">
            <w:pPr>
              <w:widowControl/>
              <w:spacing w:line="240" w:lineRule="auto"/>
              <w:ind w:firstLine="0" w:firstLineChars="0"/>
              <w:jc w:val="center"/>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676F78D4">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78E81EDF">
            <w:pPr>
              <w:widowControl/>
              <w:spacing w:line="240" w:lineRule="auto"/>
              <w:ind w:firstLine="0" w:firstLineChars="0"/>
              <w:jc w:val="center"/>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15F02C2">
            <w:pPr>
              <w:widowControl/>
              <w:spacing w:line="240" w:lineRule="auto"/>
              <w:ind w:firstLine="0" w:firstLineChars="0"/>
              <w:jc w:val="center"/>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noWrap w:val="0"/>
            <w:vAlign w:val="center"/>
          </w:tcPr>
          <w:p w14:paraId="1A2CEE5A">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74653CB">
            <w:pPr>
              <w:widowControl/>
              <w:spacing w:line="240" w:lineRule="auto"/>
              <w:ind w:firstLine="0" w:firstLineChars="0"/>
              <w:jc w:val="center"/>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C6F0EF0">
            <w:pPr>
              <w:widowControl/>
              <w:spacing w:line="240" w:lineRule="auto"/>
              <w:ind w:firstLine="0" w:firstLineChars="0"/>
              <w:jc w:val="center"/>
              <w:rPr>
                <w:rFonts w:hint="eastAsia" w:ascii="仿宋_GB2312" w:hAnsi="仿宋_GB2312" w:eastAsia="仿宋_GB2312" w:cs="仿宋_GB2312"/>
                <w:kern w:val="2"/>
                <w:sz w:val="21"/>
                <w:szCs w:val="21"/>
              </w:rPr>
            </w:pPr>
          </w:p>
        </w:tc>
      </w:tr>
      <w:tr w14:paraId="5316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E4F191F">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24E7DF8">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0655A0E5">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6EB60B95">
            <w:pPr>
              <w:widowControl/>
              <w:spacing w:line="240" w:lineRule="auto"/>
              <w:ind w:firstLine="0" w:firstLineChars="0"/>
              <w:jc w:val="center"/>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4DB1FB0A">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07AF27B0">
            <w:pPr>
              <w:widowControl/>
              <w:spacing w:line="240" w:lineRule="auto"/>
              <w:ind w:firstLine="0" w:firstLineChars="0"/>
              <w:jc w:val="center"/>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0236FB23">
            <w:pPr>
              <w:widowControl/>
              <w:spacing w:line="240" w:lineRule="auto"/>
              <w:ind w:firstLine="0" w:firstLineChars="0"/>
              <w:jc w:val="center"/>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noWrap w:val="0"/>
            <w:vAlign w:val="center"/>
          </w:tcPr>
          <w:p w14:paraId="0487E86D">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EEC5540">
            <w:pPr>
              <w:widowControl/>
              <w:spacing w:line="240" w:lineRule="auto"/>
              <w:ind w:firstLine="0" w:firstLineChars="0"/>
              <w:jc w:val="center"/>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746298C">
            <w:pPr>
              <w:widowControl/>
              <w:spacing w:line="240" w:lineRule="auto"/>
              <w:ind w:firstLine="0" w:firstLineChars="0"/>
              <w:jc w:val="center"/>
              <w:rPr>
                <w:rFonts w:hint="eastAsia" w:ascii="仿宋_GB2312" w:hAnsi="仿宋_GB2312" w:eastAsia="仿宋_GB2312" w:cs="仿宋_GB2312"/>
                <w:kern w:val="2"/>
                <w:sz w:val="21"/>
                <w:szCs w:val="21"/>
              </w:rPr>
            </w:pPr>
          </w:p>
        </w:tc>
      </w:tr>
      <w:tr w14:paraId="0F25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F592D1F">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14F6D62C">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32CECC20">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6EDCCD78">
            <w:pPr>
              <w:widowControl/>
              <w:spacing w:line="240" w:lineRule="auto"/>
              <w:ind w:firstLine="0" w:firstLineChars="0"/>
              <w:jc w:val="center"/>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669E0D96">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4C874AF4">
            <w:pPr>
              <w:widowControl/>
              <w:spacing w:line="240" w:lineRule="auto"/>
              <w:ind w:firstLine="0" w:firstLineChars="0"/>
              <w:jc w:val="center"/>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B0C6603">
            <w:pPr>
              <w:widowControl/>
              <w:spacing w:line="240" w:lineRule="auto"/>
              <w:ind w:firstLine="0" w:firstLineChars="0"/>
              <w:jc w:val="center"/>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noWrap w:val="0"/>
            <w:vAlign w:val="center"/>
          </w:tcPr>
          <w:p w14:paraId="0455F1E1">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F23D642">
            <w:pPr>
              <w:widowControl/>
              <w:spacing w:line="240" w:lineRule="auto"/>
              <w:ind w:firstLine="0" w:firstLineChars="0"/>
              <w:jc w:val="center"/>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D5380C9">
            <w:pPr>
              <w:widowControl/>
              <w:spacing w:line="240" w:lineRule="auto"/>
              <w:ind w:firstLine="0" w:firstLineChars="0"/>
              <w:jc w:val="center"/>
              <w:rPr>
                <w:rFonts w:hint="eastAsia" w:ascii="仿宋_GB2312" w:hAnsi="仿宋_GB2312" w:eastAsia="仿宋_GB2312" w:cs="仿宋_GB2312"/>
                <w:kern w:val="2"/>
                <w:sz w:val="21"/>
                <w:szCs w:val="21"/>
              </w:rPr>
            </w:pPr>
          </w:p>
        </w:tc>
      </w:tr>
      <w:tr w14:paraId="3AD0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975C124">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A664286">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1DAC61EF">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2385DC5E">
            <w:pPr>
              <w:widowControl/>
              <w:spacing w:line="240" w:lineRule="auto"/>
              <w:ind w:firstLine="0" w:firstLineChars="0"/>
              <w:jc w:val="center"/>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22F740E2">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73A16F76">
            <w:pPr>
              <w:widowControl/>
              <w:spacing w:line="240" w:lineRule="auto"/>
              <w:ind w:firstLine="0" w:firstLineChars="0"/>
              <w:jc w:val="center"/>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2B11C8DF">
            <w:pPr>
              <w:widowControl/>
              <w:spacing w:line="240" w:lineRule="auto"/>
              <w:ind w:firstLine="0" w:firstLineChars="0"/>
              <w:jc w:val="center"/>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noWrap w:val="0"/>
            <w:vAlign w:val="center"/>
          </w:tcPr>
          <w:p w14:paraId="2BA15001">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62D4DB94">
            <w:pPr>
              <w:widowControl/>
              <w:spacing w:line="240" w:lineRule="auto"/>
              <w:ind w:firstLine="0" w:firstLineChars="0"/>
              <w:jc w:val="center"/>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481AF92B">
            <w:pPr>
              <w:widowControl/>
              <w:spacing w:line="240" w:lineRule="auto"/>
              <w:ind w:firstLine="0" w:firstLineChars="0"/>
              <w:jc w:val="center"/>
              <w:rPr>
                <w:rFonts w:hint="eastAsia" w:ascii="仿宋_GB2312" w:hAnsi="仿宋_GB2312" w:eastAsia="仿宋_GB2312" w:cs="仿宋_GB2312"/>
                <w:kern w:val="2"/>
                <w:sz w:val="21"/>
                <w:szCs w:val="21"/>
              </w:rPr>
            </w:pPr>
          </w:p>
        </w:tc>
      </w:tr>
    </w:tbl>
    <w:p w14:paraId="14BAEAAF">
      <w:pPr>
        <w:widowControl/>
        <w:spacing w:line="500" w:lineRule="exact"/>
        <w:ind w:firstLine="0" w:firstLineChars="0"/>
        <w:jc w:val="left"/>
        <w:rPr>
          <w:rFonts w:hint="eastAsia" w:ascii="仿宋_GB2312" w:hAnsi="仿宋_GB2312" w:eastAsia="仿宋_GB2312" w:cs="仿宋_GB2312"/>
          <w:b/>
          <w:bCs/>
          <w:kern w:val="2"/>
          <w:sz w:val="28"/>
          <w:szCs w:val="28"/>
        </w:rPr>
      </w:pPr>
    </w:p>
    <w:p w14:paraId="3BFEC1B1">
      <w:pPr>
        <w:widowControl/>
        <w:spacing w:line="500" w:lineRule="exact"/>
        <w:ind w:firstLine="0" w:firstLineChars="0"/>
        <w:jc w:val="left"/>
        <w:rPr>
          <w:rFonts w:hint="default"/>
          <w:lang w:val="en-US" w:eastAsia="zh-CN"/>
        </w:rPr>
        <w:sectPr>
          <w:footerReference r:id="rId6" w:type="default"/>
          <w:pgSz w:w="11906" w:h="16838"/>
          <w:pgMar w:top="2098" w:right="1474" w:bottom="1984" w:left="1587" w:header="851" w:footer="992" w:gutter="0"/>
          <w:pgNumType w:fmt="numberInDash"/>
          <w:cols w:space="720" w:num="1"/>
          <w:docGrid w:type="lines" w:linePitch="312" w:charSpace="0"/>
        </w:sectPr>
      </w:pPr>
      <w:r>
        <w:rPr>
          <w:rFonts w:hint="eastAsia" w:ascii="仿宋_GB2312" w:hAnsi="仿宋_GB2312" w:eastAsia="仿宋_GB2312" w:cs="仿宋_GB2312"/>
          <w:b/>
          <w:bCs/>
          <w:kern w:val="2"/>
          <w:sz w:val="28"/>
          <w:szCs w:val="28"/>
        </w:rPr>
        <w:t>十一、其他费用</w:t>
      </w:r>
      <w:r>
        <w:rPr>
          <w:rFonts w:hint="eastAsia" w:ascii="仿宋_GB2312" w:hAnsi="仿宋_GB2312" w:eastAsia="仿宋_GB2312" w:cs="仿宋_GB2312"/>
          <w:b/>
          <w:bCs/>
          <w:kern w:val="2"/>
          <w:sz w:val="28"/>
          <w:szCs w:val="28"/>
          <w:lang w:val="zh-CN"/>
        </w:rPr>
        <w:t>:</w:t>
      </w:r>
      <w:r>
        <w:rPr>
          <w:rFonts w:hint="eastAsia" w:ascii="仿宋_GB2312" w:hAnsi="仿宋_GB2312" w:eastAsia="仿宋_GB2312" w:cs="仿宋_GB2312"/>
          <w:bCs/>
          <w:kern w:val="2"/>
          <w:sz w:val="28"/>
          <w:szCs w:val="28"/>
        </w:rPr>
        <w:t>其他费用可以根据项目单位实际情况提供详细的说明及测算</w:t>
      </w:r>
    </w:p>
    <w:p w14:paraId="63E27EC9">
      <w:pPr>
        <w:keepNext w:val="0"/>
        <w:keepLines w:val="0"/>
        <w:pageBreakBefore w:val="0"/>
        <w:numPr>
          <w:ilvl w:val="0"/>
          <w:numId w:val="0"/>
        </w:numPr>
        <w:kinsoku/>
        <w:wordWrap/>
        <w:overflowPunct/>
        <w:topLinePunct w:val="0"/>
        <w:autoSpaceDE/>
        <w:autoSpaceDN/>
        <w:bidi w:val="0"/>
        <w:jc w:val="left"/>
        <w:textAlignment w:val="auto"/>
        <w:outlineLvl w:val="0"/>
        <w:rPr>
          <w:rFonts w:hint="default"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附7-3</w:t>
      </w:r>
    </w:p>
    <w:p w14:paraId="5EF66BC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承诺书</w:t>
      </w:r>
    </w:p>
    <w:p w14:paraId="65D5815B">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我公司 </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（统一社会信用代码：        ）已充分了解知悉</w:t>
      </w:r>
      <w:r>
        <w:rPr>
          <w:rFonts w:hint="eastAsia" w:ascii="仿宋_GB2312" w:hAnsi="仿宋_GB2312" w:eastAsia="仿宋_GB2312" w:cs="仿宋_GB2312"/>
          <w:sz w:val="32"/>
          <w:szCs w:val="32"/>
        </w:rPr>
        <w:t>《石景山区推进人工智能大模型产业集聚区建设发展支持办法》</w:t>
      </w:r>
      <w:r>
        <w:rPr>
          <w:rFonts w:hint="eastAsia" w:ascii="仿宋_GB2312" w:hAnsi="仿宋_GB2312" w:eastAsia="仿宋_GB2312" w:cs="仿宋_GB2312"/>
          <w:color w:val="auto"/>
        </w:rPr>
        <w:t>相关政策、规定及资金申报的相关要求，如实填写并提交有关材料，并对本次申报郑重承诺如下:</w:t>
      </w:r>
    </w:p>
    <w:p w14:paraId="13D2BCE2">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一、此次申报所提交材料均真实、完整、合法。如有虚假、错漏信息，愿承担相应法律责任及由此产生的一切后果。</w:t>
      </w:r>
    </w:p>
    <w:p w14:paraId="7674DE31">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二、本单位近三年内没有重大违法违规行为记录，未被列入失信被执行人、重大税收违法案件当事人名单、政府采购严重违法失信行为记录名单、石景山区联合惩戒“黑名单”。</w:t>
      </w:r>
    </w:p>
    <w:p w14:paraId="3BDE94AC">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三、所提交的资金申请材料确认为本单位编写，填写内容真实、准确、有效，无委托其他机构代编写行为。</w:t>
      </w:r>
    </w:p>
    <w:p w14:paraId="52CA8590">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四</w:t>
      </w:r>
      <w:r>
        <w:rPr>
          <w:rFonts w:hint="eastAsia" w:ascii="仿宋_GB2312" w:hAnsi="仿宋_GB2312" w:eastAsia="仿宋_GB2312" w:cs="仿宋_GB2312"/>
          <w:color w:val="auto"/>
        </w:rPr>
        <w:t>、在资金申报过程中，本单位保证接受有关部门的监督并积极配合相关调查。</w:t>
      </w:r>
    </w:p>
    <w:p w14:paraId="099EF3F1">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上述承诺，一经作出，本单位遵照执行。若违反上述承诺，愿意承担全部责任。</w:t>
      </w:r>
    </w:p>
    <w:p w14:paraId="014CD658">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特此声明！</w:t>
      </w:r>
    </w:p>
    <w:p w14:paraId="689DE17F">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p>
    <w:p w14:paraId="520000B4">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单位法定代表人（签字）          单位（盖章）</w:t>
      </w:r>
    </w:p>
    <w:p w14:paraId="65396833">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p>
    <w:p w14:paraId="42031E8C">
      <w:pPr>
        <w:keepNext w:val="0"/>
        <w:keepLines w:val="0"/>
        <w:pageBreakBefore w:val="0"/>
        <w:kinsoku/>
        <w:wordWrap/>
        <w:overflowPunct/>
        <w:topLinePunct w:val="0"/>
        <w:autoSpaceDE/>
        <w:autoSpaceDN/>
        <w:bidi w:val="0"/>
        <w:ind w:firstLine="640"/>
        <w:jc w:val="right"/>
        <w:textAlignment w:val="auto"/>
        <w:rPr>
          <w:rFonts w:hint="eastAsia" w:ascii="仿宋_GB2312" w:hAnsi="仿宋_GB2312" w:eastAsia="仿宋_GB2312" w:cs="仿宋_GB2312"/>
        </w:rPr>
      </w:pPr>
      <w:r>
        <w:rPr>
          <w:rFonts w:hint="eastAsia" w:ascii="仿宋_GB2312" w:hAnsi="仿宋_GB2312" w:eastAsia="仿宋_GB2312" w:cs="仿宋_GB2312"/>
          <w:color w:val="auto"/>
        </w:rPr>
        <w:t>年  月  日</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606E37-197E-4247-8A4A-3C402223977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845D6D56-7B99-455E-B89F-AEF78A38B35C}"/>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3" w:fontKey="{B35297D3-6659-48C0-9F79-551EB786B623}"/>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4" w:fontKey="{A0E30399-9B9C-45D2-B78F-D6A780E4B53F}"/>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0" w:csb1="00000000"/>
    <w:embedRegular r:id="rId5" w:fontKey="{F1CA5B59-5ABA-43FE-ADFB-2E13E2805DC7}"/>
  </w:font>
  <w:font w:name="方正小标宋_GBK">
    <w:panose1 w:val="03000509000000000000"/>
    <w:charset w:val="86"/>
    <w:family w:val="auto"/>
    <w:pitch w:val="default"/>
    <w:sig w:usb0="00000001" w:usb1="080E0000" w:usb2="00000000" w:usb3="00000000" w:csb0="00040000" w:csb1="00000000"/>
    <w:embedRegular r:id="rId6" w:fontKey="{57DCBF7A-5125-4444-88AF-22271D0DC2A2}"/>
  </w:font>
  <w:font w:name="方正仿宋_GB18030">
    <w:panose1 w:val="02000000000000000000"/>
    <w:charset w:val="86"/>
    <w:family w:val="auto"/>
    <w:pitch w:val="default"/>
    <w:sig w:usb0="00000001" w:usb1="08000000" w:usb2="00000000" w:usb3="00000000" w:csb0="00040000" w:csb1="00000000"/>
    <w:embedRegular r:id="rId7" w:fontKey="{E25955C3-3325-49CB-97BF-6D4DECC3CC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84F5">
    <w:pPr>
      <w:widowControl w:val="0"/>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18E72">
    <w:pPr>
      <w:widowControl w:val="0"/>
      <w:snapToGrid w:val="0"/>
      <w:jc w:val="left"/>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B224">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A6FA2">
    <w:pPr>
      <w:pStyle w:val="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7635D"/>
    <w:multiLevelType w:val="singleLevel"/>
    <w:tmpl w:val="B5B763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NjEwNmJkYmYwZDI5MjhjOWE0NjAzNzQ1YTFlMjIifQ=="/>
  </w:docVars>
  <w:rsids>
    <w:rsidRoot w:val="F7DD7A01"/>
    <w:rsid w:val="018D0F17"/>
    <w:rsid w:val="02B067B9"/>
    <w:rsid w:val="02DC2E18"/>
    <w:rsid w:val="039B7F6E"/>
    <w:rsid w:val="04425FE9"/>
    <w:rsid w:val="046B19E4"/>
    <w:rsid w:val="07947B2B"/>
    <w:rsid w:val="089811CD"/>
    <w:rsid w:val="091C1203"/>
    <w:rsid w:val="0A1D2218"/>
    <w:rsid w:val="0A4F6622"/>
    <w:rsid w:val="0A7D421F"/>
    <w:rsid w:val="0B994878"/>
    <w:rsid w:val="0C473EB3"/>
    <w:rsid w:val="0CC322CB"/>
    <w:rsid w:val="0DC22F3D"/>
    <w:rsid w:val="0FA062BA"/>
    <w:rsid w:val="0FB71F81"/>
    <w:rsid w:val="105518E8"/>
    <w:rsid w:val="10C34956"/>
    <w:rsid w:val="11443E61"/>
    <w:rsid w:val="12C9022B"/>
    <w:rsid w:val="12F46BB5"/>
    <w:rsid w:val="131E7C21"/>
    <w:rsid w:val="13723DB8"/>
    <w:rsid w:val="13F20BEA"/>
    <w:rsid w:val="14851632"/>
    <w:rsid w:val="15EB4733"/>
    <w:rsid w:val="162C6AF9"/>
    <w:rsid w:val="16806FB0"/>
    <w:rsid w:val="17EE4066"/>
    <w:rsid w:val="1A8C67A0"/>
    <w:rsid w:val="1B910DB4"/>
    <w:rsid w:val="1C084731"/>
    <w:rsid w:val="1C0A168B"/>
    <w:rsid w:val="1CFA34AD"/>
    <w:rsid w:val="1D2A6F74"/>
    <w:rsid w:val="1E2F2C87"/>
    <w:rsid w:val="20A420AE"/>
    <w:rsid w:val="20FE69A1"/>
    <w:rsid w:val="24101808"/>
    <w:rsid w:val="24305A06"/>
    <w:rsid w:val="250567F0"/>
    <w:rsid w:val="25B310C3"/>
    <w:rsid w:val="262F59B5"/>
    <w:rsid w:val="26D47194"/>
    <w:rsid w:val="278F5132"/>
    <w:rsid w:val="286A0F14"/>
    <w:rsid w:val="28D7365C"/>
    <w:rsid w:val="296F3C84"/>
    <w:rsid w:val="29E928DF"/>
    <w:rsid w:val="2A1F4553"/>
    <w:rsid w:val="2AC2249E"/>
    <w:rsid w:val="2B1C0A93"/>
    <w:rsid w:val="2B733B33"/>
    <w:rsid w:val="2B741580"/>
    <w:rsid w:val="2C7F39CF"/>
    <w:rsid w:val="2D294951"/>
    <w:rsid w:val="2E8928E3"/>
    <w:rsid w:val="30C11DFC"/>
    <w:rsid w:val="31AD0696"/>
    <w:rsid w:val="325E3AF6"/>
    <w:rsid w:val="326B5445"/>
    <w:rsid w:val="32922321"/>
    <w:rsid w:val="33B93FC7"/>
    <w:rsid w:val="34655258"/>
    <w:rsid w:val="35C7134E"/>
    <w:rsid w:val="383B1A5E"/>
    <w:rsid w:val="38DE1A7D"/>
    <w:rsid w:val="39B822CE"/>
    <w:rsid w:val="3A9F498F"/>
    <w:rsid w:val="3ACB07EE"/>
    <w:rsid w:val="3B5129DA"/>
    <w:rsid w:val="3B7B0790"/>
    <w:rsid w:val="3C724B2B"/>
    <w:rsid w:val="3CA74F91"/>
    <w:rsid w:val="3CDD031B"/>
    <w:rsid w:val="3D6C58AA"/>
    <w:rsid w:val="3E493ABE"/>
    <w:rsid w:val="3E5A0A63"/>
    <w:rsid w:val="3E673147"/>
    <w:rsid w:val="40E90FBF"/>
    <w:rsid w:val="40FB7547"/>
    <w:rsid w:val="43997F0D"/>
    <w:rsid w:val="43A86F10"/>
    <w:rsid w:val="43AD015B"/>
    <w:rsid w:val="43BB7AD9"/>
    <w:rsid w:val="46733805"/>
    <w:rsid w:val="46794B93"/>
    <w:rsid w:val="46D1677D"/>
    <w:rsid w:val="46FD67CC"/>
    <w:rsid w:val="47955FA4"/>
    <w:rsid w:val="4955275C"/>
    <w:rsid w:val="4A2C20D1"/>
    <w:rsid w:val="4BE60BE6"/>
    <w:rsid w:val="4EE8450B"/>
    <w:rsid w:val="4F2A0C6A"/>
    <w:rsid w:val="4F9767DF"/>
    <w:rsid w:val="510E0CFA"/>
    <w:rsid w:val="519D502D"/>
    <w:rsid w:val="53BD4E31"/>
    <w:rsid w:val="54B7712D"/>
    <w:rsid w:val="551C3583"/>
    <w:rsid w:val="5765363E"/>
    <w:rsid w:val="57A920EF"/>
    <w:rsid w:val="586A3F83"/>
    <w:rsid w:val="59367040"/>
    <w:rsid w:val="59941FB8"/>
    <w:rsid w:val="5A10097B"/>
    <w:rsid w:val="5A5A4FB0"/>
    <w:rsid w:val="5A8D716D"/>
    <w:rsid w:val="5DA42896"/>
    <w:rsid w:val="5DAC0C7A"/>
    <w:rsid w:val="5E830C26"/>
    <w:rsid w:val="5E940365"/>
    <w:rsid w:val="5F0C235A"/>
    <w:rsid w:val="5F9739C2"/>
    <w:rsid w:val="5FA5144D"/>
    <w:rsid w:val="5FAF1E59"/>
    <w:rsid w:val="5FCC19D2"/>
    <w:rsid w:val="606819CD"/>
    <w:rsid w:val="62996541"/>
    <w:rsid w:val="63F91396"/>
    <w:rsid w:val="63FA3360"/>
    <w:rsid w:val="654A79CF"/>
    <w:rsid w:val="6579460B"/>
    <w:rsid w:val="663C7C5F"/>
    <w:rsid w:val="671C46B1"/>
    <w:rsid w:val="67311FC6"/>
    <w:rsid w:val="67695728"/>
    <w:rsid w:val="688B44B8"/>
    <w:rsid w:val="699252DE"/>
    <w:rsid w:val="69A16971"/>
    <w:rsid w:val="6B135EBE"/>
    <w:rsid w:val="6BA51E03"/>
    <w:rsid w:val="6C580B5B"/>
    <w:rsid w:val="6D284A9A"/>
    <w:rsid w:val="6D3C22F3"/>
    <w:rsid w:val="6DFE6D28"/>
    <w:rsid w:val="6EBF4F8A"/>
    <w:rsid w:val="6F1FF8FE"/>
    <w:rsid w:val="70CE7706"/>
    <w:rsid w:val="71494FDF"/>
    <w:rsid w:val="72EA452F"/>
    <w:rsid w:val="73A3131E"/>
    <w:rsid w:val="73DD6B53"/>
    <w:rsid w:val="75045236"/>
    <w:rsid w:val="757E6B6F"/>
    <w:rsid w:val="75EA1201"/>
    <w:rsid w:val="76D37824"/>
    <w:rsid w:val="76DE2D93"/>
    <w:rsid w:val="772A065B"/>
    <w:rsid w:val="77FE04C5"/>
    <w:rsid w:val="787D038F"/>
    <w:rsid w:val="795409C4"/>
    <w:rsid w:val="796200CB"/>
    <w:rsid w:val="7A770E0E"/>
    <w:rsid w:val="7B1D7C08"/>
    <w:rsid w:val="7B98728E"/>
    <w:rsid w:val="7C2A25DC"/>
    <w:rsid w:val="7CB24380"/>
    <w:rsid w:val="7E2F6069"/>
    <w:rsid w:val="7E6F8CC6"/>
    <w:rsid w:val="7F192BA5"/>
    <w:rsid w:val="7F8D69DE"/>
    <w:rsid w:val="F7DD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 w:cs="Times New Roman"/>
      <w:sz w:val="32"/>
      <w:szCs w:val="22"/>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Body Text"/>
    <w:basedOn w:val="1"/>
    <w:next w:val="4"/>
    <w:qFormat/>
    <w:uiPriority w:val="0"/>
    <w:pPr>
      <w:spacing w:line="240" w:lineRule="auto"/>
    </w:pPr>
    <w:rPr>
      <w:b/>
      <w:kern w:val="2"/>
      <w:sz w:val="28"/>
    </w:rPr>
  </w:style>
  <w:style w:type="paragraph" w:styleId="4">
    <w:name w:val="Body Text First Indent"/>
    <w:basedOn w:val="3"/>
    <w:unhideWhenUsed/>
    <w:qFormat/>
    <w:uiPriority w:val="99"/>
    <w:pPr>
      <w:spacing w:after="120"/>
      <w:ind w:firstLine="420" w:firstLineChars="100"/>
    </w:pPr>
    <w:rPr>
      <w:rFonts w:ascii="Calibri" w:hAnsi="Calibri" w:eastAsia="宋体" w:cs="Calibri"/>
      <w:sz w:val="21"/>
      <w:szCs w:val="21"/>
    </w:rPr>
  </w:style>
  <w:style w:type="paragraph" w:styleId="5">
    <w:name w:val="Body Text Indent"/>
    <w:basedOn w:val="1"/>
    <w:next w:val="1"/>
    <w:unhideWhenUsed/>
    <w:qFormat/>
    <w:uiPriority w:val="0"/>
    <w:pPr>
      <w:ind w:left="-28"/>
    </w:pPr>
    <w:rPr>
      <w:rFonts w:eastAsia="楷体_GB2312" w:cs="Times New Roman"/>
      <w:b/>
      <w:szCs w:val="20"/>
    </w:rPr>
  </w:style>
  <w:style w:type="paragraph" w:styleId="6">
    <w:name w:val="Plain Text"/>
    <w:basedOn w:val="1"/>
    <w:next w:val="1"/>
    <w:qFormat/>
    <w:uiPriority w:val="0"/>
    <w:rPr>
      <w:rFonts w:hAnsi="Courier New"/>
      <w:sz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index heading"/>
    <w:basedOn w:val="1"/>
    <w:next w:val="10"/>
    <w:qFormat/>
    <w:uiPriority w:val="99"/>
    <w:rPr>
      <w:rFonts w:ascii="Arial" w:hAnsi="Arial"/>
      <w:b/>
    </w:rPr>
  </w:style>
  <w:style w:type="paragraph" w:styleId="10">
    <w:name w:val="index 1"/>
    <w:basedOn w:val="1"/>
    <w:next w:val="1"/>
    <w:qFormat/>
    <w:uiPriority w:val="0"/>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13">
    <w:name w:val="Body Text First Indent 2"/>
    <w:basedOn w:val="5"/>
    <w:next w:val="1"/>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paragraph" w:customStyle="1" w:styleId="18">
    <w:name w:val="普通(网站)1"/>
    <w:basedOn w:val="1"/>
    <w:next w:val="1"/>
    <w:qFormat/>
    <w:uiPriority w:val="0"/>
    <w:pPr>
      <w:widowControl/>
      <w:spacing w:before="100" w:after="100" w:line="240" w:lineRule="auto"/>
      <w:jc w:val="left"/>
    </w:pPr>
    <w:rPr>
      <w:rFonts w:ascii="Arial Unicode MS" w:eastAsia="Arial Unicode MS"/>
      <w:color w:val="000000"/>
    </w:rPr>
  </w:style>
  <w:style w:type="paragraph" w:customStyle="1" w:styleId="19">
    <w:name w:val="普通 (Web)"/>
    <w:qFormat/>
    <w:uiPriority w:val="0"/>
    <w:pPr>
      <w:widowControl/>
      <w:spacing w:before="100" w:after="100"/>
      <w:jc w:val="left"/>
    </w:pPr>
    <w:rPr>
      <w:rFonts w:ascii="Arial Unicode MS" w:hAnsi="Arial Unicode MS" w:eastAsia="Arial Unicode MS" w:cs="Times New Roman"/>
      <w:color w:val="000000"/>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3275</Words>
  <Characters>3457</Characters>
  <Lines>0</Lines>
  <Paragraphs>0</Paragraphs>
  <TotalTime>55</TotalTime>
  <ScaleCrop>false</ScaleCrop>
  <LinksUpToDate>false</LinksUpToDate>
  <CharactersWithSpaces>3643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2024-10-19T01:51:00Z</dcterms:created>
  <dc:creator>楚然</dc:creator>
  <cp:lastModifiedBy>尘欢</cp:lastModifiedBy>
  <cp:lastPrinted>2024-10-24T10:05:00Z</cp:lastPrinted>
  <dcterms:modified xsi:type="dcterms:W3CDTF">2025-10-11T01:41:32Z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BC37C144B83F42979AED2E35F5FA8307_13</vt:lpwstr>
  </property>
  <property fmtid="{D5CDD505-2E9C-101B-9397-08002B2CF9AE}" pid="4" name="KSOTemplateDocerSaveRecord">
    <vt:lpwstr>eyJoZGlkIjoiZTM2YzgxNjk5YmMxZDRiNzg2YjExZDQzZjBiY2EzNjYiLCJ1c2VySWQiOiIxOTM2MDQ4MTQifQ==</vt:lpwstr>
  </property>
</Properties>
</file>