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0ADF6">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附件6</w:t>
      </w:r>
      <w:bookmarkStart w:id="0" w:name="_GoBack"/>
      <w:bookmarkEnd w:id="0"/>
      <w:r>
        <w:rPr>
          <w:rFonts w:hint="eastAsia" w:ascii="仿宋_GB2312" w:hAnsi="Times New Roman" w:eastAsia="仿宋_GB2312"/>
          <w:sz w:val="32"/>
          <w:szCs w:val="32"/>
          <w:lang w:val="en-US" w:eastAsia="zh-CN"/>
        </w:rPr>
        <w:t>-6：</w:t>
      </w:r>
    </w:p>
    <w:p w14:paraId="679FC0D6">
      <w:pPr>
        <w:adjustRightInd w:val="0"/>
        <w:snapToGrid w:val="0"/>
        <w:spacing w:line="560" w:lineRule="exact"/>
        <w:jc w:val="left"/>
        <w:rPr>
          <w:rFonts w:ascii="Times New Roman" w:hAnsi="Times New Roman" w:eastAsia="方正小标宋简体"/>
          <w:bCs/>
          <w:spacing w:val="-20"/>
          <w:sz w:val="44"/>
          <w:szCs w:val="44"/>
        </w:rPr>
      </w:pPr>
    </w:p>
    <w:p w14:paraId="6C9F8F7C">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23785A26">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14:paraId="5467AB3D">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中关村科技园区石景山园管理委员会北京市石景山区科学技术委员会：</w:t>
      </w:r>
    </w:p>
    <w:p w14:paraId="01C01228">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w:t>
      </w:r>
      <w:r>
        <w:rPr>
          <w:rFonts w:hint="eastAsia" w:ascii="仿宋_GB2312" w:hAnsi="Times New Roman" w:eastAsia="仿宋_GB2312"/>
          <w:sz w:val="28"/>
          <w:szCs w:val="28"/>
          <w:lang w:eastAsia="zh-CN"/>
        </w:rPr>
        <w:t>石景山区人形机器人产业发展支持办法</w:t>
      </w:r>
      <w:r>
        <w:rPr>
          <w:rFonts w:hint="eastAsia" w:ascii="仿宋_GB2312" w:hAnsi="Times New Roman" w:eastAsia="仿宋_GB2312"/>
          <w:sz w:val="28"/>
          <w:szCs w:val="28"/>
        </w:rPr>
        <w:t>》相关政策、规定及资金申报的相关要求，并对本次申报科技项目郑重承诺如下:</w:t>
      </w:r>
    </w:p>
    <w:p w14:paraId="552625EB">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14:paraId="555D43B7">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14:paraId="1753EE8D">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14:paraId="70C26AA7">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14:paraId="1607A36A">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14:paraId="38C95313"/>
    <w:p w14:paraId="6FF9AD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0B3AC98-3245-465F-AEC8-B5E4E07B866D}"/>
  </w:font>
  <w:font w:name="仿宋_GB2312">
    <w:altName w:val="仿宋"/>
    <w:panose1 w:val="02010609030101010101"/>
    <w:charset w:val="86"/>
    <w:family w:val="modern"/>
    <w:pitch w:val="default"/>
    <w:sig w:usb0="00000000" w:usb1="00000000" w:usb2="00000000" w:usb3="00000000" w:csb0="00040000" w:csb1="00000000"/>
    <w:embedRegular r:id="rId2" w:fontKey="{23B04824-7158-48DF-B096-B6C21186C98C}"/>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0E4FB53B-B7B5-4DAE-A61E-4692DC1FECB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C4842"/>
    <w:rsid w:val="01B16AD4"/>
    <w:rsid w:val="16CC4842"/>
    <w:rsid w:val="31DF6503"/>
    <w:rsid w:val="39296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438</Words>
  <Characters>440</Characters>
  <Lines>0</Lines>
  <Paragraphs>0</Paragraphs>
  <TotalTime>0</TotalTime>
  <ScaleCrop>false</ScaleCrop>
  <LinksUpToDate>false</LinksUpToDate>
  <CharactersWithSpaces>485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2025-09-26T17:35:00Z</dcterms:created>
  <dc:creator>孙学智 Steve</dc:creator>
  <cp:lastModifiedBy>孙学智 Steve</cp:lastModifiedBy>
  <dcterms:modified xsi:type="dcterms:W3CDTF">2025-09-26T23:51:44Z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8475331ED0B94C57B3F656F73183C1F6_13</vt:lpwstr>
  </property>
  <property fmtid="{D5CDD505-2E9C-101B-9397-08002B2CF9AE}" pid="4" name="KSOTemplateDocerSaveRecord">
    <vt:lpwstr>eyJoZGlkIjoiY2YzMmQ5MjFkMGU1OGIzMGEyMjFmZmZlNzhjODhlYWMiLCJ1c2VySWQiOiIzOTYzMzE2MDkifQ==</vt:lpwstr>
  </property>
</Properties>
</file>