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1F9AC">
      <w:pPr>
        <w:widowControl/>
        <w:ind w:firstLine="0" w:firstLineChars="0"/>
        <w:jc w:val="left"/>
        <w:rPr>
          <w:rFonts w:hint="eastAsia" w:ascii="方正小标宋_GBK" w:hAnsi="方正小标宋_GBK" w:eastAsia="方正小标宋_GBK" w:cs="方正小标宋_GBK"/>
          <w:w w:val="90"/>
          <w:sz w:val="56"/>
          <w:szCs w:val="21"/>
        </w:rPr>
      </w:pPr>
      <w:r>
        <w:rPr>
          <w:rFonts w:hint="eastAsia" w:ascii="黑体" w:hAnsi="黑体" w:eastAsia="黑体" w:cs="黑体"/>
          <w:szCs w:val="32"/>
        </w:rPr>
        <w:t>附件</w:t>
      </w:r>
      <w:r>
        <w:rPr>
          <w:rFonts w:hint="eastAsia" w:ascii="黑体" w:hAnsi="黑体" w:eastAsia="黑体" w:cs="黑体"/>
          <w:szCs w:val="32"/>
          <w:lang w:val="en-US" w:eastAsia="zh-CN"/>
        </w:rPr>
        <w:t>6</w:t>
      </w:r>
      <w:r>
        <w:rPr>
          <w:rFonts w:hint="eastAsia" w:ascii="黑体" w:hAnsi="黑体" w:eastAsia="黑体" w:cs="黑体"/>
          <w:szCs w:val="32"/>
        </w:rPr>
        <w:t>-</w:t>
      </w:r>
      <w:r>
        <w:rPr>
          <w:rFonts w:hint="eastAsia" w:ascii="黑体" w:hAnsi="黑体" w:eastAsia="黑体" w:cs="黑体"/>
          <w:szCs w:val="32"/>
          <w:lang w:val="en-US" w:eastAsia="zh-CN"/>
        </w:rPr>
        <w:t>1</w:t>
      </w:r>
    </w:p>
    <w:p w14:paraId="6A025C48">
      <w:pPr>
        <w:spacing w:line="560" w:lineRule="exact"/>
        <w:jc w:val="center"/>
        <w:rPr>
          <w:rFonts w:hint="eastAsia" w:ascii="方正小标宋简体" w:hAnsi="宋体" w:eastAsia="方正小标宋简体" w:cs="宋体"/>
          <w:w w:val="90"/>
          <w:sz w:val="44"/>
          <w:szCs w:val="44"/>
          <w:lang w:val="en-US" w:eastAsia="zh-CN"/>
        </w:rPr>
      </w:pPr>
    </w:p>
    <w:p w14:paraId="32E7EAF8">
      <w:pPr>
        <w:spacing w:line="560" w:lineRule="exact"/>
        <w:ind w:left="0" w:leftChars="0" w:firstLine="0" w:firstLineChars="0"/>
        <w:jc w:val="center"/>
        <w:rPr>
          <w:rFonts w:hint="eastAsia" w:ascii="方正小标宋简体" w:hAnsi="宋体" w:eastAsia="方正小标宋简体" w:cs="宋体"/>
          <w:w w:val="90"/>
          <w:sz w:val="44"/>
          <w:szCs w:val="44"/>
          <w:lang w:val="en-US" w:eastAsia="zh-CN"/>
        </w:rPr>
      </w:pPr>
      <w:r>
        <w:rPr>
          <w:rFonts w:hint="eastAsia" w:ascii="方正小标宋简体" w:hAnsi="宋体" w:eastAsia="方正小标宋简体" w:cs="宋体"/>
          <w:w w:val="90"/>
          <w:sz w:val="44"/>
          <w:szCs w:val="44"/>
          <w:lang w:val="en-US" w:eastAsia="zh-CN"/>
        </w:rPr>
        <w:t>石景山区人形机器人产业场景示范应用补贴资金申报书</w:t>
      </w:r>
    </w:p>
    <w:p w14:paraId="1EF06209">
      <w:pPr>
        <w:spacing w:line="560" w:lineRule="exact"/>
        <w:ind w:left="0" w:leftChars="0" w:firstLine="0" w:firstLineChars="0"/>
        <w:jc w:val="center"/>
        <w:rPr>
          <w:rFonts w:hint="default" w:ascii="方正小标宋简体" w:hAnsi="宋体" w:eastAsia="方正小标宋简体" w:cs="宋体"/>
          <w:w w:val="90"/>
          <w:sz w:val="44"/>
          <w:szCs w:val="44"/>
          <w:lang w:val="en-US" w:eastAsia="zh-CN"/>
        </w:rPr>
      </w:pPr>
      <w:r>
        <w:rPr>
          <w:rFonts w:hint="eastAsia" w:ascii="方正小标宋简体" w:hAnsi="宋体" w:eastAsia="方正小标宋简体" w:cs="宋体"/>
          <w:w w:val="90"/>
          <w:sz w:val="44"/>
          <w:szCs w:val="44"/>
          <w:lang w:val="en-US" w:eastAsia="zh-CN"/>
        </w:rPr>
        <w:t>（市级及以上项目）</w:t>
      </w:r>
    </w:p>
    <w:p w14:paraId="68691265">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23B20FE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bookmarkStart w:id="0" w:name="_GoBack"/>
      <w:bookmarkEnd w:id="0"/>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3"/>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3"/>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0"/>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0E365B09">
      <w:pPr>
        <w:pStyle w:val="2"/>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人形机器人产业场景示范应用</w:t>
      </w:r>
      <w:r>
        <w:rPr>
          <w:rFonts w:hint="eastAsia" w:ascii="仿宋_GB2312" w:hAnsi="仿宋_GB2312" w:eastAsia="仿宋_GB2312" w:cs="仿宋_GB2312"/>
          <w:b w:val="0"/>
          <w:color w:val="auto"/>
          <w:sz w:val="24"/>
          <w:highlight w:val="none"/>
        </w:rPr>
        <w:t>项目而制定。</w:t>
      </w:r>
    </w:p>
    <w:p w14:paraId="464163E6">
      <w:pPr>
        <w:pStyle w:val="2"/>
        <w:keepNext w:val="0"/>
        <w:keepLines w:val="0"/>
        <w:pageBreakBefore w:val="0"/>
        <w:widowControl/>
        <w:kinsoku/>
        <w:wordWrap/>
        <w:overflowPunct/>
        <w:topLinePunct w:val="0"/>
        <w:autoSpaceDE/>
        <w:autoSpaceDN/>
        <w:bidi w:val="0"/>
        <w:spacing w:line="500" w:lineRule="exact"/>
        <w:ind w:firstLine="480" w:firstLineChars="200"/>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4DC2BF80">
      <w:pPr>
        <w:pStyle w:val="2"/>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6C72A091">
      <w:pPr>
        <w:pStyle w:val="2"/>
        <w:widowControl/>
        <w:spacing w:line="500" w:lineRule="exact"/>
        <w:ind w:firstLine="480"/>
        <w:rPr>
          <w:rFonts w:hint="eastAsia"/>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r>
        <w:rPr>
          <w:rFonts w:hint="eastAsia"/>
        </w:rPr>
        <w:br w:type="page"/>
      </w:r>
    </w:p>
    <w:p w14:paraId="4E2296A6">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b/>
                <w:bCs/>
                <w:sz w:val="24"/>
                <w:szCs w:val="24"/>
                <w:lang w:val="en-US" w:eastAsia="zh-CN"/>
              </w:rPr>
            </w:pPr>
            <w:r>
              <w:rPr>
                <w:rFonts w:hint="eastAsia" w:ascii="宋体" w:hAnsi="宋体" w:cs="Times New Roman"/>
                <w:b w:val="0"/>
                <w:bCs w:val="0"/>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b/>
                <w:bCs/>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5E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2907" w:type="dxa"/>
            <w:vAlign w:val="center"/>
          </w:tcPr>
          <w:p w14:paraId="5F9ADE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w:t>
            </w:r>
            <w:r>
              <w:rPr>
                <w:rFonts w:hint="default" w:ascii="宋体" w:hAnsi="宋体" w:cs="Times New Roman"/>
                <w:sz w:val="24"/>
                <w:szCs w:val="24"/>
                <w:lang w:val="en-US" w:eastAsia="zh-CN"/>
              </w:rPr>
              <w:t>应用场景</w:t>
            </w:r>
            <w:r>
              <w:rPr>
                <w:rFonts w:hint="eastAsia" w:ascii="宋体" w:hAnsi="宋体" w:cs="Times New Roman"/>
                <w:sz w:val="24"/>
                <w:szCs w:val="24"/>
                <w:lang w:val="en-US" w:eastAsia="zh-CN"/>
              </w:rPr>
              <w:t>示范项目类别</w:t>
            </w:r>
          </w:p>
        </w:tc>
        <w:tc>
          <w:tcPr>
            <w:tcW w:w="5615" w:type="dxa"/>
            <w:gridSpan w:val="3"/>
            <w:vAlign w:val="center"/>
          </w:tcPr>
          <w:p w14:paraId="319773D8">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获得市级专项支持资金金额（万元）</w:t>
            </w:r>
          </w:p>
        </w:tc>
        <w:tc>
          <w:tcPr>
            <w:tcW w:w="5615"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2EB9E5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5"/>
              <w:rPr>
                <w:rFonts w:hint="eastAsia" w:ascii="宋体" w:hAnsi="宋体" w:cs="Times New Roman"/>
                <w:sz w:val="24"/>
                <w:szCs w:val="24"/>
                <w:lang w:val="en-US" w:eastAsia="zh-CN"/>
              </w:rPr>
            </w:pPr>
          </w:p>
          <w:p w14:paraId="014B1BB8">
            <w:pPr>
              <w:pStyle w:val="6"/>
              <w:rPr>
                <w:rFonts w:hint="default"/>
                <w:lang w:val="en-US" w:eastAsia="zh-CN"/>
              </w:rPr>
            </w:pPr>
          </w:p>
        </w:tc>
      </w:tr>
    </w:tbl>
    <w:p w14:paraId="02159D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12A019-2450-43D5-BE75-6CCDBE902A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FF135B0-3527-46A0-AA98-309F73DA30A7}"/>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3" w:fontKey="{E83B7879-F30C-4659-9FCE-A8D5701C657D}"/>
  </w:font>
  <w:font w:name="方正小标宋简体">
    <w:panose1 w:val="02000000000000000000"/>
    <w:charset w:val="86"/>
    <w:family w:val="script"/>
    <w:pitch w:val="default"/>
    <w:sig w:usb0="00000001" w:usb1="08000000" w:usb2="00000000" w:usb3="00000000" w:csb0="00040000" w:csb1="00000000"/>
    <w:embedRegular r:id="rId4" w:fontKey="{7ADA4A06-F892-4C2F-8208-1335244B4549}"/>
  </w:font>
  <w:font w:name="方正仿宋_GB18030">
    <w:panose1 w:val="02000000000000000000"/>
    <w:charset w:val="86"/>
    <w:family w:val="auto"/>
    <w:pitch w:val="default"/>
    <w:sig w:usb0="00000001" w:usb1="08000000" w:usb2="00000000" w:usb3="00000000" w:csb0="00040000" w:csb1="00000000"/>
    <w:embedRegular r:id="rId5" w:fontKey="{5ED5E9CB-3615-4AA8-98DC-FA60635D9668}"/>
  </w:font>
  <w:font w:name="仿宋_GB2312">
    <w:panose1 w:val="02010609030101010101"/>
    <w:charset w:val="86"/>
    <w:family w:val="modern"/>
    <w:pitch w:val="default"/>
    <w:sig w:usb0="00000001" w:usb1="080E0000" w:usb2="00000000" w:usb3="00000000" w:csb0="00040000" w:csb1="00000000"/>
    <w:embedRegular r:id="rId6" w:fontKey="{688C9F4A-AE77-42EB-A00C-7EB17A1367A1}"/>
  </w:font>
  <w:font w:name="WPSEMBED28">
    <w:panose1 w:val="02000000000000000000"/>
    <w:charset w:val="86"/>
    <w:family w:val="auto"/>
    <w:pitch w:val="default"/>
    <w:sig w:usb0="00000001" w:usb1="08000000" w:usb2="00000000" w:usb3="00000000" w:csb0="00040000" w:csb1="00000000"/>
  </w:font>
  <w:font w:name="WPSEMBED29">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7372C8"/>
    <w:rsid w:val="3D1C795D"/>
    <w:rsid w:val="427372C8"/>
    <w:rsid w:val="7A205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240" w:lineRule="auto"/>
    </w:pPr>
    <w:rPr>
      <w:b/>
      <w:kern w:val="2"/>
      <w:sz w:val="28"/>
    </w:r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511</Words>
  <Characters>529</Characters>
  <Lines>0</Lines>
  <Paragraphs>0</Paragraphs>
  <TotalTime>2</TotalTime>
  <ScaleCrop>false</ScaleCrop>
  <LinksUpToDate>false</LinksUpToDate>
  <CharactersWithSpaces>563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2025-09-26T00:08:00Z</dcterms:created>
  <dc:creator>孙学智 Steve</dc:creator>
  <cp:lastModifiedBy>孙学智 Steve</cp:lastModifiedBy>
  <dcterms:modified xsi:type="dcterms:W3CDTF">2025-09-26T23:21:55Z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47B00536CDA9499B9C48532BEFE8602D_13</vt:lpwstr>
  </property>
  <property fmtid="{D5CDD505-2E9C-101B-9397-08002B2CF9AE}" pid="4" name="KSOTemplateDocerSaveRecord">
    <vt:lpwstr>eyJoZGlkIjoiY2YzMmQ5MjFkMGU1OGIzMGEyMjFmZmZlNzhjODhlYWMiLCJ1c2VySWQiOiIzOTYzMzE2MDkifQ==</vt:lpwstr>
  </property>
</Properties>
</file>