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0" w:firstLineChars="0"/>
        <w:jc w:val="left"/>
        <w:textAlignment w:val="auto"/>
        <w:rPr>
          <w:rFonts w:hint="eastAsia" w:ascii="黑体" w:hAnsi="黑体" w:eastAsia="黑体" w:cs="黑体"/>
          <w:color w:val="auto"/>
          <w:sz w:val="44"/>
          <w:szCs w:val="44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Hans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7</w:t>
      </w:r>
    </w:p>
    <w:p>
      <w:pPr>
        <w:spacing w:after="0" w:line="56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14:ligatures w14:val="standardContextual"/>
        </w:rPr>
      </w:pPr>
      <w:r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14:ligatures w14:val="standardContextual"/>
        </w:rPr>
        <w:t>关于</w:t>
      </w:r>
      <w:r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/>
          <w14:ligatures w14:val="standardContextual"/>
        </w:rPr>
        <w:t>申报人形机器人产业基地运营</w:t>
      </w:r>
      <w:r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14:ligatures w14:val="standardContextual"/>
        </w:rPr>
        <w:t>支持</w:t>
      </w:r>
    </w:p>
    <w:p>
      <w:pPr>
        <w:spacing w:after="0" w:line="560" w:lineRule="exact"/>
        <w:ind w:firstLine="0" w:firstLineChars="0"/>
        <w:jc w:val="center"/>
        <w:rPr>
          <w:rFonts w:hint="eastAsia" w:ascii="Times New Roman" w:hAnsi="Times New Roman" w:eastAsia="方正小标宋简体" w:cs="方正小标宋简体"/>
          <w:kern w:val="2"/>
          <w:sz w:val="44"/>
          <w:szCs w:val="44"/>
          <w14:ligatures w14:val="standardContextual"/>
        </w:rPr>
      </w:pPr>
      <w:r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14:ligatures w14:val="standardContextual"/>
        </w:rPr>
        <w:t>资金的通知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640"/>
        <w:textAlignment w:val="auto"/>
        <w:rPr>
          <w:rFonts w:hint="eastAsia" w:ascii="Times New Roman" w:hAnsi="Times New Roman" w:eastAsia="方正仿宋_GB18030" w:cs="方正仿宋_GB18030"/>
          <w:color w:val="auto"/>
          <w:highlight w:val="none"/>
          <w:lang w:eastAsia="zh-CN"/>
        </w:rPr>
      </w:pPr>
      <w:bookmarkStart w:id="0" w:name="_Hlk29735500"/>
    </w:p>
    <w:p>
      <w:pPr>
        <w:ind w:firstLine="0" w:firstLineChars="0"/>
        <w:rPr>
          <w:rFonts w:hint="default" w:ascii="Times New Roman" w:hAnsi="Times New Roman" w:eastAsia="仿宋_GB2312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</w:rPr>
        <w:t>各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  <w:lang w:bidi="ar"/>
        </w:rPr>
        <w:t>相关</w:t>
      </w:r>
      <w:r>
        <w:rPr>
          <w:rFonts w:hint="default" w:ascii="Times New Roman" w:hAnsi="Times New Roman" w:eastAsia="仿宋_GB2312" w:cs="Times New Roman"/>
          <w:color w:val="auto"/>
        </w:rPr>
        <w:t>单位：</w:t>
      </w:r>
    </w:p>
    <w:bookmarkEnd w:id="0"/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firstLine="620" w:firstLineChars="200"/>
        <w:jc w:val="left"/>
        <w:textAlignment w:val="auto"/>
        <w:outlineLvl w:val="0"/>
        <w:rPr>
          <w:rFonts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</w:pPr>
      <w:r>
        <w:rPr>
          <w:rFonts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根据《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石景山区人形机器人产业发展支持办法（试行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eastAsia="zh-CN" w:bidi="ar"/>
        </w:rPr>
        <w:t>）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》</w:t>
      </w:r>
      <w:r>
        <w:rPr>
          <w:rFonts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（石园科发〔2024〕1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val="en-US" w:eastAsia="zh-CN" w:bidi="ar"/>
        </w:rPr>
        <w:t>0</w:t>
      </w:r>
      <w:r>
        <w:rPr>
          <w:rFonts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号），现公开征集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202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val="en-US" w:eastAsia="zh-CN" w:bidi="ar"/>
        </w:rPr>
        <w:t>5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年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val="en-US" w:eastAsia="zh-CN" w:bidi="ar"/>
        </w:rPr>
        <w:t>人形机器人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产业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val="en-US" w:eastAsia="zh-CN" w:bidi="ar"/>
        </w:rPr>
        <w:t>基地运营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项目</w:t>
      </w:r>
      <w:r>
        <w:rPr>
          <w:rFonts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，有关事项通知如下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firstLine="640" w:firstLineChars="200"/>
        <w:jc w:val="left"/>
        <w:textAlignment w:val="auto"/>
        <w:outlineLvl w:val="0"/>
        <w:rPr>
          <w:rFonts w:hint="eastAsia" w:ascii="Times New Roman" w:hAnsi="Times New Roman" w:eastAsia="黑体" w:cs="黑体"/>
          <w:b w:val="0"/>
          <w:bCs w:val="0"/>
          <w:color w:val="auto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b w:val="0"/>
          <w:bCs w:val="0"/>
          <w:color w:val="auto"/>
          <w:sz w:val="32"/>
          <w:szCs w:val="32"/>
          <w:lang w:val="en-US" w:eastAsia="zh-CN" w:bidi="ar-SA"/>
        </w:rPr>
        <w:t>一、</w:t>
      </w:r>
      <w:r>
        <w:rPr>
          <w:rFonts w:hint="eastAsia" w:ascii="Times New Roman" w:hAnsi="Times New Roman" w:eastAsia="黑体" w:cs="黑体"/>
          <w:b w:val="0"/>
          <w:bCs w:val="0"/>
          <w:color w:val="auto"/>
          <w:szCs w:val="32"/>
          <w:lang w:val="en-US" w:eastAsia="zh-CN"/>
        </w:rPr>
        <w:t>支持事项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b w:val="0"/>
          <w:bCs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z w:val="32"/>
          <w:szCs w:val="32"/>
          <w:highlight w:val="none"/>
        </w:rPr>
        <w:t>支持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z w:val="32"/>
          <w:szCs w:val="32"/>
          <w:highlight w:val="none"/>
          <w:lang w:eastAsia="zh-CN"/>
        </w:rPr>
        <w:t>专业化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z w:val="32"/>
          <w:szCs w:val="32"/>
          <w:highlight w:val="none"/>
        </w:rPr>
        <w:t>运营机构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z w:val="32"/>
          <w:szCs w:val="32"/>
          <w:highlight w:val="none"/>
          <w:lang w:eastAsia="zh-CN"/>
        </w:rPr>
        <w:t>运营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z w:val="32"/>
          <w:szCs w:val="32"/>
          <w:highlight w:val="none"/>
        </w:rPr>
        <w:t>人形机器人产业基地，经评审，予以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z w:val="32"/>
          <w:szCs w:val="32"/>
          <w:highlight w:val="none"/>
          <w:lang w:eastAsia="zh-CN"/>
        </w:rPr>
        <w:t>年度运营经费支持，每年不超过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1200万元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z w:val="32"/>
          <w:szCs w:val="32"/>
          <w:highlight w:val="none"/>
        </w:rPr>
        <w:t>，支持周期一般不超过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z w:val="32"/>
          <w:szCs w:val="32"/>
          <w:highlight w:val="none"/>
          <w:lang w:eastAsia="zh-CN"/>
        </w:rPr>
        <w:t>三年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firstLine="640" w:firstLineChars="200"/>
        <w:jc w:val="left"/>
        <w:textAlignment w:val="auto"/>
        <w:outlineLvl w:val="0"/>
        <w:rPr>
          <w:rFonts w:hint="default" w:ascii="Times New Roman" w:hAnsi="Times New Roman" w:eastAsia="黑体" w:cs="黑体"/>
          <w:b w:val="0"/>
          <w:bCs w:val="0"/>
          <w:color w:val="auto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b w:val="0"/>
          <w:bCs w:val="0"/>
          <w:color w:val="auto"/>
          <w:szCs w:val="32"/>
          <w:lang w:val="en-US" w:eastAsia="zh-CN"/>
        </w:rPr>
        <w:t>二、申报条件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仿宋_GB2312"/>
          <w:b w:val="0"/>
          <w:color w:val="auto"/>
          <w:spacing w:val="8"/>
          <w:sz w:val="32"/>
          <w:szCs w:val="32"/>
          <w:highlight w:val="none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1.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pacing w:val="8"/>
          <w:sz w:val="32"/>
          <w:szCs w:val="32"/>
          <w:highlight w:val="none"/>
          <w:shd w:val="clear" w:color="auto" w:fill="FFFFFF"/>
          <w:lang w:val="en-US" w:eastAsia="zh-CN"/>
        </w:rPr>
        <w:t>专业化</w:t>
      </w:r>
      <w:r>
        <w:rPr>
          <w:rFonts w:hint="default" w:ascii="Times New Roman" w:hAnsi="Times New Roman" w:eastAsia="仿宋_GB2312" w:cs="仿宋_GB2312"/>
          <w:b w:val="0"/>
          <w:color w:val="auto"/>
          <w:spacing w:val="8"/>
          <w:sz w:val="32"/>
          <w:szCs w:val="32"/>
          <w:highlight w:val="none"/>
          <w:shd w:val="clear" w:color="auto" w:fill="FFFFFF"/>
        </w:rPr>
        <w:t>运营服务机构应聚焦</w:t>
      </w:r>
      <w:r>
        <w:rPr>
          <w:rFonts w:hint="eastAsia" w:ascii="Times New Roman" w:hAnsi="Times New Roman" w:eastAsia="仿宋_GB2312" w:cs="仿宋_GB2312"/>
          <w:b w:val="0"/>
          <w:color w:val="auto"/>
          <w:spacing w:val="8"/>
          <w:sz w:val="32"/>
          <w:szCs w:val="32"/>
          <w:highlight w:val="none"/>
          <w:shd w:val="clear" w:color="auto" w:fill="FFFFFF"/>
          <w:lang w:val="en-US" w:eastAsia="zh-CN"/>
        </w:rPr>
        <w:t>人形机器人产业基地运营，</w:t>
      </w:r>
      <w:r>
        <w:rPr>
          <w:rFonts w:hint="default" w:ascii="Times New Roman" w:hAnsi="Times New Roman" w:eastAsia="仿宋_GB2312" w:cs="仿宋_GB2312"/>
          <w:b w:val="0"/>
          <w:color w:val="auto"/>
          <w:spacing w:val="8"/>
          <w:sz w:val="32"/>
          <w:szCs w:val="32"/>
          <w:highlight w:val="none"/>
          <w:shd w:val="clear" w:color="auto" w:fill="FFFFFF"/>
        </w:rPr>
        <w:t>构建完善的管理制度、运营机制和激励机制，服务体系完善，服务成效显著。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72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b w:val="0"/>
          <w:color w:val="auto"/>
          <w:spacing w:val="8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color w:val="auto"/>
          <w:spacing w:val="8"/>
          <w:sz w:val="32"/>
          <w:szCs w:val="32"/>
          <w:highlight w:val="none"/>
          <w:shd w:val="clear" w:color="auto" w:fill="FFFFFF"/>
          <w:lang w:val="en-US" w:eastAsia="zh-CN"/>
        </w:rPr>
        <w:t>2</w:t>
      </w:r>
      <w:r>
        <w:rPr>
          <w:rFonts w:hint="default" w:ascii="Times New Roman" w:hAnsi="Times New Roman" w:eastAsia="仿宋_GB2312" w:cs="仿宋_GB2312"/>
          <w:b w:val="0"/>
          <w:color w:val="auto"/>
          <w:spacing w:val="8"/>
          <w:sz w:val="32"/>
          <w:szCs w:val="32"/>
          <w:highlight w:val="none"/>
          <w:shd w:val="clear" w:color="auto" w:fill="FFFFFF"/>
        </w:rPr>
        <w:t>.专业化企业、运营服务机构应构建完善的管理制度、运营机制和激励机制，服务体系完善，服务成效显著。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72" w:firstLineChars="200"/>
        <w:jc w:val="both"/>
        <w:textAlignment w:val="auto"/>
        <w:outlineLvl w:val="9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color w:val="auto"/>
          <w:spacing w:val="8"/>
          <w:sz w:val="32"/>
          <w:szCs w:val="32"/>
          <w:highlight w:val="none"/>
          <w:shd w:val="clear" w:color="auto" w:fill="FFFFFF"/>
          <w:lang w:val="en-US" w:eastAsia="zh-CN"/>
        </w:rPr>
        <w:t>3.运营团队专业化、市场化程度高</w:t>
      </w:r>
      <w:r>
        <w:rPr>
          <w:rFonts w:hint="eastAsia" w:ascii="Times New Roman" w:hAnsi="Times New Roman" w:eastAsia="仿宋_GB2312" w:cs="仿宋_GB2312"/>
          <w:b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，</w:t>
      </w:r>
      <w:r>
        <w:rPr>
          <w:rFonts w:hint="eastAsia" w:ascii="Times New Roman" w:hAnsi="Times New Roman" w:eastAsia="仿宋_GB2312" w:cs="仿宋_GB2312"/>
          <w:b w:val="0"/>
          <w:color w:val="auto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在</w:t>
      </w:r>
      <w:r>
        <w:rPr>
          <w:rFonts w:hint="eastAsia" w:ascii="Times New Roman" w:hAnsi="Times New Roman" w:eastAsia="仿宋_GB2312" w:cs="仿宋_GB2312"/>
          <w:b w:val="0"/>
          <w:color w:val="auto"/>
          <w:spacing w:val="0"/>
          <w:sz w:val="32"/>
          <w:szCs w:val="32"/>
          <w:highlight w:val="none"/>
        </w:rPr>
        <w:t>投融资服务、产业资源对接、促进产学研合作等方面能力突出。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firstLine="640" w:firstLineChars="200"/>
        <w:jc w:val="left"/>
        <w:textAlignment w:val="auto"/>
        <w:outlineLvl w:val="0"/>
        <w:rPr>
          <w:rFonts w:hint="eastAsia" w:ascii="Times New Roman" w:hAnsi="Times New Roman" w:eastAsia="黑体" w:cs="黑体"/>
          <w:b w:val="0"/>
          <w:bCs w:val="0"/>
          <w:color w:val="auto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b w:val="0"/>
          <w:bCs w:val="0"/>
          <w:color w:val="auto"/>
          <w:szCs w:val="32"/>
          <w:lang w:val="en-US" w:eastAsia="zh-CN"/>
        </w:rPr>
        <w:t>三、申报材料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leftChars="0" w:right="0" w:rightChars="0" w:firstLine="641" w:firstLineChars="0"/>
        <w:jc w:val="both"/>
        <w:textAlignment w:val="auto"/>
        <w:outlineLvl w:val="1"/>
        <w:rPr>
          <w:rFonts w:hint="eastAsia" w:ascii="Times New Roman" w:hAnsi="Times New Roman" w:eastAsia="楷体_GB2312" w:cs="楷体_GB2312"/>
          <w:b w:val="0"/>
          <w:bCs/>
          <w:color w:val="auto"/>
          <w:sz w:val="32"/>
          <w:szCs w:val="32"/>
          <w:shd w:val="clear" w:color="auto" w:fill="FFFFFF"/>
          <w:lang w:val="en" w:eastAsia="zh-CN"/>
        </w:rPr>
      </w:pPr>
      <w:bookmarkStart w:id="1" w:name="_Hlk35999046"/>
      <w:r>
        <w:rPr>
          <w:rFonts w:hint="eastAsia" w:ascii="Times New Roman" w:hAnsi="Times New Roman" w:eastAsia="楷体_GB2312" w:cs="楷体_GB2312"/>
          <w:b w:val="0"/>
          <w:bCs/>
          <w:color w:val="auto"/>
          <w:sz w:val="32"/>
          <w:szCs w:val="32"/>
          <w:shd w:val="clear" w:color="auto" w:fill="FFFFFF"/>
          <w:lang w:val="en-US" w:eastAsia="zh-CN"/>
        </w:rPr>
        <w:t>（一）在线申报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firstLine="640"/>
        <w:jc w:val="both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申报单位统一登录石景山区企业综合服务平台网站（网址：https://qyfw.bjsjs.gov.cn/#/login）或登录首都之窗政策兑现专区（ https://zhengce.beijing.gov.cn/#/home）线上提交项目申报材料进行认证，在线填写申报信息并打包上传申报材料，石景山区企业综合服务平台具体操作方式详见《石景山区企业综合服务平台政策兑现操作手册》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firstLine="640"/>
        <w:jc w:val="both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申报材料包括如下：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</w:pPr>
      <w:bookmarkStart w:id="2" w:name="_Hlk34632801"/>
      <w:bookmarkStart w:id="3" w:name="_Hlk36016138"/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  <w:t>1.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highlight w:val="none"/>
          <w:lang w:val="en-US" w:eastAsia="zh-Hans" w:bidi="ar"/>
        </w:rPr>
        <w:t>《石景山区人形机器人产业基地运营支持资金项目申报书》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  <w:t>（word版和PDF盖章扫描版）</w:t>
      </w:r>
      <w:bookmarkEnd w:id="2"/>
      <w:bookmarkStart w:id="4" w:name="_Hlk36012035"/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  <w:t>（见附7-1）</w:t>
      </w:r>
      <w:bookmarkEnd w:id="4"/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  <w:t>；</w:t>
      </w:r>
      <w:bookmarkEnd w:id="3"/>
    </w:p>
    <w:p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申报单位统一社会信用代码营业执照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统计登记证书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highlight w:val="none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.</w:t>
      </w:r>
      <w:bookmarkStart w:id="5" w:name="_Hlk36016196"/>
      <w:bookmarkStart w:id="6" w:name="_Hlk34928613"/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申报单位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2024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年度《审计报告》或《资产负债表》《利润表》《现金流量表》《纳税申报表》等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相关证明材料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  <w:bookmarkStart w:id="7" w:name="_Hlk35999089"/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.</w:t>
      </w:r>
      <w:bookmarkEnd w:id="7"/>
      <w:r>
        <w:rPr>
          <w:rFonts w:hint="eastAsia" w:ascii="Times New Roman" w:hAnsi="Times New Roman" w:eastAsia="仿宋_GB2312" w:cs="仿宋_GB2312"/>
          <w:color w:val="auto"/>
          <w:szCs w:val="32"/>
        </w:rPr>
        <w:t>银行出具的《开户许可证》（基本存款账户）或《基本存款账户信息》（</w:t>
      </w:r>
      <w:r>
        <w:rPr>
          <w:rFonts w:hint="eastAsia" w:ascii="Times New Roman" w:hAnsi="Times New Roman" w:eastAsia="仿宋_GB2312" w:cs="仿宋_GB2312"/>
          <w:color w:val="auto"/>
          <w:szCs w:val="32"/>
          <w:lang w:eastAsia="zh-Hans"/>
        </w:rPr>
        <w:t>加盖公章的清晰</w:t>
      </w:r>
      <w:r>
        <w:rPr>
          <w:rFonts w:hint="eastAsia" w:ascii="Times New Roman" w:hAnsi="Times New Roman" w:eastAsia="仿宋_GB2312" w:cs="仿宋_GB2312"/>
          <w:color w:val="auto"/>
          <w:szCs w:val="32"/>
          <w:lang w:eastAsia="zh-CN"/>
        </w:rPr>
        <w:t>PDF</w:t>
      </w:r>
      <w:r>
        <w:rPr>
          <w:rFonts w:hint="eastAsia" w:ascii="Times New Roman" w:hAnsi="Times New Roman" w:eastAsia="仿宋_GB2312" w:cs="仿宋_GB2312"/>
          <w:color w:val="auto"/>
          <w:szCs w:val="32"/>
          <w:lang w:eastAsia="zh-Hans"/>
        </w:rPr>
        <w:t>扫描件</w:t>
      </w:r>
      <w:r>
        <w:rPr>
          <w:rFonts w:hint="eastAsia" w:ascii="Times New Roman" w:hAnsi="Times New Roman" w:eastAsia="仿宋_GB2312" w:cs="仿宋_GB2312"/>
          <w:color w:val="auto"/>
          <w:szCs w:val="32"/>
        </w:rPr>
        <w:t>），并填写《企业基本存款账户信息表》（word版，附件</w:t>
      </w:r>
      <w:r>
        <w:rPr>
          <w:rFonts w:hint="eastAsia" w:ascii="Times New Roman" w:hAnsi="Times New Roman" w:eastAsia="仿宋_GB2312" w:cs="仿宋_GB2312"/>
          <w:color w:val="auto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 w:cs="仿宋_GB2312"/>
          <w:color w:val="auto"/>
          <w:szCs w:val="32"/>
        </w:rPr>
        <w:t>-2）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640"/>
        <w:jc w:val="both"/>
        <w:textAlignment w:val="auto"/>
        <w:rPr>
          <w:rFonts w:hint="eastAsia" w:ascii="Times New Roman" w:hAnsi="Times New Roman" w:eastAsia="仿宋_GB2312" w:cs="仿宋_GB2312"/>
          <w:color w:val="auto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color w:val="auto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仿宋_GB2312"/>
          <w:color w:val="auto"/>
          <w:szCs w:val="32"/>
        </w:rPr>
        <w:t>.</w:t>
      </w:r>
      <w:r>
        <w:rPr>
          <w:rFonts w:hint="eastAsia" w:ascii="Times New Roman" w:hAnsi="Times New Roman" w:eastAsia="仿宋_GB2312" w:cs="仿宋_GB2312"/>
          <w:color w:val="auto"/>
          <w:szCs w:val="32"/>
          <w:lang w:val="en-US" w:eastAsia="zh-CN"/>
        </w:rPr>
        <w:t>运营空间相关证明材料（关联机构间合作证明、专业人员在关联机构内部调动证明、股权关联的公开信息、产权证等）</w:t>
      </w:r>
      <w:r>
        <w:rPr>
          <w:rFonts w:hint="eastAsia" w:ascii="Times New Roman" w:hAnsi="Times New Roman" w:eastAsia="仿宋_GB2312" w:cs="仿宋_GB2312"/>
          <w:color w:val="auto"/>
          <w:szCs w:val="32"/>
          <w:lang w:eastAsia="zh-CN"/>
        </w:rPr>
        <w:t>；</w:t>
      </w:r>
    </w:p>
    <w:bookmarkEnd w:id="5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</w:pPr>
      <w:bookmarkStart w:id="8" w:name="_Hlk36010490"/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6.运营管理相关证明材料（如企业集聚、重点项目合作、产业基金、北京市级、区级行业赛事及产业活动、专业运营服务相关证明材料等）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7.运营主体及关联机构获得国家级、市级、行业荣誉资质相关证明文件；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8.考核任务书/服务成效自评表；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9.诚信承诺书（见附7-3）。</w:t>
      </w:r>
    </w:p>
    <w:bookmarkEnd w:id="1"/>
    <w:bookmarkEnd w:id="6"/>
    <w:bookmarkEnd w:id="8"/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leftChars="0" w:right="0" w:rightChars="0" w:firstLine="641" w:firstLineChars="0"/>
        <w:jc w:val="both"/>
        <w:textAlignment w:val="auto"/>
        <w:outlineLvl w:val="1"/>
        <w:rPr>
          <w:rFonts w:hint="eastAsia" w:ascii="Times New Roman" w:hAnsi="Times New Roman" w:eastAsia="楷体_GB2312" w:cs="楷体_GB2312"/>
          <w:b w:val="0"/>
          <w:bCs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楷体_GB2312" w:cs="楷体_GB2312"/>
          <w:b w:val="0"/>
          <w:bCs/>
          <w:color w:val="auto"/>
          <w:sz w:val="32"/>
          <w:szCs w:val="32"/>
          <w:shd w:val="clear" w:color="auto" w:fill="FFFFFF"/>
          <w:lang w:val="en-US" w:eastAsia="zh-CN"/>
        </w:rPr>
        <w:t>（二）书面材料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b/>
          <w:bCs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书面材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料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一律采用A4纸双面打印，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zh-CN"/>
        </w:rPr>
        <w:t>不同类型材料之间用彩页隔开，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胶装成册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，一式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份，并在封面、盖章处和骑缝处盖单位公章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纸质版材料报送地址：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北京市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石景山区八角西街40号3号楼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二层产业促进一科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ind w:firstLine="640"/>
        <w:jc w:val="left"/>
        <w:outlineLvl w:val="0"/>
        <w:rPr>
          <w:rFonts w:hint="eastAsia" w:ascii="Times New Roman" w:hAnsi="Times New Roman" w:eastAsia="黑体" w:cs="黑体"/>
          <w:szCs w:val="32"/>
        </w:rPr>
      </w:pPr>
      <w:bookmarkStart w:id="9" w:name="_Hlk36016412"/>
      <w:r>
        <w:rPr>
          <w:rFonts w:hint="eastAsia" w:ascii="Times New Roman" w:hAnsi="Times New Roman" w:eastAsia="黑体" w:cs="黑体"/>
          <w:szCs w:val="32"/>
        </w:rPr>
        <w:t>四、征集时间</w:t>
      </w:r>
    </w:p>
    <w:p>
      <w:pPr>
        <w:spacing w:line="560" w:lineRule="exact"/>
        <w:ind w:firstLine="640" w:firstLineChars="200"/>
        <w:outlineLvl w:val="2"/>
        <w:rPr>
          <w:rFonts w:hint="eastAsia" w:ascii="Times New Roman" w:hAnsi="Times New Roman" w:eastAsia="仿宋_GB2312" w:cs="仿宋_GB2312"/>
          <w:color w:val="FF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在线申报截止时间：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2025年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月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日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，逾期申报将视为储备项目，不列入本次评审范畴。纸质版材料报送时间：另行通知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</w:p>
    <w:p>
      <w:pPr>
        <w:ind w:firstLine="640"/>
        <w:jc w:val="left"/>
        <w:outlineLvl w:val="0"/>
        <w:rPr>
          <w:rFonts w:hint="eastAsia" w:ascii="Times New Roman" w:hAnsi="Times New Roman" w:eastAsia="黑体" w:cs="黑体"/>
          <w:b w:val="0"/>
          <w:bCs w:val="0"/>
          <w:color w:val="auto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黑体"/>
          <w:szCs w:val="32"/>
          <w:highlight w:val="none"/>
        </w:rPr>
        <w:t>五、</w:t>
      </w:r>
      <w:r>
        <w:rPr>
          <w:rFonts w:hint="eastAsia" w:ascii="Times New Roman" w:hAnsi="Times New Roman" w:eastAsia="黑体" w:cs="黑体"/>
          <w:b w:val="0"/>
          <w:bCs w:val="0"/>
          <w:color w:val="auto"/>
          <w:szCs w:val="32"/>
          <w:highlight w:val="none"/>
          <w:lang w:val="en-US" w:eastAsia="zh-CN"/>
        </w:rPr>
        <w:t>注意事项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640"/>
        <w:jc w:val="both"/>
        <w:textAlignment w:val="auto"/>
        <w:rPr>
          <w:rFonts w:hint="eastAsia" w:ascii="Times New Roman" w:hAnsi="Times New Roman" w:eastAsia="仿宋_GB2312" w:cs="仿宋_GB2312"/>
          <w:color w:val="auto"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color w:val="auto"/>
          <w:highlight w:val="none"/>
        </w:rPr>
        <w:t>（</w:t>
      </w:r>
      <w:r>
        <w:rPr>
          <w:rFonts w:hint="eastAsia" w:ascii="Times New Roman" w:hAnsi="Times New Roman" w:eastAsia="仿宋_GB2312" w:cs="仿宋_GB2312"/>
          <w:color w:val="auto"/>
          <w:highlight w:val="none"/>
          <w:lang w:val="en-US" w:eastAsia="zh-CN"/>
        </w:rPr>
        <w:t>一</w:t>
      </w:r>
      <w:r>
        <w:rPr>
          <w:rFonts w:hint="eastAsia" w:ascii="Times New Roman" w:hAnsi="Times New Roman" w:eastAsia="仿宋_GB2312" w:cs="仿宋_GB2312"/>
          <w:color w:val="auto"/>
          <w:highlight w:val="none"/>
        </w:rPr>
        <w:t>）请各申报单位如实填写信息，对于提供虚报信息等问题，一经发现，将被纳入失信记录，影响下一步政府资金申请</w:t>
      </w:r>
      <w:r>
        <w:rPr>
          <w:rFonts w:hint="eastAsia" w:ascii="Times New Roman" w:hAnsi="Times New Roman" w:eastAsia="仿宋_GB2312" w:cs="仿宋_GB2312"/>
          <w:color w:val="auto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640"/>
        <w:textAlignment w:val="auto"/>
        <w:rPr>
          <w:rFonts w:hint="eastAsia" w:ascii="Times New Roman" w:hAnsi="Times New Roman" w:eastAsia="仿宋_GB2312" w:cs="仿宋_GB2312"/>
          <w:color w:val="auto"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color w:val="auto"/>
          <w:highlight w:val="none"/>
        </w:rPr>
        <w:t>（</w:t>
      </w:r>
      <w:r>
        <w:rPr>
          <w:rFonts w:hint="eastAsia" w:ascii="Times New Roman" w:hAnsi="Times New Roman" w:eastAsia="仿宋_GB2312" w:cs="仿宋_GB2312"/>
          <w:color w:val="auto"/>
          <w:highlight w:val="none"/>
          <w:lang w:val="en-US" w:eastAsia="zh-CN"/>
        </w:rPr>
        <w:t>二</w:t>
      </w:r>
      <w:r>
        <w:rPr>
          <w:rFonts w:hint="eastAsia" w:ascii="Times New Roman" w:hAnsi="Times New Roman" w:eastAsia="仿宋_GB2312" w:cs="仿宋_GB2312"/>
          <w:color w:val="auto"/>
          <w:highlight w:val="none"/>
        </w:rPr>
        <w:t>）</w:t>
      </w:r>
      <w:r>
        <w:rPr>
          <w:rFonts w:hint="eastAsia" w:ascii="Times New Roman" w:hAnsi="Times New Roman" w:eastAsia="仿宋_GB2312" w:cs="仿宋_GB2312"/>
          <w:color w:val="auto"/>
          <w:szCs w:val="32"/>
          <w:highlight w:val="none"/>
        </w:rPr>
        <w:t>申报材料应完整、清晰、规范，不符合要求的申报材料将被视为无效申报</w:t>
      </w:r>
      <w:r>
        <w:rPr>
          <w:rFonts w:hint="eastAsia" w:ascii="Times New Roman" w:hAnsi="Times New Roman" w:eastAsia="仿宋_GB2312" w:cs="仿宋_GB2312"/>
          <w:color w:val="auto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firstLine="640" w:firstLineChars="200"/>
        <w:jc w:val="left"/>
        <w:textAlignment w:val="auto"/>
        <w:outlineLvl w:val="0"/>
        <w:rPr>
          <w:rFonts w:hint="eastAsia" w:ascii="Times New Roman" w:hAnsi="Times New Roman" w:eastAsia="黑体" w:cs="黑体"/>
          <w:b w:val="0"/>
          <w:bCs w:val="0"/>
          <w:color w:val="auto"/>
          <w:szCs w:val="32"/>
          <w:highlight w:val="none"/>
          <w:lang w:val="en-US" w:eastAsia="zh-CN"/>
        </w:rPr>
      </w:pPr>
      <w:r>
        <w:rPr>
          <w:rFonts w:hint="eastAsia" w:eastAsia="黑体" w:cs="黑体"/>
          <w:b w:val="0"/>
          <w:bCs w:val="0"/>
          <w:color w:val="auto"/>
          <w:szCs w:val="32"/>
          <w:highlight w:val="none"/>
          <w:lang w:val="en-US" w:eastAsia="zh-CN"/>
        </w:rPr>
        <w:t>六</w:t>
      </w:r>
      <w:r>
        <w:rPr>
          <w:rFonts w:hint="eastAsia" w:ascii="Times New Roman" w:hAnsi="Times New Roman" w:eastAsia="黑体" w:cs="黑体"/>
          <w:b w:val="0"/>
          <w:bCs w:val="0"/>
          <w:color w:val="auto"/>
          <w:szCs w:val="32"/>
          <w:highlight w:val="none"/>
          <w:lang w:val="en-US" w:eastAsia="zh-CN"/>
        </w:rPr>
        <w:t>、联系方式</w:t>
      </w:r>
      <w:bookmarkEnd w:id="9"/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</w:rPr>
        <w:t>咨询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shd w:val="clear" w:color="auto" w:fill="FFFFFF"/>
        </w:rPr>
        <w:t>电话：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010-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68867190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申报平台技术支持电话：010-81925754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（工作日9:30-11:30，14:00-17:00）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</w:rPr>
      </w:pPr>
      <w:bookmarkStart w:id="10" w:name="_GoBack"/>
      <w:bookmarkEnd w:id="1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640"/>
        <w:textAlignment w:val="auto"/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highlight w:val="none"/>
          <w:lang w:val="en-US" w:eastAsia="zh-Hans" w:bidi="ar"/>
        </w:rPr>
      </w:pPr>
      <w:r>
        <w:rPr>
          <w:rFonts w:hint="eastAsia" w:ascii="Times New Roman" w:hAnsi="Times New Roman" w:eastAsia="仿宋_GB2312" w:cs="仿宋_GB2312"/>
          <w:color w:val="auto"/>
          <w:highlight w:val="none"/>
          <w:lang w:val="en-US" w:eastAsia="zh-CN"/>
        </w:rPr>
        <w:t>附件：7</w:t>
      </w:r>
      <w:r>
        <w:rPr>
          <w:rFonts w:hint="eastAsia" w:ascii="Times New Roman" w:hAnsi="Times New Roman" w:eastAsia="仿宋_GB2312" w:cs="仿宋_GB2312"/>
          <w:color w:val="auto"/>
          <w:highlight w:val="none"/>
        </w:rPr>
        <w:t>-1</w:t>
      </w:r>
      <w:r>
        <w:rPr>
          <w:rFonts w:hint="eastAsia" w:ascii="Times New Roman" w:hAnsi="Times New Roman" w:eastAsia="仿宋_GB2312" w:cs="仿宋_GB2312"/>
          <w:color w:val="auto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highlight w:val="none"/>
          <w:lang w:val="en-US" w:eastAsia="zh-Hans" w:bidi="ar"/>
        </w:rPr>
        <w:t>石景山区人形机器人产业基地运营支持资金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080" w:firstLineChars="650"/>
        <w:textAlignment w:val="auto"/>
        <w:rPr>
          <w:rFonts w:hint="eastAsia" w:ascii="Times New Roman" w:hAnsi="Times New Roman" w:eastAsia="仿宋_GB2312" w:cs="仿宋_GB2312"/>
          <w:color w:val="auto"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highlight w:val="none"/>
          <w:lang w:val="en-US" w:eastAsia="zh-Hans" w:bidi="ar"/>
        </w:rPr>
        <w:t>项目申报书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1600" w:firstLineChars="500"/>
        <w:textAlignment w:val="auto"/>
        <w:rPr>
          <w:rFonts w:hint="eastAsia" w:ascii="Times New Roman" w:hAnsi="Times New Roman" w:eastAsia="仿宋_GB2312" w:cs="仿宋_GB2312"/>
          <w:color w:val="auto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highlight w:val="none"/>
          <w:lang w:val="en-US" w:eastAsia="zh-CN"/>
        </w:rPr>
        <w:t>7-2.</w:t>
      </w:r>
      <w:r>
        <w:rPr>
          <w:rFonts w:ascii="Times New Roman" w:hAnsi="Times New Roman" w:eastAsia="仿宋_GB2312"/>
          <w:sz w:val="32"/>
          <w:szCs w:val="32"/>
        </w:rPr>
        <w:t>企业基本存款账户信息表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1600" w:firstLineChars="500"/>
        <w:textAlignment w:val="auto"/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7-3.诚信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Cs w:val="32"/>
          <w:highlight w:val="none"/>
          <w:lang w:eastAsia="zh-CN"/>
        </w:rPr>
        <w:t>承诺书</w:t>
      </w:r>
    </w:p>
    <w:p>
      <w:pPr>
        <w:ind w:left="0" w:leftChars="0" w:firstLine="0" w:firstLineChars="0"/>
        <w:rPr>
          <w:rFonts w:hint="eastAsia" w:ascii="Times New Roman" w:hAnsi="Times New Roman"/>
          <w:lang w:eastAsia="zh-CN"/>
        </w:rPr>
      </w:pPr>
    </w:p>
    <w:p>
      <w:pPr>
        <w:pStyle w:val="2"/>
        <w:rPr>
          <w:rFonts w:hint="eastAsia" w:ascii="Times New Roman" w:hAnsi="Times New Roman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27"/>
        <w:jc w:val="right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中关村科技园区石景山园管理委员会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firstLine="627"/>
        <w:jc w:val="both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</w:rPr>
        <w:t>   </w:t>
      </w:r>
      <w:r>
        <w:rPr>
          <w:rFonts w:hint="eastAsia" w:ascii="Times New Roman" w:hAnsi="Times New Roman" w:eastAsia="仿宋_GB2312" w:cs="仿宋_GB2312"/>
          <w:b/>
          <w:color w:val="auto"/>
          <w:sz w:val="32"/>
          <w:szCs w:val="32"/>
          <w:highlight w:val="none"/>
          <w:shd w:val="clear" w:color="auto" w:fill="FFFFFF"/>
        </w:rPr>
        <w:t> 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</w:rPr>
        <w:t xml:space="preserve">                  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</w:rPr>
        <w:t xml:space="preserve">   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北京市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</w:rPr>
        <w:t>石景山区科学技术委员会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firstLine="627"/>
        <w:jc w:val="center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                  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</w:rPr>
        <w:t>  202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5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</w:rPr>
        <w:t>年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10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</w:rPr>
        <w:t>月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11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shd w:val="clear" w:color="auto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18030">
    <w:altName w:val="方正仿宋_GBK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AB5912"/>
    <w:rsid w:val="155C1026"/>
    <w:rsid w:val="2350060D"/>
    <w:rsid w:val="30F027A5"/>
    <w:rsid w:val="3A267238"/>
    <w:rsid w:val="3D6267D9"/>
    <w:rsid w:val="42D12214"/>
    <w:rsid w:val="49AB5912"/>
    <w:rsid w:val="4C645316"/>
    <w:rsid w:val="4CD24250"/>
    <w:rsid w:val="52C4023E"/>
    <w:rsid w:val="61211D6D"/>
    <w:rsid w:val="697F46DD"/>
    <w:rsid w:val="75FF615A"/>
    <w:rsid w:val="76FFFFC2"/>
    <w:rsid w:val="7F7A8B2F"/>
    <w:rsid w:val="DA5B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" w:cs="Times New Roman"/>
      <w:sz w:val="3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</w:style>
  <w:style w:type="paragraph" w:styleId="3">
    <w:name w:val="Plain Text"/>
    <w:basedOn w:val="1"/>
    <w:next w:val="1"/>
    <w:qFormat/>
    <w:uiPriority w:val="0"/>
    <w:rPr>
      <w:rFonts w:hAnsi="Courier New"/>
      <w:sz w:val="20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1192</Words>
  <Characters>1364</Characters>
  <Lines>0</Lines>
  <Paragraphs>0</Paragraphs>
  <TotalTime>0</TotalTime>
  <ScaleCrop>false</ScaleCrop>
  <LinksUpToDate>false</LinksUpToDate>
  <CharactersWithSpaces>1413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2025-09-26T22:47:00Z</dcterms:created>
  <dc:creator>孙学智 Steve</dc:creator>
  <cp:lastModifiedBy>Pumpkin</cp:lastModifiedBy>
  <dcterms:modified xsi:type="dcterms:W3CDTF">2025-10-11T09:42:02Z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7D8686C2AFB441A295DD81FD6B9D737E_13</vt:lpwstr>
  </property>
  <property fmtid="{D5CDD505-2E9C-101B-9397-08002B2CF9AE}" pid="4" name="KSOTemplateDocerSaveRecord">
    <vt:lpwstr>eyJoZGlkIjoiMjQ3NjM0MGVlMDgyNzg3MzdmMzRjZjI2OWVjZTVhZTEiLCJ1c2VySWQiOiI1MjM5NTM5NjYifQ==</vt:lpwstr>
  </property>
</Properties>
</file>