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0CCC4F">
      <w:pPr>
        <w:keepNext w:val="0"/>
        <w:keepLines w:val="0"/>
        <w:pageBreakBefore w:val="0"/>
        <w:kinsoku/>
        <w:wordWrap/>
        <w:overflowPunct/>
        <w:topLinePunct w:val="0"/>
        <w:autoSpaceDE/>
        <w:autoSpaceDN/>
        <w:bidi w:val="0"/>
        <w:adjustRightInd/>
        <w:spacing w:line="560" w:lineRule="exact"/>
        <w:textAlignment w:val="auto"/>
        <w:rPr>
          <w:rFonts w:hint="eastAsia" w:ascii="Times New Roman" w:hAnsi="Times New Roman" w:eastAsia="黑体" w:cs="黑体"/>
          <w:color w:val="000000"/>
          <w:kern w:val="0"/>
          <w:sz w:val="32"/>
          <w:szCs w:val="32"/>
          <w:lang w:val="en-US" w:eastAsia="zh-CN" w:bidi="ar"/>
        </w:rPr>
      </w:pPr>
      <w:r>
        <w:rPr>
          <w:rFonts w:hint="eastAsia" w:ascii="Times New Roman" w:hAnsi="Times New Roman" w:eastAsia="黑体" w:cs="黑体"/>
          <w:color w:val="000000"/>
          <w:kern w:val="0"/>
          <w:sz w:val="32"/>
          <w:szCs w:val="32"/>
          <w:lang w:val="en-US" w:eastAsia="zh-CN" w:bidi="ar"/>
        </w:rPr>
        <w:t>附件1</w:t>
      </w:r>
    </w:p>
    <w:p w14:paraId="19E83590">
      <w:pPr>
        <w:keepNext w:val="0"/>
        <w:keepLines w:val="0"/>
        <w:pageBreakBefore w:val="0"/>
        <w:kinsoku/>
        <w:wordWrap/>
        <w:overflowPunct/>
        <w:topLinePunct w:val="0"/>
        <w:autoSpaceDE/>
        <w:autoSpaceDN/>
        <w:bidi w:val="0"/>
        <w:adjustRightIn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关于申</w:t>
      </w:r>
      <w:r>
        <w:rPr>
          <w:rFonts w:hint="eastAsia" w:ascii="方正小标宋_GBK" w:hAnsi="方正小标宋_GBK" w:eastAsia="方正小标宋_GBK" w:cs="方正小标宋_GBK"/>
          <w:sz w:val="44"/>
          <w:szCs w:val="44"/>
          <w:lang w:val="en-US" w:eastAsia="zh-CN"/>
        </w:rPr>
        <w:t>报人形机</w:t>
      </w:r>
      <w:bookmarkStart w:id="0" w:name="_GoBack"/>
      <w:bookmarkEnd w:id="0"/>
      <w:r>
        <w:rPr>
          <w:rFonts w:hint="eastAsia" w:ascii="方正小标宋_GBK" w:hAnsi="方正小标宋_GBK" w:eastAsia="方正小标宋_GBK" w:cs="方正小标宋_GBK"/>
          <w:sz w:val="44"/>
          <w:szCs w:val="44"/>
          <w:lang w:val="en-US" w:eastAsia="zh-CN"/>
        </w:rPr>
        <w:t>器人产业前沿技术研发</w:t>
      </w:r>
      <w:r>
        <w:rPr>
          <w:rFonts w:hint="eastAsia" w:ascii="方正小标宋_GBK" w:hAnsi="方正小标宋_GBK" w:eastAsia="方正小标宋_GBK" w:cs="方正小标宋_GBK"/>
          <w:sz w:val="44"/>
          <w:szCs w:val="44"/>
        </w:rPr>
        <w:t>支持资金的通知</w:t>
      </w:r>
    </w:p>
    <w:p w14:paraId="4E7BA2E9">
      <w:pPr>
        <w:keepNext w:val="0"/>
        <w:keepLines w:val="0"/>
        <w:pageBreakBefore w:val="0"/>
        <w:kinsoku/>
        <w:wordWrap/>
        <w:overflowPunct/>
        <w:topLinePunct w:val="0"/>
        <w:autoSpaceDE/>
        <w:autoSpaceDN/>
        <w:bidi w:val="0"/>
        <w:adjustRightInd/>
        <w:spacing w:line="560" w:lineRule="exact"/>
        <w:jc w:val="left"/>
        <w:textAlignment w:val="auto"/>
        <w:rPr>
          <w:rFonts w:ascii="Times New Roman" w:hAnsi="Times New Roman" w:eastAsia="仿宋_GB2312"/>
          <w:bCs/>
          <w:sz w:val="32"/>
          <w:szCs w:val="32"/>
        </w:rPr>
      </w:pPr>
    </w:p>
    <w:p w14:paraId="3A173BD5">
      <w:pPr>
        <w:keepNext w:val="0"/>
        <w:keepLines w:val="0"/>
        <w:pageBreakBefore w:val="0"/>
        <w:kinsoku/>
        <w:wordWrap/>
        <w:overflowPunct/>
        <w:topLinePunct w:val="0"/>
        <w:autoSpaceDE/>
        <w:autoSpaceDN/>
        <w:bidi w:val="0"/>
        <w:adjustRightInd/>
        <w:spacing w:line="560" w:lineRule="exact"/>
        <w:jc w:val="left"/>
        <w:textAlignment w:val="auto"/>
        <w:rPr>
          <w:rFonts w:ascii="Times New Roman" w:hAnsi="Times New Roman" w:eastAsia="仿宋_GB2312"/>
          <w:bCs/>
          <w:sz w:val="32"/>
          <w:szCs w:val="32"/>
        </w:rPr>
      </w:pPr>
      <w:r>
        <w:rPr>
          <w:rFonts w:ascii="Times New Roman" w:hAnsi="Times New Roman" w:eastAsia="仿宋_GB2312"/>
          <w:bCs/>
          <w:sz w:val="32"/>
          <w:szCs w:val="32"/>
        </w:rPr>
        <w:t>各</w:t>
      </w:r>
      <w:r>
        <w:rPr>
          <w:rFonts w:hint="eastAsia" w:ascii="Times New Roman" w:hAnsi="Times New Roman" w:eastAsia="仿宋_GB2312"/>
          <w:bCs/>
          <w:sz w:val="32"/>
          <w:szCs w:val="32"/>
        </w:rPr>
        <w:t>相关</w:t>
      </w:r>
      <w:r>
        <w:rPr>
          <w:rFonts w:ascii="Times New Roman" w:hAnsi="Times New Roman" w:eastAsia="仿宋_GB2312"/>
          <w:bCs/>
          <w:sz w:val="32"/>
          <w:szCs w:val="32"/>
        </w:rPr>
        <w:t>单位：</w:t>
      </w:r>
    </w:p>
    <w:p w14:paraId="266F03CF">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color w:val="000000"/>
          <w:kern w:val="0"/>
          <w:sz w:val="32"/>
          <w:szCs w:val="32"/>
          <w:lang w:bidi="ar"/>
        </w:rPr>
      </w:pPr>
      <w:r>
        <w:rPr>
          <w:rFonts w:ascii="Times New Roman" w:hAnsi="Times New Roman" w:eastAsia="仿宋_GB2312" w:cs="仿宋_GB2312"/>
          <w:color w:val="000000"/>
          <w:kern w:val="0"/>
          <w:sz w:val="32"/>
          <w:szCs w:val="32"/>
          <w:lang w:bidi="ar"/>
        </w:rPr>
        <w:t>根据《</w:t>
      </w:r>
      <w:r>
        <w:rPr>
          <w:rFonts w:hint="eastAsia" w:ascii="Times New Roman" w:hAnsi="Times New Roman" w:eastAsia="仿宋_GB2312" w:cs="仿宋_GB2312"/>
          <w:color w:val="000000"/>
          <w:kern w:val="0"/>
          <w:sz w:val="32"/>
          <w:szCs w:val="32"/>
          <w:lang w:bidi="ar"/>
        </w:rPr>
        <w:t>石景山区人形机器人产业发展支持办法（试行</w:t>
      </w:r>
      <w:r>
        <w:rPr>
          <w:rFonts w:hint="eastAsia" w:ascii="Times New Roman" w:hAnsi="Times New Roman" w:eastAsia="仿宋_GB2312" w:cs="仿宋_GB2312"/>
          <w:color w:val="000000"/>
          <w:kern w:val="0"/>
          <w:sz w:val="32"/>
          <w:szCs w:val="32"/>
          <w:lang w:eastAsia="zh-CN" w:bidi="ar"/>
        </w:rPr>
        <w:t>）</w:t>
      </w:r>
      <w:r>
        <w:rPr>
          <w:rFonts w:hint="eastAsia" w:ascii="Times New Roman" w:hAnsi="Times New Roman" w:eastAsia="仿宋_GB2312" w:cs="仿宋_GB2312"/>
          <w:color w:val="000000"/>
          <w:kern w:val="0"/>
          <w:sz w:val="32"/>
          <w:szCs w:val="32"/>
          <w:lang w:bidi="ar"/>
        </w:rPr>
        <w:t>》</w:t>
      </w:r>
      <w:r>
        <w:rPr>
          <w:rFonts w:ascii="Times New Roman" w:hAnsi="Times New Roman" w:eastAsia="仿宋_GB2312" w:cs="仿宋_GB2312"/>
          <w:color w:val="000000"/>
          <w:kern w:val="0"/>
          <w:sz w:val="32"/>
          <w:szCs w:val="32"/>
          <w:lang w:bidi="ar"/>
        </w:rPr>
        <w:t>（石园科发〔2024〕1</w:t>
      </w:r>
      <w:r>
        <w:rPr>
          <w:rFonts w:hint="eastAsia" w:ascii="Times New Roman" w:hAnsi="Times New Roman" w:eastAsia="仿宋_GB2312" w:cs="仿宋_GB2312"/>
          <w:color w:val="000000"/>
          <w:kern w:val="0"/>
          <w:sz w:val="32"/>
          <w:szCs w:val="32"/>
          <w:lang w:val="en-US" w:eastAsia="zh-CN" w:bidi="ar"/>
        </w:rPr>
        <w:t>0</w:t>
      </w:r>
      <w:r>
        <w:rPr>
          <w:rFonts w:ascii="Times New Roman" w:hAnsi="Times New Roman" w:eastAsia="仿宋_GB2312" w:cs="仿宋_GB2312"/>
          <w:color w:val="000000"/>
          <w:kern w:val="0"/>
          <w:sz w:val="32"/>
          <w:szCs w:val="32"/>
          <w:lang w:bidi="ar"/>
        </w:rPr>
        <w:t>号），现公开征集</w:t>
      </w:r>
      <w:r>
        <w:rPr>
          <w:rFonts w:hint="eastAsia" w:ascii="Times New Roman" w:hAnsi="Times New Roman" w:eastAsia="仿宋_GB2312" w:cs="仿宋_GB2312"/>
          <w:color w:val="000000"/>
          <w:kern w:val="0"/>
          <w:sz w:val="32"/>
          <w:szCs w:val="32"/>
          <w:lang w:bidi="ar"/>
        </w:rPr>
        <w:t>202</w:t>
      </w:r>
      <w:r>
        <w:rPr>
          <w:rFonts w:hint="eastAsia" w:ascii="Times New Roman" w:hAnsi="Times New Roman" w:eastAsia="仿宋_GB2312" w:cs="仿宋_GB2312"/>
          <w:color w:val="000000"/>
          <w:kern w:val="0"/>
          <w:sz w:val="32"/>
          <w:szCs w:val="32"/>
          <w:lang w:val="en-US" w:eastAsia="zh-CN" w:bidi="ar"/>
        </w:rPr>
        <w:t>5</w:t>
      </w:r>
      <w:r>
        <w:rPr>
          <w:rFonts w:hint="eastAsia" w:ascii="Times New Roman" w:hAnsi="Times New Roman" w:eastAsia="仿宋_GB2312" w:cs="仿宋_GB2312"/>
          <w:color w:val="000000"/>
          <w:kern w:val="0"/>
          <w:sz w:val="32"/>
          <w:szCs w:val="32"/>
          <w:lang w:bidi="ar"/>
        </w:rPr>
        <w:t>年</w:t>
      </w:r>
      <w:r>
        <w:rPr>
          <w:rFonts w:hint="eastAsia" w:ascii="Times New Roman" w:hAnsi="Times New Roman" w:eastAsia="仿宋_GB2312" w:cs="仿宋_GB2312"/>
          <w:color w:val="000000"/>
          <w:kern w:val="0"/>
          <w:sz w:val="32"/>
          <w:szCs w:val="32"/>
          <w:lang w:val="en-US" w:eastAsia="zh-CN" w:bidi="ar"/>
        </w:rPr>
        <w:t>人形机器人产业前沿技术研发</w:t>
      </w:r>
      <w:r>
        <w:rPr>
          <w:rFonts w:hint="eastAsia" w:ascii="Times New Roman" w:hAnsi="Times New Roman" w:eastAsia="仿宋_GB2312" w:cs="仿宋_GB2312"/>
          <w:color w:val="000000"/>
          <w:kern w:val="0"/>
          <w:sz w:val="32"/>
          <w:szCs w:val="32"/>
          <w:lang w:bidi="ar"/>
        </w:rPr>
        <w:t>项目</w:t>
      </w:r>
      <w:r>
        <w:rPr>
          <w:rFonts w:ascii="Times New Roman" w:hAnsi="Times New Roman" w:eastAsia="仿宋_GB2312" w:cs="仿宋_GB2312"/>
          <w:color w:val="000000"/>
          <w:kern w:val="0"/>
          <w:sz w:val="32"/>
          <w:szCs w:val="32"/>
          <w:lang w:bidi="ar"/>
        </w:rPr>
        <w:t>，有关事项通知如下：</w:t>
      </w:r>
    </w:p>
    <w:p w14:paraId="7C91D8E5">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支持标准</w:t>
      </w:r>
    </w:p>
    <w:p w14:paraId="58C99C5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仿宋_GB2312"/>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围绕人形</w:t>
      </w:r>
      <w:r>
        <w:rPr>
          <w:rFonts w:hint="default" w:ascii="Times New Roman" w:hAnsi="Times New Roman" w:eastAsia="仿宋_GB2312" w:cs="Times New Roman"/>
          <w:color w:val="auto"/>
          <w:sz w:val="32"/>
          <w:szCs w:val="32"/>
          <w:highlight w:val="none"/>
        </w:rPr>
        <w:t>机器人</w:t>
      </w:r>
      <w:r>
        <w:rPr>
          <w:rFonts w:hint="default" w:ascii="Times New Roman" w:hAnsi="Times New Roman" w:eastAsia="仿宋_GB2312" w:cs="Times New Roman"/>
          <w:color w:val="auto"/>
          <w:sz w:val="32"/>
          <w:szCs w:val="32"/>
          <w:highlight w:val="none"/>
          <w:lang w:val="en-US" w:eastAsia="zh-CN"/>
        </w:rPr>
        <w:t>“大脑、小脑、肢体、本体”关键技术和核心部组件，加强</w:t>
      </w:r>
      <w:r>
        <w:rPr>
          <w:rFonts w:hint="default" w:ascii="Times New Roman" w:hAnsi="Times New Roman" w:eastAsia="仿宋_GB2312" w:cs="Times New Roman"/>
          <w:color w:val="auto"/>
          <w:sz w:val="32"/>
          <w:szCs w:val="32"/>
          <w:highlight w:val="none"/>
        </w:rPr>
        <w:t>多模态大模型</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运动控制算法、专用算力芯片、智能传感器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仿生轻量化机械臂及灵巧手等</w:t>
      </w:r>
      <w:r>
        <w:rPr>
          <w:rFonts w:hint="default" w:ascii="Times New Roman" w:hAnsi="Times New Roman" w:eastAsia="仿宋_GB2312" w:cs="Times New Roman"/>
          <w:color w:val="auto"/>
          <w:sz w:val="32"/>
          <w:szCs w:val="32"/>
          <w:highlight w:val="none"/>
          <w:lang w:val="en-US" w:eastAsia="zh-CN"/>
        </w:rPr>
        <w:t>前沿技术研发</w:t>
      </w:r>
      <w:r>
        <w:rPr>
          <w:rFonts w:hint="default" w:ascii="Times New Roman" w:hAnsi="Times New Roman" w:eastAsia="仿宋_GB2312" w:cs="Times New Roman"/>
          <w:color w:val="auto"/>
          <w:sz w:val="32"/>
          <w:szCs w:val="32"/>
          <w:highlight w:val="none"/>
          <w:lang w:eastAsia="zh-CN"/>
        </w:rPr>
        <w:t>，经评审，按照项目研发投资总额的30%予以项目资金补助，单个项目补助金额不超过500万元</w:t>
      </w:r>
      <w:r>
        <w:rPr>
          <w:rFonts w:hint="eastAsia" w:ascii="Times New Roman" w:hAnsi="Times New Roman" w:eastAsia="仿宋_GB2312" w:cs="Times New Roman"/>
          <w:color w:val="auto"/>
          <w:sz w:val="32"/>
          <w:szCs w:val="32"/>
          <w:highlight w:val="none"/>
          <w:lang w:eastAsia="zh-CN"/>
        </w:rPr>
        <w:t>。（对应申报项目填写附件1-1、1-3、1-4、1-5、1-6）</w:t>
      </w:r>
    </w:p>
    <w:p w14:paraId="2E93981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对获得市级</w:t>
      </w:r>
      <w:r>
        <w:rPr>
          <w:rFonts w:hint="default" w:ascii="Times New Roman" w:hAnsi="Times New Roman" w:eastAsia="仿宋_GB2312" w:cs="Times New Roman"/>
          <w:color w:val="auto"/>
          <w:sz w:val="32"/>
          <w:szCs w:val="32"/>
          <w:highlight w:val="none"/>
          <w:lang w:val="en-US" w:eastAsia="zh-CN"/>
        </w:rPr>
        <w:t>及以上</w:t>
      </w:r>
      <w:r>
        <w:rPr>
          <w:rFonts w:hint="default" w:ascii="Times New Roman" w:hAnsi="Times New Roman" w:eastAsia="仿宋_GB2312" w:cs="Times New Roman"/>
          <w:color w:val="auto"/>
          <w:sz w:val="32"/>
          <w:szCs w:val="32"/>
          <w:highlight w:val="none"/>
        </w:rPr>
        <w:t>支持</w:t>
      </w:r>
      <w:r>
        <w:rPr>
          <w:rFonts w:hint="default" w:ascii="Times New Roman" w:hAnsi="Times New Roman" w:eastAsia="仿宋_GB2312" w:cs="Times New Roman"/>
          <w:color w:val="auto"/>
          <w:sz w:val="32"/>
          <w:szCs w:val="32"/>
          <w:highlight w:val="none"/>
          <w:lang w:val="en-US" w:eastAsia="zh-CN"/>
        </w:rPr>
        <w:t>的项目，按</w:t>
      </w:r>
      <w:r>
        <w:rPr>
          <w:rFonts w:hint="eastAsia" w:ascii="Times New Roman" w:hAnsi="Times New Roman" w:eastAsia="仿宋_GB2312" w:cs="仿宋_GB2312"/>
          <w:sz w:val="32"/>
          <w:szCs w:val="32"/>
        </w:rPr>
        <w:t>获得国家或市级年度到账金额</w:t>
      </w:r>
      <w:r>
        <w:rPr>
          <w:rFonts w:hint="default" w:ascii="Times New Roman" w:hAnsi="Times New Roman" w:eastAsia="仿宋_GB2312" w:cs="Times New Roman"/>
          <w:color w:val="auto"/>
          <w:sz w:val="32"/>
          <w:szCs w:val="32"/>
          <w:highlight w:val="none"/>
        </w:rPr>
        <w:t>30%</w:t>
      </w:r>
      <w:r>
        <w:rPr>
          <w:rFonts w:hint="default" w:ascii="Times New Roman" w:hAnsi="Times New Roman" w:eastAsia="仿宋_GB2312" w:cs="Times New Roman"/>
          <w:color w:val="auto"/>
          <w:sz w:val="32"/>
          <w:szCs w:val="32"/>
          <w:highlight w:val="none"/>
          <w:lang w:val="en-US" w:eastAsia="zh-CN"/>
        </w:rPr>
        <w:t>予以补助</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仿宋_GB2312"/>
          <w:sz w:val="32"/>
          <w:szCs w:val="32"/>
        </w:rPr>
        <w:t>单个项目最高不超过</w:t>
      </w:r>
      <w:r>
        <w:rPr>
          <w:rFonts w:hint="default"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00万元</w:t>
      </w:r>
      <w:r>
        <w:rPr>
          <w:rFonts w:hint="default" w:ascii="Times New Roman" w:hAnsi="Times New Roman" w:eastAsia="仿宋_GB2312" w:cs="Times New Roman"/>
          <w:color w:val="auto"/>
          <w:sz w:val="32"/>
          <w:szCs w:val="32"/>
          <w:highlight w:val="none"/>
          <w:lang w:eastAsia="zh-CN"/>
        </w:rPr>
        <w:t>。（对应申报项目填写附件1-2、1-4、1-7）</w:t>
      </w:r>
    </w:p>
    <w:p w14:paraId="1FCB19E7">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color w:val="000000"/>
          <w:kern w:val="0"/>
          <w:sz w:val="32"/>
          <w:szCs w:val="32"/>
          <w:lang w:bidi="ar"/>
        </w:rPr>
      </w:pPr>
      <w:r>
        <w:rPr>
          <w:rFonts w:ascii="Times New Roman" w:hAnsi="Times New Roman" w:eastAsia="黑体"/>
          <w:sz w:val="32"/>
          <w:szCs w:val="32"/>
        </w:rPr>
        <w:t>二、申报条件</w:t>
      </w:r>
    </w:p>
    <w:p w14:paraId="35250EB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楷体" w:cs="楷体_GB2312"/>
          <w:sz w:val="32"/>
          <w:szCs w:val="32"/>
        </w:rPr>
      </w:pPr>
      <w:r>
        <w:rPr>
          <w:rFonts w:hint="eastAsia" w:ascii="Times New Roman" w:hAnsi="Times New Roman" w:eastAsia="楷体" w:cs="楷体_GB2312"/>
          <w:sz w:val="32"/>
          <w:szCs w:val="32"/>
        </w:rPr>
        <w:t>（一）申报单位要求</w:t>
      </w:r>
    </w:p>
    <w:p w14:paraId="08CF136F">
      <w:pPr>
        <w:pStyle w:val="2"/>
        <w:keepNext w:val="0"/>
        <w:keepLines w:val="0"/>
        <w:pageBreakBefore w:val="0"/>
        <w:kinsoku/>
        <w:wordWrap/>
        <w:overflowPunct/>
        <w:topLinePunct w:val="0"/>
        <w:autoSpaceDE/>
        <w:autoSpaceDN/>
        <w:bidi w:val="0"/>
        <w:adjustRightInd/>
        <w:spacing w:after="0"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1.符合国家、北京市、石景山区产业发展方向的，在石景山区依法合规开展经营活动的企事业单位、社会组织、高等学校、科研院所以及创业服务机构等各类法人机构。</w:t>
      </w:r>
    </w:p>
    <w:p w14:paraId="5F6B1AF9">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2.近三年内没有重大违法违规行为记录，未被列入失信被执行人、重大税收违法案件当事人名单、政府采购严重违法失信行为记录名单、联合惩戒“黑名单”。</w:t>
      </w:r>
    </w:p>
    <w:p w14:paraId="781BFB0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项目申报单位具有完成项目所需的自筹资金、人才条件、技术装备以及完成项目所需的组织管理和协调能力</w:t>
      </w:r>
      <w:r>
        <w:rPr>
          <w:rFonts w:hint="eastAsia" w:ascii="Times New Roman" w:hAnsi="Times New Roman" w:eastAsia="仿宋_GB2312" w:cs="仿宋_GB2312"/>
          <w:sz w:val="32"/>
          <w:szCs w:val="32"/>
          <w:lang w:eastAsia="zh-CN"/>
        </w:rPr>
        <w:t>。</w:t>
      </w:r>
    </w:p>
    <w:p w14:paraId="74A873A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4.项目申报单位</w:t>
      </w:r>
      <w:r>
        <w:rPr>
          <w:rFonts w:hint="eastAsia" w:ascii="Times New Roman" w:hAnsi="Times New Roman" w:eastAsia="仿宋_GB2312" w:cs="仿宋_GB2312"/>
          <w:sz w:val="32"/>
          <w:szCs w:val="32"/>
        </w:rPr>
        <w:t>具有健全完善的项目管理和财务管理制度，切实履行在项目申请、组织实施、验收和经费使用等方面的管理职责，具有健全的财务管理机构，不得编报虚假预算、套取财政资金。</w:t>
      </w:r>
    </w:p>
    <w:p w14:paraId="7F4BBA1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楷体" w:cs="楷体_GB2312"/>
          <w:sz w:val="32"/>
          <w:szCs w:val="32"/>
        </w:rPr>
      </w:pPr>
      <w:r>
        <w:rPr>
          <w:rFonts w:ascii="Times New Roman" w:hAnsi="Times New Roman" w:eastAsia="楷体" w:cs="楷体_GB2312"/>
          <w:sz w:val="32"/>
          <w:szCs w:val="32"/>
        </w:rPr>
        <w:t>（二）申报项目要求</w:t>
      </w:r>
    </w:p>
    <w:p w14:paraId="54518EA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1.在申报年度内，项目是</w:t>
      </w:r>
      <w:r>
        <w:rPr>
          <w:rFonts w:hint="eastAsia" w:ascii="Times New Roman" w:hAnsi="Times New Roman" w:eastAsia="仿宋_GB2312" w:cs="仿宋_GB2312"/>
          <w:color w:val="auto"/>
          <w:sz w:val="32"/>
          <w:szCs w:val="32"/>
          <w:highlight w:val="none"/>
        </w:rPr>
        <w:t>开展具有重大创新性和突破性的技术</w:t>
      </w:r>
      <w:r>
        <w:rPr>
          <w:rFonts w:hint="eastAsia" w:ascii="Times New Roman" w:hAnsi="Times New Roman" w:eastAsia="仿宋_GB2312" w:cs="仿宋_GB2312"/>
          <w:color w:val="auto"/>
          <w:sz w:val="32"/>
          <w:szCs w:val="32"/>
          <w:highlight w:val="none"/>
          <w:lang w:val="en-US" w:eastAsia="zh-CN"/>
        </w:rPr>
        <w:t>攻关</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b w:val="0"/>
          <w:bCs w:val="0"/>
          <w:color w:val="auto"/>
          <w:sz w:val="32"/>
          <w:szCs w:val="32"/>
          <w:highlight w:val="none"/>
          <w:lang w:val="en-US" w:eastAsia="zh-CN"/>
        </w:rPr>
        <w:t>在人形机器人</w:t>
      </w:r>
      <w:r>
        <w:rPr>
          <w:rFonts w:hint="eastAsia" w:ascii="Times New Roman" w:hAnsi="Times New Roman" w:eastAsia="仿宋_GB2312" w:cs="仿宋_GB2312"/>
          <w:color w:val="auto"/>
          <w:sz w:val="32"/>
          <w:szCs w:val="32"/>
          <w:highlight w:val="none"/>
          <w:lang w:val="en-US" w:eastAsia="zh-CN"/>
        </w:rPr>
        <w:t>“大脑、小脑、肢体、本体”关键技术和核心部组件</w:t>
      </w:r>
      <w:r>
        <w:rPr>
          <w:rFonts w:hint="eastAsia" w:ascii="Times New Roman" w:hAnsi="Times New Roman" w:eastAsia="仿宋_GB2312" w:cs="仿宋_GB2312"/>
          <w:color w:val="auto"/>
          <w:sz w:val="32"/>
          <w:szCs w:val="32"/>
          <w:highlight w:val="none"/>
        </w:rPr>
        <w:t>等</w:t>
      </w:r>
      <w:r>
        <w:rPr>
          <w:rFonts w:hint="eastAsia" w:ascii="Times New Roman" w:hAnsi="Times New Roman" w:eastAsia="仿宋_GB2312" w:cs="仿宋_GB2312"/>
          <w:color w:val="auto"/>
          <w:sz w:val="32"/>
          <w:szCs w:val="32"/>
          <w:highlight w:val="none"/>
          <w:lang w:val="en-US" w:eastAsia="zh-CN"/>
        </w:rPr>
        <w:t>方面</w:t>
      </w:r>
      <w:r>
        <w:rPr>
          <w:rFonts w:hint="eastAsia" w:ascii="Times New Roman" w:hAnsi="Times New Roman" w:eastAsia="仿宋_GB2312" w:cs="Times New Roman"/>
          <w:sz w:val="32"/>
          <w:szCs w:val="32"/>
          <w:lang w:val="en-US" w:eastAsia="zh-CN"/>
        </w:rPr>
        <w:t>具有一定技术优势，在产业带动、示范应用等方面具有重要</w:t>
      </w:r>
      <w:r>
        <w:rPr>
          <w:rFonts w:hint="eastAsia" w:ascii="Times New Roman" w:hAnsi="Times New Roman" w:eastAsia="仿宋_GB2312" w:cs="Times New Roman"/>
          <w:sz w:val="32"/>
          <w:szCs w:val="32"/>
          <w:highlight w:val="none"/>
          <w:lang w:val="en-US" w:eastAsia="zh-CN"/>
        </w:rPr>
        <w:t>的推动作用</w:t>
      </w:r>
      <w:r>
        <w:rPr>
          <w:rFonts w:hint="eastAsia" w:ascii="Times New Roman" w:hAnsi="Times New Roman" w:eastAsia="仿宋_GB2312" w:cs="仿宋_GB2312"/>
          <w:color w:val="auto"/>
          <w:sz w:val="32"/>
          <w:szCs w:val="32"/>
          <w:highlight w:val="none"/>
        </w:rPr>
        <w:t>。</w:t>
      </w:r>
    </w:p>
    <w:p w14:paraId="4F16A17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b w:val="0"/>
          <w:bCs w:val="0"/>
          <w:color w:val="auto"/>
          <w:sz w:val="32"/>
          <w:szCs w:val="32"/>
          <w:highlight w:val="none"/>
          <w:lang w:val="en-US" w:eastAsia="zh-CN"/>
        </w:rPr>
        <w:t>2.</w:t>
      </w:r>
      <w:r>
        <w:rPr>
          <w:rFonts w:hint="eastAsia" w:ascii="Times New Roman" w:hAnsi="Times New Roman" w:eastAsia="仿宋_GB2312" w:cs="仿宋_GB2312"/>
          <w:sz w:val="32"/>
          <w:szCs w:val="32"/>
          <w:highlight w:val="none"/>
        </w:rPr>
        <w:t>对获得国家级、市级支持的重点项目，申报单位已获得国家、北京市级相关专项支持的项目批复文件</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资金到位证明，</w:t>
      </w:r>
      <w:r>
        <w:rPr>
          <w:rFonts w:hint="eastAsia" w:ascii="Times New Roman" w:hAnsi="Times New Roman" w:eastAsia="仿宋_GB2312" w:cs="仿宋_GB2312"/>
          <w:sz w:val="32"/>
          <w:szCs w:val="32"/>
          <w:highlight w:val="none"/>
        </w:rPr>
        <w:t>确保材料与申报项目直接关联且完整有效。</w:t>
      </w:r>
    </w:p>
    <w:p w14:paraId="54AF9F4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.项目经费实行单独核算，确保专款专用，不得截留、挤占和挪用。</w:t>
      </w:r>
    </w:p>
    <w:p w14:paraId="57B5F6A6">
      <w:pPr>
        <w:keepNext w:val="0"/>
        <w:keepLines w:val="0"/>
        <w:pageBreakBefore w:val="0"/>
        <w:kinsoku/>
        <w:wordWrap/>
        <w:overflowPunct/>
        <w:topLinePunct w:val="0"/>
        <w:autoSpaceDE/>
        <w:autoSpaceDN/>
        <w:bidi w:val="0"/>
        <w:adjustRightInd/>
        <w:spacing w:line="560" w:lineRule="exact"/>
        <w:ind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、申报材料</w:t>
      </w:r>
    </w:p>
    <w:p w14:paraId="7DCB7FDB">
      <w:pPr>
        <w:keepNext w:val="0"/>
        <w:keepLines w:val="0"/>
        <w:pageBreakBefore w:val="0"/>
        <w:widowControl/>
        <w:shd w:val="clear" w:color="auto" w:fill="FFFFFF"/>
        <w:kinsoku/>
        <w:wordWrap/>
        <w:overflowPunct/>
        <w:topLinePunct w:val="0"/>
        <w:autoSpaceDE/>
        <w:autoSpaceDN/>
        <w:bidi w:val="0"/>
        <w:adjustRightInd/>
        <w:spacing w:line="560" w:lineRule="exact"/>
        <w:ind w:firstLine="640"/>
        <w:textAlignment w:val="auto"/>
        <w:rPr>
          <w:rFonts w:ascii="Times New Roman" w:hAnsi="Times New Roman" w:eastAsia="仿宋_GB2312"/>
          <w:kern w:val="0"/>
          <w:sz w:val="32"/>
          <w:szCs w:val="32"/>
        </w:rPr>
      </w:pPr>
      <w:r>
        <w:rPr>
          <w:rFonts w:ascii="Times New Roman" w:hAnsi="Times New Roman" w:eastAsia="仿宋_GB2312"/>
          <w:kern w:val="0"/>
          <w:sz w:val="32"/>
          <w:szCs w:val="32"/>
        </w:rPr>
        <w:t>申报材料采取在线申报方式，经审核通过后提交书面材料。</w:t>
      </w:r>
    </w:p>
    <w:p w14:paraId="0F7AFE4E">
      <w:pPr>
        <w:keepNext w:val="0"/>
        <w:keepLines w:val="0"/>
        <w:pageBreakBefore w:val="0"/>
        <w:widowControl/>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楷体"/>
          <w:kern w:val="0"/>
          <w:sz w:val="32"/>
          <w:szCs w:val="32"/>
          <w:lang w:val="en"/>
        </w:rPr>
      </w:pPr>
      <w:r>
        <w:rPr>
          <w:rFonts w:ascii="Times New Roman" w:hAnsi="Times New Roman" w:eastAsia="楷体"/>
          <w:kern w:val="0"/>
          <w:sz w:val="32"/>
          <w:szCs w:val="32"/>
        </w:rPr>
        <w:t>（一）在线申报</w:t>
      </w:r>
    </w:p>
    <w:p w14:paraId="182561E0">
      <w:pPr>
        <w:keepNext w:val="0"/>
        <w:keepLines w:val="0"/>
        <w:pageBreakBefore w:val="0"/>
        <w:widowControl/>
        <w:shd w:val="clear" w:color="auto" w:fill="FFFFFF"/>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b/>
          <w:bCs/>
          <w:kern w:val="0"/>
          <w:sz w:val="32"/>
          <w:szCs w:val="32"/>
        </w:rPr>
      </w:pPr>
      <w:r>
        <w:rPr>
          <w:rFonts w:hint="eastAsia" w:ascii="Times New Roman" w:hAnsi="Times New Roman" w:eastAsia="仿宋_GB2312" w:cs="仿宋_GB2312"/>
          <w:sz w:val="32"/>
          <w:szCs w:val="32"/>
          <w:lang w:val="zh-TW" w:eastAsia="zh-Hans"/>
        </w:rPr>
        <w:t>申报单位统一登录北京市人民政府门户网站“政策兑现”专区栏目（https://zhengce.beijing.gov.cn）选择相对应的项目进行申报或石景山区企业综合服务平台网站（网址：https://qyfw.bjsjs.gov.cn/#/login）进行注册认证</w:t>
      </w:r>
      <w:r>
        <w:rPr>
          <w:rFonts w:hint="eastAsia" w:ascii="Times New Roman" w:hAnsi="Times New Roman" w:eastAsia="仿宋_GB2312" w:cs="仿宋_GB2312"/>
          <w:kern w:val="0"/>
          <w:sz w:val="32"/>
          <w:szCs w:val="32"/>
        </w:rPr>
        <w:t>，在线填写申报信息</w:t>
      </w:r>
      <w:r>
        <w:rPr>
          <w:rFonts w:hint="eastAsia" w:ascii="Times New Roman" w:hAnsi="Times New Roman" w:eastAsia="仿宋_GB2312" w:cs="仿宋_GB2312"/>
          <w:b/>
          <w:bCs/>
          <w:kern w:val="0"/>
          <w:sz w:val="32"/>
          <w:szCs w:val="32"/>
        </w:rPr>
        <w:t>并打包上传申报材料</w:t>
      </w:r>
      <w:r>
        <w:rPr>
          <w:rFonts w:hint="eastAsia" w:ascii="Times New Roman" w:hAnsi="Times New Roman" w:eastAsia="仿宋_GB2312" w:cs="仿宋_GB2312"/>
          <w:kern w:val="0"/>
          <w:sz w:val="32"/>
          <w:szCs w:val="32"/>
        </w:rPr>
        <w:t>，具体操作详见</w:t>
      </w:r>
      <w:r>
        <w:rPr>
          <w:rFonts w:hint="eastAsia" w:ascii="Times New Roman" w:hAnsi="Times New Roman" w:eastAsia="仿宋_GB2312" w:cs="仿宋_GB2312"/>
          <w:kern w:val="0"/>
          <w:sz w:val="32"/>
          <w:szCs w:val="32"/>
          <w:lang w:eastAsia="zh-Hans"/>
        </w:rPr>
        <w:t>《石景山区企业综合服务平台政策</w:t>
      </w:r>
      <w:r>
        <w:rPr>
          <w:rFonts w:hint="eastAsia" w:ascii="Times New Roman" w:hAnsi="Times New Roman" w:eastAsia="仿宋_GB2312" w:cs="仿宋_GB2312"/>
          <w:kern w:val="0"/>
          <w:sz w:val="32"/>
          <w:szCs w:val="32"/>
        </w:rPr>
        <w:t>兑现</w:t>
      </w:r>
      <w:r>
        <w:rPr>
          <w:rFonts w:hint="eastAsia" w:ascii="Times New Roman" w:hAnsi="Times New Roman" w:eastAsia="仿宋_GB2312" w:cs="仿宋_GB2312"/>
          <w:kern w:val="0"/>
          <w:sz w:val="32"/>
          <w:szCs w:val="32"/>
          <w:lang w:eastAsia="zh-Hans"/>
        </w:rPr>
        <w:t>操作手册》</w:t>
      </w:r>
      <w:r>
        <w:rPr>
          <w:rFonts w:hint="eastAsia" w:ascii="Times New Roman" w:hAnsi="Times New Roman" w:eastAsia="仿宋_GB2312" w:cs="仿宋_GB2312"/>
          <w:kern w:val="0"/>
          <w:sz w:val="32"/>
          <w:szCs w:val="32"/>
        </w:rPr>
        <w:t>（见附件</w:t>
      </w:r>
      <w:r>
        <w:rPr>
          <w:rFonts w:hint="eastAsia" w:ascii="Times New Roman" w:hAnsi="Times New Roman" w:eastAsia="仿宋_GB2312" w:cs="仿宋_GB2312"/>
          <w:kern w:val="0"/>
          <w:sz w:val="32"/>
          <w:szCs w:val="32"/>
          <w:highlight w:val="none"/>
        </w:rPr>
        <w:t>8</w:t>
      </w:r>
      <w:r>
        <w:rPr>
          <w:rFonts w:hint="eastAsia" w:ascii="Times New Roman" w:hAnsi="Times New Roman" w:eastAsia="仿宋_GB2312" w:cs="仿宋_GB2312"/>
          <w:kern w:val="0"/>
          <w:sz w:val="32"/>
          <w:szCs w:val="32"/>
        </w:rPr>
        <w:t>）。申报材料包括如下：</w:t>
      </w:r>
    </w:p>
    <w:p w14:paraId="3ADB78D2">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 xml:space="preserve">1. </w:t>
      </w:r>
      <w:r>
        <w:rPr>
          <w:rFonts w:hint="eastAsia" w:ascii="Times New Roman" w:hAnsi="Times New Roman" w:eastAsia="仿宋_GB2312" w:cs="仿宋_GB2312"/>
          <w:sz w:val="32"/>
          <w:szCs w:val="32"/>
        </w:rPr>
        <w:t>《石景山区</w:t>
      </w:r>
      <w:r>
        <w:rPr>
          <w:rFonts w:hint="eastAsia" w:ascii="Times New Roman" w:hAnsi="Times New Roman" w:eastAsia="仿宋_GB2312" w:cs="仿宋_GB2312"/>
          <w:sz w:val="32"/>
          <w:szCs w:val="32"/>
          <w:lang w:val="en-US" w:eastAsia="zh-CN"/>
        </w:rPr>
        <w:t>人形机器人</w:t>
      </w:r>
      <w:r>
        <w:rPr>
          <w:rFonts w:hint="eastAsia" w:ascii="Times New Roman" w:hAnsi="Times New Roman" w:eastAsia="仿宋_GB2312" w:cs="仿宋_GB2312"/>
          <w:sz w:val="32"/>
          <w:szCs w:val="32"/>
        </w:rPr>
        <w:t>产业</w:t>
      </w:r>
      <w:r>
        <w:rPr>
          <w:rFonts w:hint="eastAsia" w:ascii="Times New Roman" w:hAnsi="Times New Roman" w:eastAsia="仿宋_GB2312" w:cs="仿宋_GB2312"/>
          <w:sz w:val="32"/>
          <w:szCs w:val="32"/>
          <w:lang w:val="en-US" w:eastAsia="zh-CN"/>
        </w:rPr>
        <w:t>前沿技术研发支持资金项目</w:t>
      </w:r>
      <w:r>
        <w:rPr>
          <w:rFonts w:hint="eastAsia" w:ascii="Times New Roman" w:hAnsi="Times New Roman" w:eastAsia="仿宋_GB2312" w:cs="仿宋_GB2312"/>
          <w:sz w:val="32"/>
          <w:szCs w:val="32"/>
        </w:rPr>
        <w:t>申报书》（</w:t>
      </w:r>
      <w:r>
        <w:rPr>
          <w:rFonts w:hint="eastAsia" w:ascii="Times New Roman" w:hAnsi="Times New Roman" w:eastAsia="仿宋_GB2312" w:cs="仿宋_GB2312"/>
          <w:kern w:val="0"/>
          <w:sz w:val="32"/>
          <w:szCs w:val="32"/>
        </w:rPr>
        <w:t>word版和PDF盖章扫描版</w:t>
      </w:r>
      <w:r>
        <w:rPr>
          <w:rFonts w:hint="eastAsia" w:ascii="Times New Roman" w:hAnsi="Times New Roman" w:eastAsia="仿宋_GB2312" w:cs="仿宋_GB2312"/>
          <w:sz w:val="32"/>
          <w:szCs w:val="32"/>
        </w:rPr>
        <w:t>）（见附件</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rPr>
        <w:t>）；</w:t>
      </w:r>
    </w:p>
    <w:p w14:paraId="787AD2EB">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 xml:space="preserve">2. </w:t>
      </w:r>
      <w:r>
        <w:rPr>
          <w:rFonts w:hint="eastAsia" w:ascii="Times New Roman" w:hAnsi="Times New Roman" w:eastAsia="仿宋_GB2312" w:cs="仿宋_GB2312"/>
          <w:sz w:val="32"/>
          <w:szCs w:val="32"/>
        </w:rPr>
        <w:t>《石景山区</w:t>
      </w:r>
      <w:r>
        <w:rPr>
          <w:rFonts w:hint="eastAsia" w:ascii="Times New Roman" w:hAnsi="Times New Roman" w:eastAsia="仿宋_GB2312" w:cs="仿宋_GB2312"/>
          <w:sz w:val="32"/>
          <w:szCs w:val="32"/>
          <w:lang w:val="en-US" w:eastAsia="zh-CN"/>
        </w:rPr>
        <w:t>人形机器人</w:t>
      </w:r>
      <w:r>
        <w:rPr>
          <w:rFonts w:hint="eastAsia" w:ascii="Times New Roman" w:hAnsi="Times New Roman" w:eastAsia="仿宋_GB2312" w:cs="仿宋_GB2312"/>
          <w:sz w:val="32"/>
          <w:szCs w:val="32"/>
        </w:rPr>
        <w:t>产业</w:t>
      </w:r>
      <w:r>
        <w:rPr>
          <w:rFonts w:hint="eastAsia" w:ascii="Times New Roman" w:hAnsi="Times New Roman" w:eastAsia="仿宋_GB2312" w:cs="仿宋_GB2312"/>
          <w:sz w:val="32"/>
          <w:szCs w:val="32"/>
          <w:lang w:val="en-US" w:eastAsia="zh-CN"/>
        </w:rPr>
        <w:t>前沿技术研发支持项目补助资金</w:t>
      </w:r>
      <w:r>
        <w:rPr>
          <w:rFonts w:hint="eastAsia" w:ascii="Times New Roman" w:hAnsi="Times New Roman" w:eastAsia="仿宋_GB2312" w:cs="仿宋_GB2312"/>
          <w:sz w:val="32"/>
          <w:szCs w:val="32"/>
        </w:rPr>
        <w:t>申报书》（</w:t>
      </w:r>
      <w:r>
        <w:rPr>
          <w:rFonts w:hint="eastAsia" w:ascii="Times New Roman" w:hAnsi="Times New Roman" w:eastAsia="仿宋_GB2312" w:cs="仿宋_GB2312"/>
          <w:kern w:val="0"/>
          <w:sz w:val="32"/>
          <w:szCs w:val="32"/>
        </w:rPr>
        <w:t>word版和PDF盖章扫描版</w:t>
      </w:r>
      <w:r>
        <w:rPr>
          <w:rFonts w:hint="eastAsia" w:ascii="Times New Roman" w:hAnsi="Times New Roman" w:eastAsia="仿宋_GB2312" w:cs="仿宋_GB2312"/>
          <w:sz w:val="32"/>
          <w:szCs w:val="32"/>
        </w:rPr>
        <w:t>）（见附件</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rPr>
        <w:t>）；</w:t>
      </w:r>
    </w:p>
    <w:p w14:paraId="61336F0D">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3.《石景山区人形机器人产业前沿技术研发支持资金项目经费预算支出计划及概算》（见附件1-3）；</w:t>
      </w:r>
    </w:p>
    <w:p w14:paraId="1866CE4D">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4.银行出具的《开户许可证》（基本存款账户）或《基本存款账户信息》（加盖公章的清晰PDF扫描件），并填写《企业基本存款账户信息表》（word版，附件1-4）；</w:t>
      </w:r>
    </w:p>
    <w:p w14:paraId="763C772C">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.申</w:t>
      </w:r>
      <w:r>
        <w:rPr>
          <w:rFonts w:hint="eastAsia" w:ascii="Times New Roman" w:hAnsi="Times New Roman" w:eastAsia="仿宋_GB2312" w:cs="仿宋_GB2312"/>
          <w:sz w:val="32"/>
          <w:szCs w:val="32"/>
          <w:lang w:val="en-US" w:eastAsia="zh-CN"/>
        </w:rPr>
        <w:t>报</w:t>
      </w:r>
      <w:r>
        <w:rPr>
          <w:rFonts w:hint="eastAsia" w:ascii="Times New Roman" w:hAnsi="Times New Roman" w:eastAsia="仿宋_GB2312" w:cs="仿宋_GB2312"/>
          <w:sz w:val="32"/>
          <w:szCs w:val="32"/>
        </w:rPr>
        <w:t>单位</w:t>
      </w:r>
      <w:r>
        <w:rPr>
          <w:rFonts w:hint="eastAsia" w:ascii="Times New Roman" w:hAnsi="Times New Roman" w:eastAsia="仿宋_GB2312" w:cs="仿宋_GB2312"/>
          <w:sz w:val="32"/>
          <w:szCs w:val="32"/>
          <w:lang w:val="en-US" w:eastAsia="zh-CN"/>
        </w:rPr>
        <w:t>提交含有</w:t>
      </w:r>
      <w:r>
        <w:rPr>
          <w:rFonts w:hint="eastAsia" w:ascii="Times New Roman" w:hAnsi="Times New Roman" w:eastAsia="仿宋_GB2312" w:cs="仿宋_GB2312"/>
          <w:sz w:val="32"/>
          <w:szCs w:val="32"/>
        </w:rPr>
        <w:t>统一社会信用代码营业执照</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正本或副本</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扫描件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或电子营业执照的打印版加盖公章的扫描件；</w:t>
      </w:r>
    </w:p>
    <w:p w14:paraId="0BF31C9B">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.申报单位</w:t>
      </w:r>
      <w:r>
        <w:rPr>
          <w:rFonts w:hint="eastAsia" w:ascii="Times New Roman" w:hAnsi="Times New Roman" w:eastAsia="仿宋_GB2312" w:cs="仿宋_GB2312"/>
          <w:sz w:val="32"/>
          <w:szCs w:val="32"/>
          <w:highlight w:val="none"/>
          <w:lang w:val="en-US" w:eastAsia="zh-CN"/>
        </w:rPr>
        <w:t>由审计单位出具的</w:t>
      </w:r>
      <w:r>
        <w:rPr>
          <w:rFonts w:hint="eastAsia" w:ascii="Times New Roman" w:hAnsi="Times New Roman" w:eastAsia="仿宋_GB2312" w:cs="仿宋_GB2312"/>
          <w:sz w:val="32"/>
          <w:szCs w:val="32"/>
          <w:highlight w:val="none"/>
        </w:rPr>
        <w:t>2024年度《审计报告》或《资产负债表》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《利润表》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《现金流量表》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《纳税申报表》等；</w:t>
      </w:r>
    </w:p>
    <w:p w14:paraId="7DEBDB6B">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7</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科研诚信</w:t>
      </w:r>
      <w:r>
        <w:rPr>
          <w:rFonts w:hint="eastAsia" w:ascii="Times New Roman" w:hAnsi="Times New Roman" w:eastAsia="仿宋_GB2312" w:cs="仿宋_GB2312"/>
          <w:sz w:val="32"/>
          <w:szCs w:val="32"/>
          <w:highlight w:val="none"/>
        </w:rPr>
        <w:t>承诺书</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项目负责人部分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（见附件</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t>）</w:t>
      </w:r>
      <w:r>
        <w:rPr>
          <w:rFonts w:hint="eastAsia" w:ascii="Times New Roman" w:hAnsi="Times New Roman" w:eastAsia="仿宋_GB2312" w:cs="仿宋_GB2312"/>
          <w:sz w:val="32"/>
          <w:szCs w:val="32"/>
          <w:highlight w:val="none"/>
          <w:lang w:eastAsia="zh-CN"/>
        </w:rPr>
        <w:t>；</w:t>
      </w:r>
    </w:p>
    <w:p w14:paraId="375A2407">
      <w:pPr>
        <w:pStyle w:val="2"/>
        <w:keepNext w:val="0"/>
        <w:keepLines w:val="0"/>
        <w:pageBreakBefore w:val="0"/>
        <w:kinsoku/>
        <w:wordWrap/>
        <w:overflowPunct/>
        <w:topLinePunct w:val="0"/>
        <w:autoSpaceDE/>
        <w:autoSpaceDN/>
        <w:bidi w:val="0"/>
        <w:adjustRightInd/>
        <w:snapToGrid/>
        <w:spacing w:after="0" w:line="560" w:lineRule="exact"/>
        <w:ind w:left="638" w:leftChars="304" w:firstLine="0" w:firstLineChars="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lang w:val="en-US" w:eastAsia="zh-CN"/>
        </w:rPr>
        <w:t xml:space="preserve">科研诚信承诺书（申报单位部分）（见附件1-6）；    </w:t>
      </w:r>
    </w:p>
    <w:p w14:paraId="7FB3CB30">
      <w:pPr>
        <w:pStyle w:val="2"/>
        <w:keepNext w:val="0"/>
        <w:keepLines w:val="0"/>
        <w:pageBreakBefore w:val="0"/>
        <w:kinsoku/>
        <w:wordWrap/>
        <w:overflowPunct/>
        <w:topLinePunct w:val="0"/>
        <w:autoSpaceDE/>
        <w:autoSpaceDN/>
        <w:bidi w:val="0"/>
        <w:adjustRightInd/>
        <w:snapToGrid/>
        <w:spacing w:after="0" w:line="560" w:lineRule="exact"/>
        <w:ind w:left="638" w:leftChars="304" w:firstLine="0" w:firstLineChars="0"/>
        <w:textAlignment w:val="auto"/>
        <w:rPr>
          <w:rFonts w:hint="default" w:ascii="Times New Roman" w:hAnsi="Times New Roman"/>
          <w:sz w:val="32"/>
          <w:szCs w:val="32"/>
          <w:lang w:val="en-US" w:eastAsia="zh-CN"/>
        </w:rPr>
      </w:pPr>
      <w:r>
        <w:rPr>
          <w:rFonts w:hint="eastAsia" w:ascii="Times New Roman" w:hAnsi="Times New Roman" w:eastAsia="仿宋_GB2312" w:cs="仿宋_GB2312"/>
          <w:sz w:val="32"/>
          <w:szCs w:val="32"/>
          <w:lang w:val="en-US" w:eastAsia="zh-CN"/>
        </w:rPr>
        <w:t>9.诚信承诺书（见附件1-7）；</w:t>
      </w:r>
    </w:p>
    <w:p w14:paraId="78CC080C">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lang w:val="en-US" w:eastAsia="zh-CN"/>
        </w:rPr>
        <w:t>10</w:t>
      </w:r>
      <w:r>
        <w:rPr>
          <w:rFonts w:hint="eastAsia" w:ascii="Times New Roman" w:hAnsi="Times New Roman" w:eastAsia="仿宋_GB2312" w:cs="仿宋_GB2312"/>
          <w:sz w:val="32"/>
          <w:szCs w:val="32"/>
        </w:rPr>
        <w:t>.国家级、市级项目书</w:t>
      </w:r>
      <w:r>
        <w:rPr>
          <w:rFonts w:hint="eastAsia" w:ascii="Times New Roman" w:hAnsi="Times New Roman" w:eastAsia="仿宋_GB2312" w:cs="仿宋_GB2312"/>
          <w:sz w:val="32"/>
          <w:szCs w:val="32"/>
          <w:lang w:val="en-US" w:eastAsia="zh-CN"/>
        </w:rPr>
        <w:t>或任务书</w:t>
      </w:r>
      <w:r>
        <w:rPr>
          <w:rFonts w:hint="eastAsia" w:ascii="Times New Roman" w:hAnsi="Times New Roman" w:eastAsia="仿宋_GB2312" w:cs="仿宋_GB2312"/>
          <w:sz w:val="32"/>
          <w:szCs w:val="32"/>
        </w:rPr>
        <w:t>（签字盖章扫描件），资金到账证明</w:t>
      </w:r>
      <w:r>
        <w:rPr>
          <w:rFonts w:hint="eastAsia" w:ascii="Times New Roman" w:hAnsi="Times New Roman" w:eastAsia="仿宋_GB2312" w:cs="仿宋_GB2312"/>
          <w:sz w:val="32"/>
          <w:szCs w:val="32"/>
          <w:lang w:val="en-US" w:eastAsia="zh-CN"/>
        </w:rPr>
        <w:t>或省部级单位出具的立项证明，已完成的项目提供</w:t>
      </w:r>
      <w:r>
        <w:rPr>
          <w:rFonts w:hint="eastAsia" w:ascii="Times New Roman" w:hAnsi="Times New Roman" w:eastAsia="仿宋_GB2312" w:cs="仿宋_GB2312"/>
          <w:sz w:val="32"/>
          <w:szCs w:val="32"/>
          <w:lang w:eastAsia="zh-CN"/>
        </w:rPr>
        <w:t>验收材料</w:t>
      </w:r>
      <w:r>
        <w:rPr>
          <w:rFonts w:hint="eastAsia" w:ascii="Times New Roman" w:hAnsi="Times New Roman" w:eastAsia="仿宋_GB2312" w:cs="仿宋_GB2312"/>
          <w:sz w:val="32"/>
          <w:szCs w:val="32"/>
          <w:highlight w:val="none"/>
        </w:rPr>
        <w:t>等证明材料。</w:t>
      </w:r>
    </w:p>
    <w:p w14:paraId="08611A1E">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楷体"/>
          <w:sz w:val="32"/>
          <w:szCs w:val="32"/>
        </w:rPr>
      </w:pPr>
      <w:r>
        <w:rPr>
          <w:rFonts w:ascii="Times New Roman" w:hAnsi="Times New Roman" w:eastAsia="楷体"/>
          <w:sz w:val="32"/>
          <w:szCs w:val="32"/>
        </w:rPr>
        <w:t>（二）书面材料</w:t>
      </w:r>
    </w:p>
    <w:p w14:paraId="6EB5AEEA">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lang w:val="en-US"/>
        </w:rPr>
      </w:pPr>
      <w:r>
        <w:rPr>
          <w:rFonts w:hint="eastAsia" w:ascii="Times New Roman" w:hAnsi="Times New Roman" w:eastAsia="仿宋_GB2312" w:cs="仿宋_GB2312"/>
          <w:sz w:val="32"/>
          <w:szCs w:val="32"/>
        </w:rPr>
        <w:t>书面材料一律采用A4纸双面打印，</w:t>
      </w:r>
      <w:r>
        <w:rPr>
          <w:rFonts w:hint="eastAsia" w:ascii="Times New Roman" w:hAnsi="Times New Roman" w:eastAsia="仿宋_GB2312" w:cs="仿宋_GB2312"/>
          <w:sz w:val="32"/>
          <w:szCs w:val="32"/>
          <w:lang w:val="zh-CN"/>
        </w:rPr>
        <w:t>不同类型材料之间用彩页隔开，</w:t>
      </w:r>
      <w:r>
        <w:rPr>
          <w:rFonts w:hint="eastAsia" w:ascii="Times New Roman" w:hAnsi="Times New Roman" w:eastAsia="仿宋_GB2312" w:cs="仿宋_GB2312"/>
          <w:sz w:val="32"/>
          <w:szCs w:val="32"/>
        </w:rPr>
        <w:t>胶装成册，一式6份，</w:t>
      </w:r>
      <w:r>
        <w:rPr>
          <w:rFonts w:hint="eastAsia" w:ascii="Times New Roman" w:hAnsi="Times New Roman" w:eastAsia="仿宋_GB2312" w:cs="仿宋_GB2312"/>
          <w:sz w:val="32"/>
          <w:szCs w:val="32"/>
          <w:lang w:val="en-US" w:eastAsia="zh-CN"/>
        </w:rPr>
        <w:t>不分正副本，</w:t>
      </w:r>
      <w:r>
        <w:rPr>
          <w:rFonts w:hint="eastAsia" w:ascii="Times New Roman" w:hAnsi="Times New Roman" w:eastAsia="仿宋_GB2312" w:cs="仿宋_GB2312"/>
          <w:sz w:val="32"/>
          <w:szCs w:val="32"/>
        </w:rPr>
        <w:t>并在封面、</w:t>
      </w:r>
      <w:r>
        <w:rPr>
          <w:rFonts w:hint="eastAsia" w:ascii="Times New Roman" w:hAnsi="Times New Roman" w:eastAsia="仿宋_GB2312" w:cs="仿宋_GB2312"/>
          <w:sz w:val="32"/>
          <w:szCs w:val="32"/>
          <w:lang w:val="en-US" w:eastAsia="zh-CN"/>
        </w:rPr>
        <w:t>申报书中涉及的</w:t>
      </w:r>
      <w:r>
        <w:rPr>
          <w:rFonts w:hint="eastAsia" w:ascii="Times New Roman" w:hAnsi="Times New Roman" w:eastAsia="仿宋_GB2312" w:cs="仿宋_GB2312"/>
          <w:sz w:val="32"/>
          <w:szCs w:val="32"/>
        </w:rPr>
        <w:t>盖章处和骑缝处</w:t>
      </w:r>
      <w:r>
        <w:rPr>
          <w:rFonts w:hint="eastAsia" w:ascii="Times New Roman" w:hAnsi="Times New Roman" w:eastAsia="仿宋_GB2312" w:cs="仿宋_GB2312"/>
          <w:sz w:val="32"/>
          <w:szCs w:val="32"/>
          <w:lang w:val="en-US" w:eastAsia="zh-CN"/>
        </w:rPr>
        <w:t>加</w:t>
      </w:r>
      <w:r>
        <w:rPr>
          <w:rFonts w:hint="eastAsia" w:ascii="Times New Roman" w:hAnsi="Times New Roman" w:eastAsia="仿宋_GB2312" w:cs="仿宋_GB2312"/>
          <w:sz w:val="32"/>
          <w:szCs w:val="32"/>
        </w:rPr>
        <w:t>盖单位公章。</w:t>
      </w:r>
      <w:r>
        <w:rPr>
          <w:rFonts w:hint="eastAsia" w:ascii="Times New Roman" w:hAnsi="Times New Roman" w:eastAsia="仿宋_GB2312" w:cs="仿宋_GB2312"/>
          <w:sz w:val="32"/>
          <w:szCs w:val="32"/>
          <w:highlight w:val="none"/>
        </w:rPr>
        <w:t>纸质版材料报送地址：</w:t>
      </w:r>
      <w:r>
        <w:rPr>
          <w:rFonts w:hint="eastAsia" w:ascii="Times New Roman" w:hAnsi="Times New Roman" w:eastAsia="仿宋_GB2312" w:cs="仿宋_GB2312"/>
          <w:sz w:val="32"/>
          <w:szCs w:val="32"/>
          <w:highlight w:val="none"/>
          <w:lang w:val="en-US" w:eastAsia="zh-CN"/>
        </w:rPr>
        <w:t>北京市</w:t>
      </w:r>
      <w:r>
        <w:rPr>
          <w:rFonts w:hint="eastAsia" w:ascii="Times New Roman" w:hAnsi="Times New Roman" w:eastAsia="仿宋_GB2312" w:cs="仿宋_GB2312"/>
          <w:sz w:val="32"/>
          <w:szCs w:val="32"/>
          <w:highlight w:val="none"/>
        </w:rPr>
        <w:t>石景山区八角西街40号3号楼</w:t>
      </w:r>
      <w:r>
        <w:rPr>
          <w:rFonts w:hint="eastAsia" w:ascii="Times New Roman" w:hAnsi="Times New Roman" w:eastAsia="仿宋_GB2312" w:cs="仿宋_GB2312"/>
          <w:sz w:val="32"/>
          <w:szCs w:val="32"/>
          <w:highlight w:val="none"/>
          <w:lang w:val="en-US" w:eastAsia="zh-CN"/>
        </w:rPr>
        <w:t>二层产业促进一科。</w:t>
      </w:r>
    </w:p>
    <w:p w14:paraId="53D3BBB6">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、征集时间</w:t>
      </w:r>
    </w:p>
    <w:p w14:paraId="6F07C786">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lang w:eastAsia="zh-CN"/>
        </w:rPr>
        <w:t>在线申报截止时间：</w:t>
      </w:r>
      <w:r>
        <w:rPr>
          <w:rFonts w:hint="eastAsia" w:ascii="Times New Roman" w:hAnsi="Times New Roman" w:eastAsia="仿宋_GB2312" w:cs="仿宋_GB2312"/>
          <w:sz w:val="32"/>
          <w:szCs w:val="32"/>
          <w:highlight w:val="none"/>
          <w:lang w:eastAsia="zh-CN"/>
        </w:rPr>
        <w:t>2025年</w:t>
      </w:r>
      <w:r>
        <w:rPr>
          <w:rFonts w:hint="eastAsia" w:ascii="Times New Roman" w:hAnsi="Times New Roman" w:eastAsia="仿宋_GB2312" w:cs="仿宋_GB2312"/>
          <w:sz w:val="32"/>
          <w:szCs w:val="32"/>
          <w:highlight w:val="none"/>
          <w:lang w:val="en-US" w:eastAsia="zh-CN"/>
        </w:rPr>
        <w:t>10</w:t>
      </w:r>
      <w:r>
        <w:rPr>
          <w:rFonts w:hint="eastAsia" w:ascii="Times New Roman" w:hAnsi="Times New Roman" w:eastAsia="仿宋_GB2312" w:cs="仿宋_GB2312"/>
          <w:sz w:val="32"/>
          <w:szCs w:val="32"/>
          <w:highlight w:val="none"/>
          <w:lang w:eastAsia="zh-CN"/>
        </w:rPr>
        <w:t>月</w:t>
      </w:r>
      <w:r>
        <w:rPr>
          <w:rFonts w:hint="eastAsia" w:ascii="Times New Roman" w:hAnsi="Times New Roman" w:eastAsia="仿宋_GB2312" w:cs="仿宋_GB2312"/>
          <w:sz w:val="32"/>
          <w:szCs w:val="32"/>
          <w:highlight w:val="none"/>
          <w:lang w:val="en-US" w:eastAsia="zh-CN"/>
        </w:rPr>
        <w:t>20</w:t>
      </w:r>
      <w:r>
        <w:rPr>
          <w:rFonts w:hint="eastAsia" w:ascii="Times New Roman" w:hAnsi="Times New Roman" w:eastAsia="仿宋_GB2312" w:cs="仿宋_GB2312"/>
          <w:sz w:val="32"/>
          <w:szCs w:val="32"/>
          <w:highlight w:val="none"/>
          <w:lang w:eastAsia="zh-CN"/>
        </w:rPr>
        <w:t>日，</w:t>
      </w:r>
      <w:r>
        <w:rPr>
          <w:rFonts w:hint="eastAsia" w:ascii="Times New Roman" w:hAnsi="Times New Roman" w:eastAsia="仿宋_GB2312" w:cs="仿宋_GB2312"/>
          <w:sz w:val="32"/>
          <w:szCs w:val="32"/>
          <w:lang w:eastAsia="zh-CN"/>
        </w:rPr>
        <w:t>逾期申报将视为储备项目，不列入本次评审范畴。纸质版材料报送时间另行通知</w:t>
      </w:r>
      <w:r>
        <w:rPr>
          <w:rFonts w:hint="eastAsia" w:ascii="Times New Roman" w:hAnsi="Times New Roman" w:eastAsia="仿宋_GB2312" w:cs="仿宋_GB2312"/>
          <w:sz w:val="32"/>
          <w:szCs w:val="32"/>
        </w:rPr>
        <w:t>。</w:t>
      </w:r>
    </w:p>
    <w:p w14:paraId="4721AF66">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、注意事项</w:t>
      </w:r>
    </w:p>
    <w:p w14:paraId="157B3148">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（一）现阶段</w:t>
      </w:r>
      <w:r>
        <w:rPr>
          <w:rFonts w:hint="eastAsia" w:ascii="Times New Roman" w:hAnsi="Times New Roman" w:eastAsia="仿宋_GB2312" w:cs="仿宋_GB2312"/>
          <w:kern w:val="0"/>
          <w:sz w:val="32"/>
          <w:szCs w:val="32"/>
          <w:shd w:val="clear" w:color="auto" w:fill="FFFFFF"/>
        </w:rPr>
        <w:t>申报单位统一</w:t>
      </w:r>
      <w:r>
        <w:rPr>
          <w:rFonts w:hint="eastAsia" w:ascii="Times New Roman" w:hAnsi="Times New Roman" w:eastAsia="仿宋_GB2312" w:cs="仿宋_GB2312"/>
          <w:kern w:val="0"/>
          <w:sz w:val="32"/>
          <w:szCs w:val="32"/>
          <w:shd w:val="clear" w:color="auto" w:fill="FFFFFF"/>
          <w:lang w:eastAsia="zh-Hans"/>
        </w:rPr>
        <w:t>通过</w:t>
      </w:r>
      <w:r>
        <w:rPr>
          <w:rFonts w:hint="eastAsia" w:ascii="Times New Roman" w:hAnsi="Times New Roman" w:eastAsia="仿宋_GB2312" w:cs="仿宋_GB2312"/>
          <w:sz w:val="32"/>
          <w:szCs w:val="32"/>
          <w:lang w:val="zh-TW" w:eastAsia="zh-Hans"/>
        </w:rPr>
        <w:t>北京市人民政府门户网站“政策兑现”专区</w:t>
      </w:r>
      <w:r>
        <w:rPr>
          <w:rFonts w:hint="eastAsia" w:ascii="Times New Roman" w:hAnsi="Times New Roman" w:eastAsia="仿宋_GB2312" w:cs="仿宋_GB2312"/>
          <w:sz w:val="32"/>
          <w:szCs w:val="32"/>
          <w:lang w:val="zh-TW" w:eastAsia="zh-CN"/>
        </w:rPr>
        <w:t>或</w:t>
      </w:r>
      <w:r>
        <w:rPr>
          <w:rFonts w:hint="eastAsia" w:ascii="Times New Roman" w:hAnsi="Times New Roman" w:eastAsia="仿宋_GB2312" w:cs="仿宋_GB2312"/>
          <w:kern w:val="0"/>
          <w:sz w:val="32"/>
          <w:szCs w:val="32"/>
          <w:shd w:val="clear" w:color="auto" w:fill="FFFFFF"/>
        </w:rPr>
        <w:t>“</w:t>
      </w:r>
      <w:r>
        <w:rPr>
          <w:rFonts w:hint="eastAsia" w:ascii="Times New Roman" w:hAnsi="Times New Roman" w:eastAsia="仿宋_GB2312" w:cs="仿宋_GB2312"/>
          <w:kern w:val="0"/>
          <w:sz w:val="32"/>
          <w:szCs w:val="32"/>
          <w:shd w:val="clear" w:color="auto" w:fill="FFFFFF"/>
          <w:lang w:eastAsia="zh-Hans"/>
        </w:rPr>
        <w:t>石景山区企业综合服务平台</w:t>
      </w:r>
      <w:r>
        <w:rPr>
          <w:rFonts w:hint="eastAsia" w:ascii="Times New Roman" w:hAnsi="Times New Roman" w:eastAsia="仿宋_GB2312" w:cs="仿宋_GB2312"/>
          <w:kern w:val="0"/>
          <w:sz w:val="32"/>
          <w:szCs w:val="32"/>
          <w:shd w:val="clear" w:color="auto" w:fill="FFFFFF"/>
        </w:rPr>
        <w:t>”</w:t>
      </w:r>
      <w:r>
        <w:rPr>
          <w:rFonts w:hint="eastAsia" w:ascii="Times New Roman" w:hAnsi="Times New Roman" w:eastAsia="仿宋_GB2312" w:cs="仿宋_GB2312"/>
          <w:kern w:val="0"/>
          <w:sz w:val="32"/>
          <w:szCs w:val="32"/>
          <w:shd w:val="clear" w:color="auto" w:fill="FFFFFF"/>
          <w:lang w:eastAsia="zh-Hans"/>
        </w:rPr>
        <w:t>在</w:t>
      </w:r>
      <w:r>
        <w:rPr>
          <w:rFonts w:hint="eastAsia" w:ascii="Times New Roman" w:hAnsi="Times New Roman" w:eastAsia="仿宋_GB2312" w:cs="仿宋_GB2312"/>
          <w:kern w:val="0"/>
          <w:sz w:val="32"/>
          <w:szCs w:val="32"/>
        </w:rPr>
        <w:t>线填写申报信息并</w:t>
      </w:r>
      <w:r>
        <w:rPr>
          <w:rFonts w:hint="eastAsia" w:ascii="Times New Roman" w:hAnsi="Times New Roman" w:eastAsia="仿宋_GB2312" w:cs="仿宋_GB2312"/>
          <w:b/>
          <w:bCs/>
          <w:kern w:val="0"/>
          <w:sz w:val="32"/>
          <w:szCs w:val="32"/>
        </w:rPr>
        <w:t>打包上传</w:t>
      </w:r>
      <w:r>
        <w:rPr>
          <w:rFonts w:hint="eastAsia" w:ascii="Times New Roman" w:hAnsi="Times New Roman" w:eastAsia="仿宋_GB2312" w:cs="仿宋_GB2312"/>
          <w:b/>
          <w:bCs/>
          <w:sz w:val="32"/>
          <w:szCs w:val="32"/>
        </w:rPr>
        <w:t>申报材料</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Hans"/>
        </w:rPr>
        <w:t>具体操作方式详见《石景山区企业综合服务平台政策</w:t>
      </w:r>
      <w:r>
        <w:rPr>
          <w:rFonts w:hint="eastAsia" w:ascii="Times New Roman" w:hAnsi="Times New Roman" w:eastAsia="仿宋_GB2312" w:cs="仿宋_GB2312"/>
          <w:sz w:val="32"/>
          <w:szCs w:val="32"/>
        </w:rPr>
        <w:t>兑现</w:t>
      </w:r>
      <w:r>
        <w:rPr>
          <w:rFonts w:hint="eastAsia" w:ascii="Times New Roman" w:hAnsi="Times New Roman" w:eastAsia="仿宋_GB2312" w:cs="仿宋_GB2312"/>
          <w:sz w:val="32"/>
          <w:szCs w:val="32"/>
          <w:lang w:eastAsia="zh-Hans"/>
        </w:rPr>
        <w:t>操作手册》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附件</w:t>
      </w: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lang w:eastAsia="zh-Hans"/>
        </w:rPr>
        <w:t>。</w:t>
      </w:r>
    </w:p>
    <w:p w14:paraId="3E31CBF5">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（二）请各申报单位如实填写信息，对于提供虚报信息等问题，一经发现，将被纳入失信记录，影响下一步政府资金申请。</w:t>
      </w:r>
    </w:p>
    <w:p w14:paraId="4AA7566A">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rPr>
        <w:t>（三）项目按《石景山区科技计划项目（课题）管理办法》组织征集与受理、专家评审、网上公示、签订任务书、拨付经费、监督管理、经费结题审计、综合绩效评价管理等。</w:t>
      </w:r>
    </w:p>
    <w:p w14:paraId="555A274D">
      <w:pPr>
        <w:keepNext w:val="0"/>
        <w:keepLines w:val="0"/>
        <w:pageBreakBefore w:val="0"/>
        <w:kinsoku/>
        <w:wordWrap/>
        <w:overflowPunct/>
        <w:topLinePunct w:val="0"/>
        <w:autoSpaceDE/>
        <w:autoSpaceDN/>
        <w:bidi w:val="0"/>
        <w:adjustRightInd/>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六</w:t>
      </w:r>
      <w:r>
        <w:rPr>
          <w:rFonts w:ascii="Times New Roman" w:hAnsi="Times New Roman" w:eastAsia="黑体"/>
          <w:sz w:val="32"/>
          <w:szCs w:val="32"/>
        </w:rPr>
        <w:t>、联系方式</w:t>
      </w:r>
    </w:p>
    <w:p w14:paraId="2B7D9613">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shd w:val="clear" w:color="auto" w:fill="FFFFFF"/>
        </w:rPr>
        <w:t>咨询电话：</w:t>
      </w:r>
      <w:r>
        <w:rPr>
          <w:rFonts w:hint="eastAsia" w:ascii="Times New Roman" w:hAnsi="Times New Roman" w:eastAsia="仿宋_GB2312" w:cs="仿宋_GB2312"/>
          <w:sz w:val="32"/>
          <w:szCs w:val="32"/>
          <w:highlight w:val="none"/>
        </w:rPr>
        <w:t>010-</w:t>
      </w:r>
      <w:r>
        <w:rPr>
          <w:rFonts w:hint="eastAsia" w:ascii="Times New Roman" w:hAnsi="Times New Roman" w:eastAsia="仿宋_GB2312" w:cs="仿宋_GB2312"/>
          <w:sz w:val="32"/>
          <w:szCs w:val="32"/>
          <w:highlight w:val="none"/>
          <w:lang w:val="en-US" w:eastAsia="zh-CN"/>
        </w:rPr>
        <w:t>68867190</w:t>
      </w:r>
    </w:p>
    <w:p w14:paraId="379B4F00">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申报平台技术支持电话：010-81925754</w:t>
      </w:r>
    </w:p>
    <w:p w14:paraId="32AA8BFA">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（工作日9:30-11:30，14:00-17:00）</w:t>
      </w:r>
    </w:p>
    <w:p w14:paraId="34833D57">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仿宋_GB2312"/>
          <w:sz w:val="32"/>
          <w:szCs w:val="32"/>
          <w:highlight w:val="none"/>
          <w:lang w:val="en-US"/>
        </w:rPr>
      </w:pPr>
    </w:p>
    <w:p w14:paraId="63BC10A9">
      <w:pPr>
        <w:pStyle w:val="2"/>
        <w:keepNext w:val="0"/>
        <w:keepLines w:val="0"/>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仿宋_GB2312"/>
          <w:sz w:val="32"/>
          <w:szCs w:val="32"/>
        </w:rPr>
      </w:pPr>
    </w:p>
    <w:p w14:paraId="28EBFB77">
      <w:pPr>
        <w:keepNext w:val="0"/>
        <w:keepLines w:val="0"/>
        <w:pageBreakBefore w:val="0"/>
        <w:kinsoku/>
        <w:wordWrap/>
        <w:overflowPunct/>
        <w:topLinePunct w:val="0"/>
        <w:autoSpaceDE/>
        <w:autoSpaceDN/>
        <w:bidi w:val="0"/>
        <w:adjustRightInd/>
        <w:spacing w:line="560" w:lineRule="exact"/>
        <w:ind w:left="2097" w:leftChars="304" w:hanging="1459" w:hangingChars="456"/>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rPr>
        <w:t>石景山区</w:t>
      </w:r>
      <w:r>
        <w:rPr>
          <w:rFonts w:hint="eastAsia" w:ascii="Times New Roman" w:hAnsi="Times New Roman" w:eastAsia="仿宋_GB2312" w:cs="仿宋_GB2312"/>
          <w:sz w:val="32"/>
          <w:szCs w:val="32"/>
          <w:lang w:val="en-US" w:eastAsia="zh-CN"/>
        </w:rPr>
        <w:t>人形机器人</w:t>
      </w:r>
      <w:r>
        <w:rPr>
          <w:rFonts w:hint="eastAsia" w:ascii="Times New Roman" w:hAnsi="Times New Roman" w:eastAsia="仿宋_GB2312" w:cs="仿宋_GB2312"/>
          <w:sz w:val="32"/>
          <w:szCs w:val="32"/>
        </w:rPr>
        <w:t>产业</w:t>
      </w:r>
      <w:r>
        <w:rPr>
          <w:rFonts w:hint="eastAsia" w:ascii="Times New Roman" w:hAnsi="Times New Roman" w:eastAsia="仿宋_GB2312" w:cs="仿宋_GB2312"/>
          <w:sz w:val="32"/>
          <w:szCs w:val="32"/>
          <w:lang w:val="en-US" w:eastAsia="zh-CN"/>
        </w:rPr>
        <w:t>前沿技术研发支持资金项目</w:t>
      </w:r>
      <w:r>
        <w:rPr>
          <w:rFonts w:hint="eastAsia" w:ascii="Times New Roman" w:hAnsi="Times New Roman" w:eastAsia="仿宋_GB2312" w:cs="仿宋_GB2312"/>
          <w:sz w:val="32"/>
          <w:szCs w:val="32"/>
        </w:rPr>
        <w:t>申报书</w:t>
      </w:r>
      <w:r>
        <w:rPr>
          <w:rFonts w:hint="eastAsia" w:ascii="Times New Roman" w:hAnsi="Times New Roman" w:eastAsia="仿宋_GB2312" w:cs="仿宋_GB2312"/>
          <w:sz w:val="32"/>
          <w:szCs w:val="32"/>
          <w:lang w:eastAsia="zh-CN"/>
        </w:rPr>
        <w:t>》</w:t>
      </w:r>
    </w:p>
    <w:p w14:paraId="479B0BFE">
      <w:pPr>
        <w:keepNext w:val="0"/>
        <w:keepLines w:val="0"/>
        <w:pageBreakBefore w:val="0"/>
        <w:kinsoku/>
        <w:wordWrap/>
        <w:overflowPunct/>
        <w:topLinePunct w:val="0"/>
        <w:autoSpaceDE/>
        <w:autoSpaceDN/>
        <w:bidi w:val="0"/>
        <w:adjustRightInd/>
        <w:spacing w:line="560" w:lineRule="exact"/>
        <w:ind w:left="2097" w:leftChars="304" w:hanging="1459" w:hangingChars="456"/>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 xml:space="preserve">      1-2.《石景山区人形机器人产业专项前沿技术研发项目（补助资金）申报书》</w:t>
      </w:r>
    </w:p>
    <w:p w14:paraId="46DC05FA">
      <w:pPr>
        <w:keepNext w:val="0"/>
        <w:keepLines w:val="0"/>
        <w:pageBreakBefore w:val="0"/>
        <w:kinsoku/>
        <w:wordWrap/>
        <w:overflowPunct/>
        <w:topLinePunct w:val="0"/>
        <w:autoSpaceDE/>
        <w:autoSpaceDN/>
        <w:bidi w:val="0"/>
        <w:adjustRightInd/>
        <w:spacing w:line="560" w:lineRule="exact"/>
        <w:ind w:left="2085" w:leftChars="760" w:hanging="489" w:hangingChars="153"/>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1-3.《石景山区人形机器人产业前沿技术研发项目经费预算支出计划及概算表》</w:t>
      </w:r>
    </w:p>
    <w:p w14:paraId="5945E007">
      <w:pPr>
        <w:keepNext w:val="0"/>
        <w:keepLines w:val="0"/>
        <w:pageBreakBefore w:val="0"/>
        <w:kinsoku/>
        <w:wordWrap/>
        <w:overflowPunct/>
        <w:topLinePunct w:val="0"/>
        <w:autoSpaceDE/>
        <w:autoSpaceDN/>
        <w:bidi w:val="0"/>
        <w:adjustRightInd/>
        <w:spacing w:line="560" w:lineRule="exact"/>
        <w:ind w:left="2085" w:leftChars="760" w:hanging="489" w:hangingChars="153"/>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1-4.企业基本存款账户信息表</w:t>
      </w:r>
    </w:p>
    <w:p w14:paraId="5C601230">
      <w:pPr>
        <w:keepNext w:val="0"/>
        <w:keepLines w:val="0"/>
        <w:pageBreakBefore w:val="0"/>
        <w:kinsoku/>
        <w:wordWrap/>
        <w:overflowPunct/>
        <w:topLinePunct w:val="0"/>
        <w:autoSpaceDE/>
        <w:autoSpaceDN/>
        <w:bidi w:val="0"/>
        <w:adjustRightInd/>
        <w:spacing w:line="560" w:lineRule="exact"/>
        <w:ind w:left="2085" w:leftChars="760" w:hanging="489" w:hangingChars="153"/>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1-5.科研诚信承诺书（项目负责人部分）</w:t>
      </w:r>
    </w:p>
    <w:p w14:paraId="303F1F72">
      <w:pPr>
        <w:keepNext w:val="0"/>
        <w:keepLines w:val="0"/>
        <w:pageBreakBefore w:val="0"/>
        <w:kinsoku/>
        <w:wordWrap/>
        <w:overflowPunct/>
        <w:topLinePunct w:val="0"/>
        <w:autoSpaceDE/>
        <w:autoSpaceDN/>
        <w:bidi w:val="0"/>
        <w:adjustRightInd/>
        <w:spacing w:line="560" w:lineRule="exact"/>
        <w:ind w:left="2097" w:leftChars="304" w:hanging="1459" w:hangingChars="456"/>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 xml:space="preserve">      1-6.科研诚信承诺书（申报单位部分）</w:t>
      </w:r>
    </w:p>
    <w:p w14:paraId="08D35F29">
      <w:pPr>
        <w:keepNext w:val="0"/>
        <w:keepLines w:val="0"/>
        <w:pageBreakBefore w:val="0"/>
        <w:kinsoku/>
        <w:wordWrap/>
        <w:overflowPunct/>
        <w:topLinePunct w:val="0"/>
        <w:autoSpaceDE/>
        <w:autoSpaceDN/>
        <w:bidi w:val="0"/>
        <w:adjustRightInd/>
        <w:spacing w:line="560" w:lineRule="exact"/>
        <w:ind w:left="2085" w:leftChars="760" w:hanging="489" w:hangingChars="153"/>
        <w:textAlignment w:val="auto"/>
        <w:rPr>
          <w:rFonts w:hint="default" w:ascii="Times New Roman" w:hAnsi="Times New Roman"/>
          <w:sz w:val="32"/>
          <w:szCs w:val="32"/>
          <w:lang w:val="en-US" w:eastAsia="zh-CN"/>
        </w:rPr>
      </w:pPr>
      <w:r>
        <w:rPr>
          <w:rFonts w:hint="eastAsia" w:ascii="Times New Roman" w:hAnsi="Times New Roman" w:eastAsia="仿宋_GB2312" w:cs="仿宋_GB2312"/>
          <w:sz w:val="32"/>
          <w:szCs w:val="32"/>
          <w:highlight w:val="none"/>
          <w:lang w:val="en-US" w:eastAsia="zh-CN"/>
        </w:rPr>
        <w:t>1-7.诚信承诺书</w:t>
      </w:r>
    </w:p>
    <w:p w14:paraId="051FB13E">
      <w:pPr>
        <w:pStyle w:val="2"/>
        <w:keepNext w:val="0"/>
        <w:keepLines w:val="0"/>
        <w:pageBreakBefore w:val="0"/>
        <w:kinsoku/>
        <w:wordWrap/>
        <w:overflowPunct/>
        <w:topLinePunct w:val="0"/>
        <w:autoSpaceDE/>
        <w:autoSpaceDN/>
        <w:bidi w:val="0"/>
        <w:adjustRightInd/>
        <w:spacing w:line="560" w:lineRule="exact"/>
        <w:ind w:left="0" w:leftChars="0"/>
        <w:textAlignment w:val="auto"/>
        <w:rPr>
          <w:rFonts w:ascii="Times New Roman" w:hAnsi="Times New Roman"/>
          <w:sz w:val="32"/>
          <w:szCs w:val="32"/>
        </w:rPr>
      </w:pPr>
    </w:p>
    <w:p w14:paraId="162A71B8">
      <w:pPr>
        <w:keepNext w:val="0"/>
        <w:keepLines w:val="0"/>
        <w:pageBreakBefore w:val="0"/>
        <w:kinsoku/>
        <w:wordWrap/>
        <w:overflowPunct/>
        <w:topLinePunct w:val="0"/>
        <w:autoSpaceDE/>
        <w:autoSpaceDN/>
        <w:bidi w:val="0"/>
        <w:adjustRightInd/>
        <w:spacing w:line="560" w:lineRule="exact"/>
        <w:textAlignment w:val="auto"/>
        <w:rPr>
          <w:rFonts w:hint="eastAsia" w:ascii="Times New Roman" w:hAnsi="Times New Roman"/>
          <w:sz w:val="32"/>
          <w:szCs w:val="32"/>
        </w:rPr>
      </w:pPr>
    </w:p>
    <w:p w14:paraId="4957D35B">
      <w:pPr>
        <w:keepNext w:val="0"/>
        <w:keepLines w:val="0"/>
        <w:pageBreakBefore w:val="0"/>
        <w:widowControl/>
        <w:kinsoku/>
        <w:wordWrap/>
        <w:overflowPunct/>
        <w:topLinePunct w:val="0"/>
        <w:autoSpaceDE/>
        <w:autoSpaceDN/>
        <w:bidi w:val="0"/>
        <w:adjustRightInd/>
        <w:spacing w:line="560" w:lineRule="exact"/>
        <w:jc w:val="right"/>
        <w:textAlignment w:val="auto"/>
        <w:rPr>
          <w:rFonts w:ascii="Times New Roman" w:hAnsi="Times New Roman" w:eastAsia="仿宋_GB2312"/>
          <w:sz w:val="32"/>
          <w:szCs w:val="32"/>
        </w:rPr>
      </w:pPr>
      <w:r>
        <w:rPr>
          <w:rFonts w:ascii="Times New Roman" w:hAnsi="Times New Roman" w:eastAsia="仿宋_GB2312"/>
          <w:sz w:val="32"/>
          <w:szCs w:val="32"/>
        </w:rPr>
        <w:t>中关村科技园区石景山园管理委员会</w:t>
      </w:r>
    </w:p>
    <w:p w14:paraId="6E1BF46C">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 xml:space="preserve">  </w:t>
      </w:r>
      <w:r>
        <w:rPr>
          <w:rFonts w:ascii="Times New Roman" w:hAnsi="Times New Roman" w:eastAsia="仿宋_GB2312"/>
          <w:sz w:val="32"/>
          <w:szCs w:val="32"/>
        </w:rPr>
        <w:t>石景山区科学技术委员会</w:t>
      </w:r>
    </w:p>
    <w:p w14:paraId="1C6A454F">
      <w:pPr>
        <w:keepNext w:val="0"/>
        <w:keepLines w:val="0"/>
        <w:pageBreakBefore w:val="0"/>
        <w:widowControl/>
        <w:kinsoku/>
        <w:wordWrap/>
        <w:overflowPunct/>
        <w:topLinePunct w:val="0"/>
        <w:autoSpaceDE/>
        <w:autoSpaceDN/>
        <w:bidi w:val="0"/>
        <w:adjustRightInd/>
        <w:spacing w:line="560" w:lineRule="exact"/>
        <w:ind w:firstLine="4480" w:firstLineChars="1400"/>
        <w:textAlignment w:val="auto"/>
        <w:rPr>
          <w:rFonts w:ascii="Times New Roman" w:hAnsi="Times New Roman" w:eastAsia="仿宋_GB2312" w:cs="仿宋_GB2312"/>
          <w:sz w:val="32"/>
          <w:szCs w:val="32"/>
          <w:highlight w:val="yellow"/>
          <w:shd w:val="clear" w:color="FFFFFF" w:fill="D9D9D9"/>
        </w:rPr>
      </w:pPr>
      <w:r>
        <w:rPr>
          <w:rFonts w:hint="eastAsia" w:ascii="Times New Roman" w:hAnsi="Times New Roman" w:eastAsia="仿宋_GB2312" w:cs="仿宋_GB2312"/>
          <w:sz w:val="32"/>
          <w:szCs w:val="32"/>
          <w:highlight w:val="none"/>
          <w:shd w:val="clear" w:color="auto" w:fill="auto"/>
        </w:rPr>
        <w:t>2025年</w:t>
      </w:r>
      <w:r>
        <w:rPr>
          <w:rFonts w:hint="eastAsia" w:ascii="Times New Roman" w:hAnsi="Times New Roman" w:eastAsia="仿宋_GB2312" w:cs="仿宋_GB2312"/>
          <w:sz w:val="32"/>
          <w:szCs w:val="32"/>
          <w:highlight w:val="none"/>
          <w:shd w:val="clear" w:color="auto" w:fill="auto"/>
          <w:lang w:val="en-US" w:eastAsia="zh-CN"/>
        </w:rPr>
        <w:t>10</w:t>
      </w:r>
      <w:r>
        <w:rPr>
          <w:rFonts w:hint="eastAsia" w:ascii="Times New Roman" w:hAnsi="Times New Roman" w:eastAsia="仿宋_GB2312" w:cs="仿宋_GB2312"/>
          <w:sz w:val="32"/>
          <w:szCs w:val="32"/>
          <w:highlight w:val="none"/>
          <w:shd w:val="clear" w:color="auto" w:fill="auto"/>
        </w:rPr>
        <w:t>月</w:t>
      </w:r>
      <w:r>
        <w:rPr>
          <w:rFonts w:hint="eastAsia" w:ascii="Times New Roman" w:hAnsi="Times New Roman" w:eastAsia="仿宋_GB2312" w:cs="仿宋_GB2312"/>
          <w:sz w:val="32"/>
          <w:szCs w:val="32"/>
          <w:highlight w:val="none"/>
          <w:shd w:val="clear" w:color="auto" w:fill="auto"/>
          <w:lang w:val="en-US" w:eastAsia="zh-CN"/>
        </w:rPr>
        <w:t>11</w:t>
      </w:r>
      <w:r>
        <w:rPr>
          <w:rFonts w:hint="eastAsia" w:ascii="Times New Roman" w:hAnsi="Times New Roman" w:eastAsia="仿宋_GB2312" w:cs="仿宋_GB2312"/>
          <w:sz w:val="32"/>
          <w:szCs w:val="32"/>
          <w:highlight w:val="none"/>
          <w:shd w:val="clear" w:color="auto" w:fill="auto"/>
        </w:rPr>
        <w:t>日</w:t>
      </w:r>
    </w:p>
    <w:p w14:paraId="7A9A60FC">
      <w:pPr>
        <w:keepNext w:val="0"/>
        <w:keepLines w:val="0"/>
        <w:pageBreakBefore w:val="0"/>
        <w:kinsoku/>
        <w:wordWrap/>
        <w:overflowPunct/>
        <w:topLinePunct w:val="0"/>
        <w:autoSpaceDE/>
        <w:autoSpaceDN/>
        <w:bidi w:val="0"/>
        <w:adjustRightInd/>
        <w:spacing w:line="560" w:lineRule="exact"/>
        <w:textAlignment w:val="auto"/>
        <w:rPr>
          <w:rFonts w:ascii="Times New Roman" w:hAnsi="Times New Roman"/>
        </w:rPr>
      </w:pPr>
    </w:p>
    <w:p w14:paraId="0FB10FD6">
      <w:pPr>
        <w:keepNext w:val="0"/>
        <w:keepLines w:val="0"/>
        <w:pageBreakBefore w:val="0"/>
        <w:kinsoku/>
        <w:wordWrap/>
        <w:overflowPunct/>
        <w:topLinePunct w:val="0"/>
        <w:autoSpaceDE/>
        <w:autoSpaceDN/>
        <w:bidi w:val="0"/>
        <w:adjustRightInd/>
        <w:spacing w:line="560" w:lineRule="exact"/>
        <w:textAlignment w:val="auto"/>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949C3A-5DFE-41C0-9979-AC795D7FD0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C3A32DA4-E17F-4EAA-8F93-4DC0ACCBCCE5}"/>
  </w:font>
  <w:font w:name="楷体">
    <w:panose1 w:val="02010609060101010101"/>
    <w:charset w:val="86"/>
    <w:family w:val="modern"/>
    <w:pitch w:val="default"/>
    <w:sig w:usb0="800002BF" w:usb1="38CF7CFA" w:usb2="00000016" w:usb3="00000000" w:csb0="00040001" w:csb1="00000000"/>
    <w:embedRegular r:id="rId3" w:fontKey="{052C4CC6-F9BA-464B-8184-475248BB407F}"/>
  </w:font>
  <w:font w:name="楷体_GB2312">
    <w:altName w:val="楷体"/>
    <w:panose1 w:val="02010609030101010101"/>
    <w:charset w:val="86"/>
    <w:family w:val="modern"/>
    <w:pitch w:val="default"/>
    <w:sig w:usb0="00000000" w:usb1="00000000" w:usb2="00000000" w:usb3="00000000" w:csb0="00040000" w:csb1="00000000"/>
    <w:embedRegular r:id="rId4" w:fontKey="{A6AF0F05-527E-4344-A89A-99A06F17B02C}"/>
  </w:font>
  <w:font w:name="方正小标宋_GBK">
    <w:panose1 w:val="02000000000000000000"/>
    <w:charset w:val="86"/>
    <w:family w:val="auto"/>
    <w:pitch w:val="default"/>
    <w:sig w:usb0="A00002BF" w:usb1="38CF7CFA" w:usb2="00082016" w:usb3="00000000" w:csb0="00040001" w:csb1="00000000"/>
    <w:embedRegular r:id="rId5" w:fontKey="{28481721-84F0-40E3-B8C5-ACC6AC34247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045A2"/>
    <w:rsid w:val="00F115C4"/>
    <w:rsid w:val="050339CA"/>
    <w:rsid w:val="07764BA7"/>
    <w:rsid w:val="086A3D60"/>
    <w:rsid w:val="08BB45BC"/>
    <w:rsid w:val="08F63846"/>
    <w:rsid w:val="09491BC8"/>
    <w:rsid w:val="0E031F89"/>
    <w:rsid w:val="0E462B7A"/>
    <w:rsid w:val="103A04BC"/>
    <w:rsid w:val="117479FE"/>
    <w:rsid w:val="195E738A"/>
    <w:rsid w:val="1AFB757D"/>
    <w:rsid w:val="1B216501"/>
    <w:rsid w:val="1DB406B6"/>
    <w:rsid w:val="1FE67D19"/>
    <w:rsid w:val="2059395A"/>
    <w:rsid w:val="24945F95"/>
    <w:rsid w:val="28D01566"/>
    <w:rsid w:val="2B2D2CA0"/>
    <w:rsid w:val="2BB3536E"/>
    <w:rsid w:val="2C5F50DB"/>
    <w:rsid w:val="2CA51534"/>
    <w:rsid w:val="2FAF43C2"/>
    <w:rsid w:val="31717D8A"/>
    <w:rsid w:val="327B0795"/>
    <w:rsid w:val="32857032"/>
    <w:rsid w:val="34C06933"/>
    <w:rsid w:val="359907B1"/>
    <w:rsid w:val="35B53A9E"/>
    <w:rsid w:val="37EB1F18"/>
    <w:rsid w:val="3A032F7E"/>
    <w:rsid w:val="3A1F40FB"/>
    <w:rsid w:val="3BDA477E"/>
    <w:rsid w:val="3FAC01DF"/>
    <w:rsid w:val="42B16B40"/>
    <w:rsid w:val="438F7125"/>
    <w:rsid w:val="43B60FA4"/>
    <w:rsid w:val="46116FEE"/>
    <w:rsid w:val="47125F52"/>
    <w:rsid w:val="4A392FB7"/>
    <w:rsid w:val="4CA67C81"/>
    <w:rsid w:val="4ECF7A46"/>
    <w:rsid w:val="4FE63299"/>
    <w:rsid w:val="51404C2B"/>
    <w:rsid w:val="51581F75"/>
    <w:rsid w:val="519D3E2C"/>
    <w:rsid w:val="55117E64"/>
    <w:rsid w:val="553E76D4"/>
    <w:rsid w:val="565371AF"/>
    <w:rsid w:val="56C045A2"/>
    <w:rsid w:val="59682F71"/>
    <w:rsid w:val="59A02652"/>
    <w:rsid w:val="5C9B18B1"/>
    <w:rsid w:val="5D665A1A"/>
    <w:rsid w:val="5ED846F5"/>
    <w:rsid w:val="5FD74603"/>
    <w:rsid w:val="604A33D1"/>
    <w:rsid w:val="61BC20AC"/>
    <w:rsid w:val="630670EC"/>
    <w:rsid w:val="646F3406"/>
    <w:rsid w:val="64C92268"/>
    <w:rsid w:val="6B3C600C"/>
    <w:rsid w:val="6D3C22F3"/>
    <w:rsid w:val="6EBFEF0A"/>
    <w:rsid w:val="704716DB"/>
    <w:rsid w:val="707F2C23"/>
    <w:rsid w:val="70A00DEB"/>
    <w:rsid w:val="71773415"/>
    <w:rsid w:val="72A44BC2"/>
    <w:rsid w:val="73C5066E"/>
    <w:rsid w:val="73D72D76"/>
    <w:rsid w:val="760B6D06"/>
    <w:rsid w:val="78C31B1A"/>
    <w:rsid w:val="7C9C690A"/>
    <w:rsid w:val="D1DBA2CC"/>
    <w:rsid w:val="FAF7F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2050</Words>
  <Characters>2268</Characters>
  <Lines>0</Lines>
  <Paragraphs>0</Paragraphs>
  <TotalTime>6</TotalTime>
  <ScaleCrop>false</ScaleCrop>
  <LinksUpToDate>false</LinksUpToDate>
  <CharactersWithSpaces>2307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2025-09-24T21:41:00Z</dcterms:created>
  <dc:creator>孙学智 Steve</dc:creator>
  <cp:lastModifiedBy>Frank 夏天</cp:lastModifiedBy>
  <cp:lastPrinted>2025-09-27T08:29:00Z</cp:lastPrinted>
  <dcterms:modified xsi:type="dcterms:W3CDTF">2025-10-10T23:37:38Z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94F54254676D472089E53D029DDEE12D_13</vt:lpwstr>
  </property>
  <property fmtid="{D5CDD505-2E9C-101B-9397-08002B2CF9AE}" pid="4" name="KSOTemplateDocerSaveRecord">
    <vt:lpwstr>eyJoZGlkIjoiMjQ3NjM0MGVlMDgyNzg3MzdmMzRjZjI2OWVjZTVhZTEiLCJ1c2VySWQiOiI1MjM5NTM5NjYifQ==</vt:lpwstr>
  </property>
</Properties>
</file>