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《平谷区促进中小企业发展—提升企业创新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能力项目申报表》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提升企业创新能力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5"/>
        <w:tblW w:w="9281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130"/>
        <w:gridCol w:w="2296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及电话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2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上年度营业收入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实际经营地址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获得资格称号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2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698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pacing w:val="0"/>
          <w:kern w:val="2"/>
          <w:sz w:val="28"/>
          <w:szCs w:val="28"/>
          <w:lang w:val="en-US" w:eastAsia="zh-CN" w:bidi="ar-SA"/>
        </w:rPr>
        <w:t>（签字）：                           填表日期：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B2152"/>
    <w:rsid w:val="6D9C73EF"/>
    <w:rsid w:val="9F7ED8C5"/>
    <w:rsid w:val="EE7B2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qFormat/>
    <w:uiPriority w:val="99"/>
    <w:pPr>
      <w:widowControl w:val="0"/>
      <w:suppressAutoHyphens/>
      <w:bidi w:val="0"/>
      <w:spacing w:before="0" w:after="140" w:line="276" w:lineRule="auto"/>
      <w:ind w:firstLine="420" w:firstLineChars="100"/>
      <w:jc w:val="both"/>
    </w:pPr>
    <w:rPr>
      <w:rFonts w:ascii="仿宋_GB2312" w:hAnsi="Calibri" w:eastAsia="仿宋_GB2312" w:cs="Times New Roman"/>
      <w:color w:val="auto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2025-09-10T03:02:00Z</dcterms:created>
  <dc:creator>owner</dc:creator>
  <cp:lastModifiedBy>owner</cp:lastModifiedBy>
  <dcterms:modified xsi:type="dcterms:W3CDTF">2025-09-09T14:41:46Z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7AE76B1BEDF54EB12ACCBF68BFBA44BD</vt:lpwstr>
  </property>
</Properties>
</file>