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FF055" w14:textId="26A3AB60" w:rsidR="00803AFD" w:rsidRPr="002D3B71" w:rsidRDefault="002D3B71" w:rsidP="002D3B71">
      <w:pPr>
        <w:kinsoku/>
        <w:autoSpaceDE/>
        <w:autoSpaceDN/>
        <w:adjustRightInd/>
        <w:snapToGrid/>
        <w:spacing w:line="560" w:lineRule="exact"/>
        <w:textAlignment w:val="auto"/>
        <w:rPr>
          <w:rFonts w:ascii="黑体" w:eastAsia="黑体" w:hAnsi="黑体" w:hint="eastAsia"/>
          <w:kern w:val="44"/>
          <w:sz w:val="32"/>
          <w:szCs w:val="32"/>
          <w:lang w:eastAsia="zh-CN"/>
        </w:rPr>
      </w:pPr>
      <w:r w:rsidRPr="002D3B71">
        <w:rPr>
          <w:rFonts w:ascii="黑体" w:eastAsia="黑体" w:hAnsi="黑体" w:hint="eastAsia"/>
          <w:kern w:val="44"/>
          <w:sz w:val="32"/>
          <w:szCs w:val="32"/>
          <w:lang w:eastAsia="zh-CN"/>
        </w:rPr>
        <w:t>附件1</w:t>
      </w:r>
    </w:p>
    <w:p w14:paraId="716C5631" w14:textId="13A275A4" w:rsidR="002D3B71" w:rsidRDefault="00D5201E" w:rsidP="002D3B71">
      <w:pPr>
        <w:spacing w:after="0" w:line="560" w:lineRule="exact"/>
        <w:jc w:val="center"/>
        <w:rPr>
          <w:rFonts w:ascii="方正小标宋简体" w:eastAsia="方正小标宋简体" w:hAnsi="等线" w:hint="eastAsia"/>
          <w:sz w:val="44"/>
          <w:szCs w:val="44"/>
          <w:lang w:eastAsia="zh-CN"/>
        </w:rPr>
      </w:pPr>
      <w:r>
        <w:rPr>
          <w:rFonts w:ascii="方正小标宋简体" w:eastAsia="方正小标宋简体" w:hAnsi="等线" w:cs="宋体" w:hint="eastAsia"/>
          <w:sz w:val="44"/>
          <w:szCs w:val="44"/>
          <w:lang w:eastAsia="zh-CN"/>
        </w:rPr>
        <w:t>科学仪器产品参考目录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552"/>
        <w:gridCol w:w="5694"/>
      </w:tblGrid>
      <w:tr w:rsidR="002D3B71" w14:paraId="10C154C2" w14:textId="77777777" w:rsidTr="00C93F3C">
        <w:trPr>
          <w:trHeight w:val="330"/>
          <w:jc w:val="center"/>
        </w:trPr>
        <w:tc>
          <w:tcPr>
            <w:tcW w:w="821" w:type="dxa"/>
            <w:vAlign w:val="center"/>
          </w:tcPr>
          <w:p w14:paraId="643389F0" w14:textId="77777777" w:rsidR="002D3B71" w:rsidRDefault="002D3B71" w:rsidP="00C93F3C">
            <w:pPr>
              <w:spacing w:after="0" w:line="560" w:lineRule="exact"/>
              <w:jc w:val="center"/>
              <w:rPr>
                <w:rFonts w:ascii="仿宋_GB2312" w:eastAsia="仿宋_GB2312" w:hAnsi="微软雅黑" w:cs="宋体" w:hint="eastAsia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仿宋_GB2312" w:eastAsia="仿宋_GB2312" w:hAnsi="微软雅黑" w:cs="宋体" w:hint="eastAsia"/>
                <w:b/>
                <w:bCs/>
                <w:sz w:val="30"/>
                <w:szCs w:val="30"/>
              </w:rPr>
              <w:t>序号</w:t>
            </w:r>
            <w:proofErr w:type="spellEnd"/>
          </w:p>
        </w:tc>
        <w:tc>
          <w:tcPr>
            <w:tcW w:w="2552" w:type="dxa"/>
            <w:vAlign w:val="center"/>
          </w:tcPr>
          <w:p w14:paraId="283FAB02" w14:textId="77777777" w:rsidR="002D3B71" w:rsidRDefault="002D3B71" w:rsidP="00C93F3C">
            <w:pPr>
              <w:spacing w:after="0" w:line="560" w:lineRule="exact"/>
              <w:jc w:val="center"/>
              <w:rPr>
                <w:rFonts w:ascii="仿宋_GB2312" w:eastAsia="仿宋_GB2312" w:hAnsi="微软雅黑" w:cs="宋体" w:hint="eastAsia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仿宋_GB2312" w:eastAsia="仿宋_GB2312" w:hAnsi="微软雅黑" w:cs="宋体" w:hint="eastAsia"/>
                <w:b/>
                <w:bCs/>
                <w:sz w:val="30"/>
                <w:szCs w:val="30"/>
              </w:rPr>
              <w:t>产品品类</w:t>
            </w:r>
            <w:proofErr w:type="spellEnd"/>
          </w:p>
        </w:tc>
        <w:tc>
          <w:tcPr>
            <w:tcW w:w="5694" w:type="dxa"/>
            <w:vAlign w:val="center"/>
          </w:tcPr>
          <w:p w14:paraId="2D903801" w14:textId="77777777" w:rsidR="002D3B71" w:rsidRDefault="002D3B71" w:rsidP="00C93F3C">
            <w:pPr>
              <w:spacing w:after="0" w:line="560" w:lineRule="exact"/>
              <w:jc w:val="center"/>
              <w:rPr>
                <w:rFonts w:ascii="仿宋_GB2312" w:eastAsia="仿宋_GB2312" w:hAnsi="微软雅黑" w:cs="宋体" w:hint="eastAsia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sz w:val="30"/>
                <w:szCs w:val="30"/>
                <w:lang w:eastAsia="zh-CN"/>
              </w:rPr>
              <w:t>核心指标</w:t>
            </w:r>
          </w:p>
        </w:tc>
      </w:tr>
      <w:tr w:rsidR="002D3B71" w14:paraId="68438A2D" w14:textId="77777777" w:rsidTr="00C93F3C">
        <w:trPr>
          <w:trHeight w:val="330"/>
          <w:jc w:val="center"/>
        </w:trPr>
        <w:tc>
          <w:tcPr>
            <w:tcW w:w="821" w:type="dxa"/>
            <w:vAlign w:val="center"/>
          </w:tcPr>
          <w:p w14:paraId="63DD5A82" w14:textId="77777777" w:rsidR="002D3B71" w:rsidRDefault="002D3B71" w:rsidP="00C93F3C">
            <w:pPr>
              <w:spacing w:after="0" w:line="480" w:lineRule="exact"/>
              <w:jc w:val="center"/>
              <w:rPr>
                <w:rFonts w:ascii="仿宋_GB2312" w:eastAsia="仿宋_GB2312" w:hAnsi="微软雅黑" w:cs="宋体" w:hint="eastAsia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sz w:val="30"/>
                <w:szCs w:val="30"/>
              </w:rPr>
              <w:t>1</w:t>
            </w:r>
          </w:p>
        </w:tc>
        <w:tc>
          <w:tcPr>
            <w:tcW w:w="2552" w:type="dxa"/>
            <w:vAlign w:val="center"/>
          </w:tcPr>
          <w:p w14:paraId="3DE62ABB" w14:textId="77777777" w:rsidR="002D3B71" w:rsidRDefault="002D3B71" w:rsidP="00C93F3C">
            <w:pPr>
              <w:spacing w:after="0" w:line="480" w:lineRule="exact"/>
              <w:jc w:val="center"/>
              <w:rPr>
                <w:rFonts w:ascii="仿宋_GB2312" w:eastAsia="仿宋_GB2312" w:hAnsi="微软雅黑" w:cs="宋体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超高效液相色谱仪</w:t>
            </w:r>
          </w:p>
        </w:tc>
        <w:tc>
          <w:tcPr>
            <w:tcW w:w="5694" w:type="dxa"/>
            <w:vAlign w:val="center"/>
          </w:tcPr>
          <w:p w14:paraId="42022B4A" w14:textId="4643C9FD" w:rsidR="002D3B71" w:rsidRDefault="002D3B71" w:rsidP="00C93F3C">
            <w:pPr>
              <w:spacing w:after="0" w:line="480" w:lineRule="exact"/>
              <w:jc w:val="both"/>
              <w:rPr>
                <w:rFonts w:ascii="仿宋_GB2312" w:eastAsia="仿宋_GB2312" w:hAnsi="微软雅黑" w:cs="宋体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泵耐压范围在18000PSI及以上，保留时间百分之</w:t>
            </w:r>
            <w:proofErr w:type="gramStart"/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0</w:t>
            </w:r>
            <w:proofErr w:type="gramEnd"/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.05以下，峰面积在百分之</w:t>
            </w:r>
            <w:proofErr w:type="gramStart"/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0</w:t>
            </w:r>
            <w:proofErr w:type="gramEnd"/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.2以下</w:t>
            </w:r>
          </w:p>
        </w:tc>
      </w:tr>
      <w:tr w:rsidR="002D3B71" w14:paraId="2F71E96C" w14:textId="77777777" w:rsidTr="00C93F3C">
        <w:trPr>
          <w:trHeight w:val="330"/>
          <w:jc w:val="center"/>
        </w:trPr>
        <w:tc>
          <w:tcPr>
            <w:tcW w:w="821" w:type="dxa"/>
            <w:vAlign w:val="center"/>
          </w:tcPr>
          <w:p w14:paraId="0218C774" w14:textId="77777777" w:rsidR="002D3B71" w:rsidRDefault="002D3B71" w:rsidP="00C93F3C">
            <w:pPr>
              <w:spacing w:after="0" w:line="480" w:lineRule="exact"/>
              <w:jc w:val="center"/>
              <w:rPr>
                <w:rFonts w:ascii="仿宋_GB2312" w:eastAsia="仿宋_GB2312" w:hAnsi="微软雅黑" w:cs="宋体" w:hint="eastAsia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微软雅黑" w:cs="宋体" w:hint="eastAsia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2" w:type="dxa"/>
            <w:vAlign w:val="center"/>
          </w:tcPr>
          <w:p w14:paraId="0BA85E39" w14:textId="77777777" w:rsidR="002D3B71" w:rsidRDefault="002D3B71" w:rsidP="00C93F3C">
            <w:pPr>
              <w:spacing w:after="0" w:line="480" w:lineRule="exact"/>
              <w:jc w:val="center"/>
              <w:rPr>
                <w:rFonts w:ascii="仿宋_GB2312" w:eastAsia="仿宋_GB2312" w:hAnsi="微软雅黑" w:cs="宋体" w:hint="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液质联用</w:t>
            </w:r>
            <w:proofErr w:type="gramEnd"/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仪</w:t>
            </w:r>
          </w:p>
        </w:tc>
        <w:tc>
          <w:tcPr>
            <w:tcW w:w="5694" w:type="dxa"/>
            <w:vAlign w:val="center"/>
          </w:tcPr>
          <w:p w14:paraId="55336336" w14:textId="77777777" w:rsidR="002D3B71" w:rsidRDefault="002D3B71" w:rsidP="00C93F3C">
            <w:pPr>
              <w:spacing w:after="0" w:line="480" w:lineRule="exact"/>
              <w:jc w:val="both"/>
              <w:rPr>
                <w:rFonts w:ascii="仿宋_GB2312" w:eastAsia="仿宋_GB2312" w:hAnsi="微软雅黑" w:cs="宋体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四</w:t>
            </w:r>
            <w:proofErr w:type="gramStart"/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极</w:t>
            </w:r>
            <w:proofErr w:type="gramEnd"/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杆质量分析器的质量范围5-2250amu，四</w:t>
            </w:r>
            <w:proofErr w:type="gramStart"/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极</w:t>
            </w:r>
            <w:proofErr w:type="gramEnd"/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杆质量分析器的扫描速度≥30000amu/s；TOF分辨率≥50000</w:t>
            </w:r>
          </w:p>
        </w:tc>
      </w:tr>
      <w:tr w:rsidR="002D3B71" w14:paraId="76146017" w14:textId="77777777" w:rsidTr="00C93F3C">
        <w:trPr>
          <w:trHeight w:val="330"/>
          <w:jc w:val="center"/>
        </w:trPr>
        <w:tc>
          <w:tcPr>
            <w:tcW w:w="821" w:type="dxa"/>
            <w:vAlign w:val="center"/>
          </w:tcPr>
          <w:p w14:paraId="4014A47C" w14:textId="77777777" w:rsidR="002D3B71" w:rsidRDefault="002D3B71" w:rsidP="00C93F3C">
            <w:pPr>
              <w:spacing w:after="0" w:line="480" w:lineRule="exact"/>
              <w:jc w:val="center"/>
              <w:rPr>
                <w:rFonts w:ascii="仿宋_GB2312" w:eastAsia="仿宋_GB2312" w:hAnsi="微软雅黑" w:cs="宋体" w:hint="eastAsia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微软雅黑" w:cs="宋体" w:hint="eastAsia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2" w:type="dxa"/>
            <w:vAlign w:val="center"/>
          </w:tcPr>
          <w:p w14:paraId="72F6F120" w14:textId="77777777" w:rsidR="002D3B71" w:rsidRDefault="002D3B71" w:rsidP="00C93F3C">
            <w:pPr>
              <w:spacing w:after="0" w:line="480" w:lineRule="exact"/>
              <w:jc w:val="center"/>
              <w:rPr>
                <w:rFonts w:ascii="仿宋_GB2312" w:eastAsia="仿宋_GB2312" w:hAnsi="微软雅黑" w:cs="宋体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气质联用仪</w:t>
            </w:r>
          </w:p>
        </w:tc>
        <w:tc>
          <w:tcPr>
            <w:tcW w:w="5694" w:type="dxa"/>
            <w:vAlign w:val="center"/>
          </w:tcPr>
          <w:p w14:paraId="068D4ECA" w14:textId="31A8CC92" w:rsidR="002D3B71" w:rsidRDefault="002D3B71" w:rsidP="00C93F3C">
            <w:pPr>
              <w:spacing w:after="0" w:line="480" w:lineRule="exact"/>
              <w:jc w:val="both"/>
              <w:rPr>
                <w:rFonts w:ascii="仿宋_GB2312" w:eastAsia="仿宋_GB2312" w:hAnsi="微软雅黑" w:cs="宋体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四</w:t>
            </w:r>
            <w:proofErr w:type="gramStart"/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极</w:t>
            </w:r>
            <w:proofErr w:type="gramEnd"/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杆质量分析器质量范围5-1050amu；TOF质量分析器分辨率≥20000</w:t>
            </w:r>
          </w:p>
        </w:tc>
      </w:tr>
      <w:tr w:rsidR="002D3B71" w14:paraId="10A4B32E" w14:textId="77777777" w:rsidTr="00C93F3C">
        <w:trPr>
          <w:trHeight w:val="330"/>
          <w:jc w:val="center"/>
        </w:trPr>
        <w:tc>
          <w:tcPr>
            <w:tcW w:w="821" w:type="dxa"/>
            <w:vAlign w:val="center"/>
          </w:tcPr>
          <w:p w14:paraId="06B741DA" w14:textId="77777777" w:rsidR="002D3B71" w:rsidRDefault="002D3B71" w:rsidP="00C93F3C">
            <w:pPr>
              <w:spacing w:after="0" w:line="480" w:lineRule="exact"/>
              <w:jc w:val="center"/>
              <w:rPr>
                <w:rFonts w:ascii="仿宋_GB2312" w:eastAsia="仿宋_GB2312" w:hAnsi="微软雅黑" w:cs="宋体" w:hint="eastAsia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微软雅黑" w:cs="宋体" w:hint="eastAsia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2" w:type="dxa"/>
            <w:vAlign w:val="center"/>
          </w:tcPr>
          <w:p w14:paraId="3F660676" w14:textId="77777777" w:rsidR="002D3B71" w:rsidRDefault="002D3B71" w:rsidP="00C93F3C">
            <w:pPr>
              <w:spacing w:after="0" w:line="480" w:lineRule="exact"/>
              <w:jc w:val="center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微软雅黑" w:hint="eastAsia"/>
                <w:sz w:val="28"/>
                <w:szCs w:val="28"/>
              </w:rPr>
              <w:t>热电离质谱仪</w:t>
            </w:r>
            <w:proofErr w:type="spellEnd"/>
          </w:p>
        </w:tc>
        <w:tc>
          <w:tcPr>
            <w:tcW w:w="5694" w:type="dxa"/>
            <w:vAlign w:val="center"/>
          </w:tcPr>
          <w:p w14:paraId="4812B488" w14:textId="33BCD8D4" w:rsidR="002D3B71" w:rsidRDefault="002D3B71" w:rsidP="00C93F3C">
            <w:pPr>
              <w:spacing w:after="0" w:line="480" w:lineRule="exact"/>
              <w:jc w:val="both"/>
              <w:rPr>
                <w:rFonts w:ascii="仿宋_GB2312" w:eastAsia="仿宋_GB2312" w:hAnsi="微软雅黑" w:cs="宋体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质量分辨率＞</w:t>
            </w:r>
            <w:r>
              <w:rPr>
                <w:rFonts w:ascii="仿宋_GB2312" w:eastAsia="仿宋_GB2312" w:hAnsi="微软雅黑"/>
                <w:sz w:val="28"/>
                <w:szCs w:val="28"/>
                <w:lang w:eastAsia="zh-CN"/>
              </w:rPr>
              <w:t>120</w:t>
            </w:r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，丰度灵敏度＜</w:t>
            </w:r>
            <w:r>
              <w:rPr>
                <w:rFonts w:ascii="仿宋_GB2312" w:eastAsia="仿宋_GB2312" w:hAnsi="微软雅黑"/>
                <w:sz w:val="28"/>
                <w:szCs w:val="28"/>
                <w:lang w:eastAsia="zh-CN"/>
              </w:rPr>
              <w:t>5ppm</w:t>
            </w:r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，峰形系数＜</w:t>
            </w:r>
            <w:r>
              <w:rPr>
                <w:rFonts w:ascii="仿宋_GB2312" w:eastAsia="仿宋_GB2312" w:hAnsi="微软雅黑"/>
                <w:sz w:val="28"/>
                <w:szCs w:val="28"/>
                <w:lang w:eastAsia="zh-CN"/>
              </w:rPr>
              <w:t>0.5</w:t>
            </w:r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，测试精度优于</w:t>
            </w:r>
            <w:r>
              <w:rPr>
                <w:rFonts w:ascii="仿宋_GB2312" w:eastAsia="仿宋_GB2312" w:hAnsi="微软雅黑"/>
                <w:sz w:val="28"/>
                <w:szCs w:val="28"/>
                <w:lang w:eastAsia="zh-CN"/>
              </w:rPr>
              <w:t>0.1%</w:t>
            </w:r>
          </w:p>
        </w:tc>
      </w:tr>
      <w:tr w:rsidR="002D3B71" w14:paraId="454C7249" w14:textId="77777777" w:rsidTr="00C93F3C">
        <w:trPr>
          <w:trHeight w:val="330"/>
          <w:jc w:val="center"/>
        </w:trPr>
        <w:tc>
          <w:tcPr>
            <w:tcW w:w="821" w:type="dxa"/>
            <w:vAlign w:val="center"/>
          </w:tcPr>
          <w:p w14:paraId="197AA329" w14:textId="77777777" w:rsidR="002D3B71" w:rsidRDefault="002D3B71" w:rsidP="00C93F3C">
            <w:pPr>
              <w:spacing w:after="0" w:line="480" w:lineRule="exact"/>
              <w:jc w:val="center"/>
              <w:rPr>
                <w:rFonts w:ascii="仿宋_GB2312" w:eastAsia="仿宋_GB2312" w:hAnsi="微软雅黑" w:cs="宋体" w:hint="eastAsia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微软雅黑" w:cs="宋体" w:hint="eastAsia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2" w:type="dxa"/>
            <w:vAlign w:val="center"/>
          </w:tcPr>
          <w:p w14:paraId="10D21F42" w14:textId="77777777" w:rsidR="002D3B71" w:rsidRDefault="002D3B71" w:rsidP="00C93F3C">
            <w:pPr>
              <w:spacing w:after="0" w:line="480" w:lineRule="exact"/>
              <w:jc w:val="center"/>
              <w:rPr>
                <w:rFonts w:ascii="仿宋_GB2312" w:eastAsia="仿宋_GB2312" w:hAnsi="微软雅黑" w:cs="宋体" w:hint="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微软雅黑" w:hint="eastAsia"/>
                <w:sz w:val="28"/>
                <w:szCs w:val="28"/>
              </w:rPr>
              <w:t>飞行时间质谱仪</w:t>
            </w:r>
            <w:proofErr w:type="spellEnd"/>
          </w:p>
        </w:tc>
        <w:tc>
          <w:tcPr>
            <w:tcW w:w="5694" w:type="dxa"/>
            <w:vAlign w:val="center"/>
          </w:tcPr>
          <w:p w14:paraId="6805E5C4" w14:textId="77777777" w:rsidR="002D3B71" w:rsidRDefault="002D3B71" w:rsidP="00C93F3C">
            <w:pPr>
              <w:spacing w:after="0" w:line="480" w:lineRule="exact"/>
              <w:jc w:val="both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分辨率＞5000，准确度＜60ppm</w:t>
            </w:r>
          </w:p>
        </w:tc>
      </w:tr>
      <w:tr w:rsidR="002D3B71" w14:paraId="1A5DD945" w14:textId="77777777" w:rsidTr="00C93F3C">
        <w:trPr>
          <w:trHeight w:val="330"/>
          <w:jc w:val="center"/>
        </w:trPr>
        <w:tc>
          <w:tcPr>
            <w:tcW w:w="821" w:type="dxa"/>
            <w:vAlign w:val="center"/>
          </w:tcPr>
          <w:p w14:paraId="20C92B72" w14:textId="77777777" w:rsidR="002D3B71" w:rsidRDefault="002D3B71" w:rsidP="00C93F3C">
            <w:pPr>
              <w:spacing w:after="0" w:line="480" w:lineRule="exact"/>
              <w:jc w:val="center"/>
              <w:rPr>
                <w:rFonts w:ascii="仿宋_GB2312" w:eastAsia="仿宋_GB2312" w:hAnsi="微软雅黑" w:cs="宋体" w:hint="eastAsia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微软雅黑" w:cs="宋体" w:hint="eastAsia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2" w:type="dxa"/>
            <w:vAlign w:val="center"/>
          </w:tcPr>
          <w:p w14:paraId="60946E7B" w14:textId="77777777" w:rsidR="002D3B71" w:rsidRDefault="002D3B71" w:rsidP="00C93F3C">
            <w:pPr>
              <w:spacing w:after="0" w:line="480" w:lineRule="exact"/>
              <w:jc w:val="center"/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电感耦合等离子体质谱仪</w:t>
            </w:r>
          </w:p>
        </w:tc>
        <w:tc>
          <w:tcPr>
            <w:tcW w:w="5694" w:type="dxa"/>
            <w:vAlign w:val="center"/>
          </w:tcPr>
          <w:p w14:paraId="395F5C1F" w14:textId="77777777" w:rsidR="002D3B71" w:rsidRDefault="002D3B71" w:rsidP="00C93F3C">
            <w:pPr>
              <w:spacing w:after="0" w:line="480" w:lineRule="exact"/>
              <w:jc w:val="both"/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Li灵敏度＞5万/ppb，U灵敏度＞20万/ppb，</w:t>
            </w:r>
            <w:r w:rsidRPr="00ED3B55">
              <w:rPr>
                <w:rFonts w:ascii="仿宋_GB2312" w:eastAsia="仿宋_GB2312" w:hAnsi="微软雅黑"/>
                <w:sz w:val="28"/>
                <w:szCs w:val="28"/>
                <w:lang w:eastAsia="zh-CN"/>
              </w:rPr>
              <w:t>1ppb</w:t>
            </w:r>
            <w:r w:rsidRPr="00ED3B55"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调谐液长期四小时稳定性：</w:t>
            </w:r>
            <w:r w:rsidRPr="00ED3B55">
              <w:rPr>
                <w:rFonts w:ascii="仿宋_GB2312" w:eastAsia="仿宋_GB2312" w:hAnsi="微软雅黑"/>
                <w:sz w:val="28"/>
                <w:szCs w:val="28"/>
                <w:lang w:eastAsia="zh-CN"/>
              </w:rPr>
              <w:t>RSD</w:t>
            </w:r>
            <w:r w:rsidRPr="00ED3B55"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＜</w:t>
            </w:r>
            <w:r w:rsidRPr="00ED3B55">
              <w:rPr>
                <w:rFonts w:ascii="仿宋_GB2312" w:eastAsia="仿宋_GB2312" w:hAnsi="微软雅黑"/>
                <w:sz w:val="28"/>
                <w:szCs w:val="28"/>
                <w:lang w:eastAsia="zh-CN"/>
              </w:rPr>
              <w:t>3%</w:t>
            </w:r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；检出限，Be≤2ppt，In≤0.1ppt，U≤0.1ppt</w:t>
            </w:r>
          </w:p>
        </w:tc>
      </w:tr>
      <w:tr w:rsidR="002D3B71" w14:paraId="27507B1B" w14:textId="77777777" w:rsidTr="00C93F3C">
        <w:trPr>
          <w:trHeight w:val="330"/>
          <w:jc w:val="center"/>
        </w:trPr>
        <w:tc>
          <w:tcPr>
            <w:tcW w:w="821" w:type="dxa"/>
            <w:vAlign w:val="center"/>
          </w:tcPr>
          <w:p w14:paraId="1D64F4E6" w14:textId="77777777" w:rsidR="002D3B71" w:rsidRDefault="002D3B71" w:rsidP="00C93F3C">
            <w:pPr>
              <w:spacing w:after="0" w:line="480" w:lineRule="exact"/>
              <w:jc w:val="center"/>
              <w:rPr>
                <w:rFonts w:ascii="仿宋_GB2312" w:eastAsia="仿宋_GB2312" w:hAnsi="微软雅黑" w:cs="宋体" w:hint="eastAsia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微软雅黑" w:cs="宋体" w:hint="eastAsia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2" w:type="dxa"/>
            <w:vAlign w:val="center"/>
          </w:tcPr>
          <w:p w14:paraId="4513E44F" w14:textId="77777777" w:rsidR="002D3B71" w:rsidRDefault="002D3B71" w:rsidP="00C93F3C">
            <w:pPr>
              <w:spacing w:after="0" w:line="480" w:lineRule="exact"/>
              <w:jc w:val="center"/>
              <w:rPr>
                <w:rFonts w:ascii="仿宋_GB2312" w:eastAsia="仿宋_GB2312" w:hAnsi="微软雅黑" w:cs="宋体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电感耦合等离子体发射光谱仪</w:t>
            </w:r>
          </w:p>
        </w:tc>
        <w:tc>
          <w:tcPr>
            <w:tcW w:w="5694" w:type="dxa"/>
            <w:vAlign w:val="center"/>
          </w:tcPr>
          <w:p w14:paraId="272A92DA" w14:textId="6759C2DE" w:rsidR="002D3B71" w:rsidRDefault="002D3B71" w:rsidP="00C93F3C">
            <w:pPr>
              <w:spacing w:after="0" w:line="480" w:lineRule="exact"/>
              <w:jc w:val="both"/>
              <w:rPr>
                <w:rFonts w:ascii="仿宋_GB2312" w:eastAsia="仿宋_GB2312" w:hAnsi="微软雅黑" w:cs="宋体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垂直双向观测，波长范围165-950nm，CCD像素1024</w:t>
            </w:r>
            <w:r w:rsidR="00D5201E"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×</w:t>
            </w:r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1024</w:t>
            </w:r>
          </w:p>
        </w:tc>
      </w:tr>
      <w:tr w:rsidR="002D3B71" w14:paraId="7D25EC0A" w14:textId="77777777" w:rsidTr="00C93F3C">
        <w:trPr>
          <w:trHeight w:val="330"/>
          <w:jc w:val="center"/>
        </w:trPr>
        <w:tc>
          <w:tcPr>
            <w:tcW w:w="821" w:type="dxa"/>
            <w:vAlign w:val="center"/>
          </w:tcPr>
          <w:p w14:paraId="558F8057" w14:textId="77777777" w:rsidR="002D3B71" w:rsidRDefault="002D3B71" w:rsidP="00C93F3C">
            <w:pPr>
              <w:spacing w:after="0" w:line="480" w:lineRule="exact"/>
              <w:jc w:val="center"/>
              <w:rPr>
                <w:rFonts w:ascii="仿宋_GB2312" w:eastAsia="仿宋_GB2312" w:hAnsi="微软雅黑" w:cs="宋体" w:hint="eastAsia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微软雅黑" w:cs="宋体" w:hint="eastAsia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2" w:type="dxa"/>
            <w:vAlign w:val="center"/>
          </w:tcPr>
          <w:p w14:paraId="7D3B7905" w14:textId="77777777" w:rsidR="002D3B71" w:rsidRDefault="002D3B71" w:rsidP="00C93F3C">
            <w:pPr>
              <w:spacing w:after="0" w:line="480" w:lineRule="exact"/>
              <w:jc w:val="center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微软雅黑" w:hint="eastAsia"/>
                <w:sz w:val="28"/>
                <w:szCs w:val="28"/>
              </w:rPr>
              <w:t>软X射线吸收谱仪</w:t>
            </w:r>
            <w:proofErr w:type="spellEnd"/>
          </w:p>
        </w:tc>
        <w:tc>
          <w:tcPr>
            <w:tcW w:w="5694" w:type="dxa"/>
            <w:vAlign w:val="center"/>
          </w:tcPr>
          <w:p w14:paraId="6D9EB8D6" w14:textId="7995B435" w:rsidR="002D3B71" w:rsidRDefault="002D3B71" w:rsidP="00C93F3C">
            <w:pPr>
              <w:spacing w:after="0" w:line="480" w:lineRule="exact"/>
              <w:jc w:val="both"/>
              <w:rPr>
                <w:rFonts w:ascii="仿宋_GB2312" w:eastAsia="仿宋_GB2312" w:hAnsi="微软雅黑" w:cs="宋体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脉冲激光功率20瓦，</w:t>
            </w:r>
            <w:r w:rsidRPr="00ED3B55"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软</w:t>
            </w:r>
            <w:r w:rsidRPr="00ED3B55">
              <w:rPr>
                <w:rFonts w:ascii="仿宋_GB2312" w:eastAsia="仿宋_GB2312" w:hAnsi="微软雅黑"/>
                <w:sz w:val="28"/>
                <w:szCs w:val="28"/>
                <w:lang w:eastAsia="zh-CN"/>
              </w:rPr>
              <w:t>X</w:t>
            </w:r>
            <w:r w:rsidRPr="00ED3B55"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射线吸收谱测量范围</w:t>
            </w:r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 xml:space="preserve"> 180ev-700ev，谱</w:t>
            </w:r>
            <w:proofErr w:type="gramStart"/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学最高</w:t>
            </w:r>
            <w:proofErr w:type="gramEnd"/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能量分变率0.5ev</w:t>
            </w:r>
          </w:p>
        </w:tc>
      </w:tr>
      <w:tr w:rsidR="002D3B71" w14:paraId="1FD2F3D8" w14:textId="77777777" w:rsidTr="00C93F3C">
        <w:trPr>
          <w:trHeight w:val="330"/>
          <w:jc w:val="center"/>
        </w:trPr>
        <w:tc>
          <w:tcPr>
            <w:tcW w:w="821" w:type="dxa"/>
            <w:vAlign w:val="center"/>
          </w:tcPr>
          <w:p w14:paraId="32DD370A" w14:textId="77777777" w:rsidR="002D3B71" w:rsidRDefault="002D3B71" w:rsidP="00C93F3C">
            <w:pPr>
              <w:spacing w:after="0" w:line="480" w:lineRule="exact"/>
              <w:jc w:val="center"/>
              <w:rPr>
                <w:rFonts w:ascii="仿宋_GB2312" w:eastAsia="仿宋_GB2312" w:hAnsi="微软雅黑" w:cs="宋体" w:hint="eastAsia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微软雅黑" w:cs="宋体" w:hint="eastAsia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2552" w:type="dxa"/>
            <w:vAlign w:val="center"/>
          </w:tcPr>
          <w:p w14:paraId="6B955AC3" w14:textId="77777777" w:rsidR="002D3B71" w:rsidRDefault="002D3B71" w:rsidP="00C93F3C">
            <w:pPr>
              <w:spacing w:after="0" w:line="480" w:lineRule="exact"/>
              <w:jc w:val="center"/>
              <w:rPr>
                <w:rFonts w:ascii="仿宋_GB2312" w:eastAsia="仿宋_GB2312" w:hAnsi="微软雅黑" w:cs="宋体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全自动总有机碳分析仪</w:t>
            </w:r>
          </w:p>
        </w:tc>
        <w:tc>
          <w:tcPr>
            <w:tcW w:w="5694" w:type="dxa"/>
            <w:vAlign w:val="center"/>
          </w:tcPr>
          <w:p w14:paraId="5BC7ECC4" w14:textId="77777777" w:rsidR="002D3B71" w:rsidRDefault="002D3B71" w:rsidP="00C93F3C">
            <w:pPr>
              <w:spacing w:after="0" w:line="480" w:lineRule="exact"/>
              <w:jc w:val="both"/>
              <w:rPr>
                <w:rFonts w:ascii="仿宋_GB2312" w:eastAsia="仿宋_GB2312" w:hAnsi="微软雅黑" w:cs="宋体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检出限0.5微克，线性范围0-100mg/L，精密度3%</w:t>
            </w:r>
          </w:p>
        </w:tc>
      </w:tr>
      <w:tr w:rsidR="002D3B71" w14:paraId="40FB33A5" w14:textId="77777777" w:rsidTr="00C93F3C">
        <w:trPr>
          <w:trHeight w:val="330"/>
          <w:jc w:val="center"/>
        </w:trPr>
        <w:tc>
          <w:tcPr>
            <w:tcW w:w="821" w:type="dxa"/>
            <w:vAlign w:val="center"/>
          </w:tcPr>
          <w:p w14:paraId="7AE17ABC" w14:textId="77777777" w:rsidR="002D3B71" w:rsidRDefault="002D3B71" w:rsidP="00C93F3C">
            <w:pPr>
              <w:spacing w:after="0" w:line="480" w:lineRule="exact"/>
              <w:jc w:val="center"/>
              <w:rPr>
                <w:rFonts w:ascii="仿宋_GB2312" w:eastAsia="仿宋_GB2312" w:hAnsi="微软雅黑" w:cs="宋体" w:hint="eastAsia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微软雅黑" w:cs="宋体" w:hint="eastAsia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2552" w:type="dxa"/>
            <w:vAlign w:val="center"/>
          </w:tcPr>
          <w:p w14:paraId="372E7343" w14:textId="77777777" w:rsidR="002D3B71" w:rsidRDefault="002D3B71" w:rsidP="00C93F3C">
            <w:pPr>
              <w:spacing w:after="0" w:line="480" w:lineRule="exact"/>
              <w:jc w:val="center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微软雅黑" w:hint="eastAsia"/>
                <w:sz w:val="28"/>
                <w:szCs w:val="28"/>
              </w:rPr>
              <w:t>激光共聚焦显微镜</w:t>
            </w:r>
            <w:proofErr w:type="spellEnd"/>
          </w:p>
        </w:tc>
        <w:tc>
          <w:tcPr>
            <w:tcW w:w="5694" w:type="dxa"/>
            <w:vAlign w:val="center"/>
          </w:tcPr>
          <w:p w14:paraId="0C0899A6" w14:textId="77777777" w:rsidR="002D3B71" w:rsidRDefault="002D3B71" w:rsidP="00C93F3C">
            <w:pPr>
              <w:spacing w:after="0" w:line="480" w:lineRule="exact"/>
              <w:jc w:val="both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405nm、488nm、561nm、640nm四色激光；输出动态范围1:2500；xy分辨率200nm，z向分辨率500nm</w:t>
            </w:r>
          </w:p>
        </w:tc>
      </w:tr>
      <w:tr w:rsidR="002D3B71" w14:paraId="38E8CE3A" w14:textId="77777777" w:rsidTr="00C93F3C">
        <w:trPr>
          <w:trHeight w:val="330"/>
          <w:jc w:val="center"/>
        </w:trPr>
        <w:tc>
          <w:tcPr>
            <w:tcW w:w="821" w:type="dxa"/>
            <w:vAlign w:val="center"/>
          </w:tcPr>
          <w:p w14:paraId="7FF91F92" w14:textId="77777777" w:rsidR="002D3B71" w:rsidRDefault="002D3B71" w:rsidP="00C93F3C">
            <w:pPr>
              <w:spacing w:after="0" w:line="480" w:lineRule="exact"/>
              <w:jc w:val="center"/>
              <w:rPr>
                <w:rFonts w:ascii="仿宋_GB2312" w:eastAsia="仿宋_GB2312" w:hAnsi="微软雅黑" w:cs="宋体" w:hint="eastAsia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微软雅黑" w:cs="宋体" w:hint="eastAsia"/>
                <w:sz w:val="30"/>
                <w:szCs w:val="30"/>
                <w:lang w:eastAsia="zh-CN"/>
              </w:rPr>
              <w:lastRenderedPageBreak/>
              <w:t>11</w:t>
            </w:r>
          </w:p>
        </w:tc>
        <w:tc>
          <w:tcPr>
            <w:tcW w:w="2552" w:type="dxa"/>
            <w:vAlign w:val="center"/>
          </w:tcPr>
          <w:p w14:paraId="133D340E" w14:textId="77777777" w:rsidR="002D3B71" w:rsidRDefault="002D3B71" w:rsidP="00C93F3C">
            <w:pPr>
              <w:spacing w:after="0" w:line="480" w:lineRule="exact"/>
              <w:jc w:val="center"/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场发射电子显微镜</w:t>
            </w:r>
          </w:p>
        </w:tc>
        <w:tc>
          <w:tcPr>
            <w:tcW w:w="5694" w:type="dxa"/>
            <w:vAlign w:val="center"/>
          </w:tcPr>
          <w:p w14:paraId="2E02B50F" w14:textId="77777777" w:rsidR="002D3B71" w:rsidRDefault="002D3B71" w:rsidP="00C93F3C">
            <w:pPr>
              <w:spacing w:after="0" w:line="480" w:lineRule="exact"/>
              <w:jc w:val="both"/>
              <w:rPr>
                <w:rFonts w:ascii="仿宋_GB2312" w:eastAsia="仿宋_GB2312" w:hAnsi="微软雅黑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微软雅黑" w:hint="eastAsia"/>
                <w:sz w:val="28"/>
                <w:szCs w:val="28"/>
              </w:rPr>
              <w:t>分辨率：SE</w:t>
            </w:r>
            <w:proofErr w:type="spellEnd"/>
            <w:r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0.9nm@30kV，3nm@1kV；放大倍数1x-3000000x，光学放大1x-100x；加速电压：0.2kV-30kV</w:t>
            </w:r>
          </w:p>
        </w:tc>
      </w:tr>
      <w:tr w:rsidR="002D3B71" w14:paraId="795AD8B3" w14:textId="77777777" w:rsidTr="00C93F3C">
        <w:trPr>
          <w:trHeight w:val="557"/>
          <w:jc w:val="center"/>
        </w:trPr>
        <w:tc>
          <w:tcPr>
            <w:tcW w:w="821" w:type="dxa"/>
            <w:vAlign w:val="center"/>
          </w:tcPr>
          <w:p w14:paraId="563C4F60" w14:textId="77777777" w:rsidR="002D3B71" w:rsidRDefault="002D3B71" w:rsidP="00C93F3C">
            <w:pPr>
              <w:spacing w:after="0" w:line="480" w:lineRule="exact"/>
              <w:jc w:val="center"/>
              <w:rPr>
                <w:rFonts w:ascii="仿宋_GB2312" w:eastAsia="仿宋_GB2312" w:hAnsi="微软雅黑" w:cs="宋体" w:hint="eastAsia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微软雅黑" w:cs="宋体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微软雅黑" w:cs="宋体" w:hint="eastAsia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2" w:type="dxa"/>
            <w:vAlign w:val="center"/>
          </w:tcPr>
          <w:p w14:paraId="62BDFA94" w14:textId="77777777" w:rsidR="002D3B71" w:rsidRDefault="002D3B71" w:rsidP="00C93F3C">
            <w:pPr>
              <w:spacing w:after="0" w:line="480" w:lineRule="exact"/>
              <w:jc w:val="center"/>
              <w:rPr>
                <w:rFonts w:ascii="仿宋_GB2312" w:eastAsia="仿宋_GB2312" w:hAnsi="微软雅黑" w:cs="宋体" w:hint="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微软雅黑" w:hint="eastAsia"/>
                <w:sz w:val="28"/>
                <w:szCs w:val="28"/>
              </w:rPr>
              <w:t>冷冻电子显微镜</w:t>
            </w:r>
            <w:proofErr w:type="spellEnd"/>
          </w:p>
        </w:tc>
        <w:tc>
          <w:tcPr>
            <w:tcW w:w="5694" w:type="dxa"/>
            <w:vAlign w:val="center"/>
          </w:tcPr>
          <w:p w14:paraId="2D42DE67" w14:textId="3CDF0A00" w:rsidR="002D3B71" w:rsidRDefault="002D3B71" w:rsidP="00C93F3C">
            <w:pPr>
              <w:spacing w:after="0" w:line="480" w:lineRule="exact"/>
              <w:jc w:val="both"/>
              <w:rPr>
                <w:rFonts w:ascii="仿宋_GB2312" w:eastAsia="仿宋_GB2312" w:hAnsi="微软雅黑" w:cs="宋体" w:hint="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实现场</w:t>
            </w:r>
            <w:proofErr w:type="gramEnd"/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发射</w:t>
            </w:r>
            <w:r>
              <w:rPr>
                <w:rFonts w:ascii="仿宋_GB2312" w:eastAsia="仿宋_GB2312" w:hAnsi="微软雅黑"/>
                <w:sz w:val="28"/>
                <w:szCs w:val="28"/>
                <w:lang w:eastAsia="zh-CN"/>
              </w:rPr>
              <w:t>300kv</w:t>
            </w:r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冷冻透射电镜核心功能，自动</w:t>
            </w:r>
            <w:proofErr w:type="gramStart"/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上样系统</w:t>
            </w:r>
            <w:proofErr w:type="gramEnd"/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同时存储</w:t>
            </w:r>
            <w:r>
              <w:rPr>
                <w:rFonts w:ascii="仿宋_GB2312" w:eastAsia="仿宋_GB2312" w:hAnsi="微软雅黑"/>
                <w:sz w:val="28"/>
                <w:szCs w:val="28"/>
                <w:lang w:eastAsia="zh-CN"/>
              </w:rPr>
              <w:t>12</w:t>
            </w:r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个样品；信息极限分辨率</w:t>
            </w:r>
            <w:r>
              <w:rPr>
                <w:rFonts w:ascii="仿宋_GB2312" w:eastAsia="仿宋_GB2312" w:hAnsi="微软雅黑"/>
                <w:sz w:val="28"/>
                <w:szCs w:val="28"/>
                <w:lang w:eastAsia="zh-CN"/>
              </w:rPr>
              <w:t>1.4A</w:t>
            </w:r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；标准蛋白样品结构解析分辨率优于</w:t>
            </w:r>
            <w:r>
              <w:rPr>
                <w:rFonts w:ascii="仿宋_GB2312" w:eastAsia="仿宋_GB2312" w:hAnsi="微软雅黑"/>
                <w:sz w:val="28"/>
                <w:szCs w:val="28"/>
                <w:lang w:eastAsia="zh-CN"/>
              </w:rPr>
              <w:t>1.8A</w:t>
            </w:r>
          </w:p>
        </w:tc>
      </w:tr>
      <w:tr w:rsidR="002D3B71" w14:paraId="263E6168" w14:textId="77777777" w:rsidTr="00C93F3C">
        <w:trPr>
          <w:trHeight w:val="330"/>
          <w:jc w:val="center"/>
        </w:trPr>
        <w:tc>
          <w:tcPr>
            <w:tcW w:w="821" w:type="dxa"/>
            <w:vAlign w:val="center"/>
          </w:tcPr>
          <w:p w14:paraId="2D384F94" w14:textId="77777777" w:rsidR="002D3B71" w:rsidRDefault="002D3B71" w:rsidP="00C93F3C">
            <w:pPr>
              <w:spacing w:after="0" w:line="480" w:lineRule="exact"/>
              <w:jc w:val="center"/>
              <w:rPr>
                <w:rFonts w:ascii="仿宋_GB2312" w:eastAsia="仿宋_GB2312" w:hAnsi="微软雅黑" w:cs="宋体" w:hint="eastAsia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微软雅黑" w:cs="宋体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微软雅黑" w:cs="宋体" w:hint="eastAsia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2" w:type="dxa"/>
            <w:vAlign w:val="center"/>
          </w:tcPr>
          <w:p w14:paraId="6451A0AD" w14:textId="77777777" w:rsidR="002D3B71" w:rsidRDefault="002D3B71" w:rsidP="00C93F3C">
            <w:pPr>
              <w:spacing w:after="0" w:line="480" w:lineRule="exact"/>
              <w:jc w:val="center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微软雅黑" w:hint="eastAsia"/>
                <w:sz w:val="28"/>
                <w:szCs w:val="28"/>
              </w:rPr>
              <w:t>高参数流式细胞仪</w:t>
            </w:r>
            <w:proofErr w:type="spellEnd"/>
          </w:p>
        </w:tc>
        <w:tc>
          <w:tcPr>
            <w:tcW w:w="5694" w:type="dxa"/>
            <w:vAlign w:val="center"/>
          </w:tcPr>
          <w:p w14:paraId="2A8E0ABB" w14:textId="77777777" w:rsidR="002D3B71" w:rsidRDefault="002D3B71" w:rsidP="00C93F3C">
            <w:pPr>
              <w:spacing w:after="0" w:line="480" w:lineRule="exact"/>
              <w:jc w:val="both"/>
              <w:rPr>
                <w:rFonts w:ascii="仿宋_GB2312" w:eastAsia="仿宋_GB2312" w:hAnsi="微软雅黑" w:cs="宋体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26通道及以上，粒子速率50000个/s，</w:t>
            </w:r>
            <w:proofErr w:type="gramStart"/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紫光侧散灵敏度</w:t>
            </w:r>
            <w:proofErr w:type="gramEnd"/>
            <w:r>
              <w:rPr>
                <w:rFonts w:ascii="仿宋_GB2312" w:eastAsia="仿宋_GB2312" w:hAnsi="微软雅黑"/>
                <w:sz w:val="28"/>
                <w:szCs w:val="28"/>
                <w:lang w:eastAsia="zh-CN"/>
              </w:rPr>
              <w:t>VSSC</w:t>
            </w:r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低至</w:t>
            </w:r>
            <w:r>
              <w:rPr>
                <w:rFonts w:ascii="仿宋_GB2312" w:eastAsia="仿宋_GB2312" w:hAnsi="微软雅黑"/>
                <w:sz w:val="28"/>
                <w:szCs w:val="28"/>
                <w:lang w:eastAsia="zh-CN"/>
              </w:rPr>
              <w:t>80nm</w:t>
            </w:r>
          </w:p>
        </w:tc>
      </w:tr>
      <w:tr w:rsidR="002D3B71" w14:paraId="7BE77BF0" w14:textId="77777777" w:rsidTr="00C93F3C">
        <w:trPr>
          <w:trHeight w:val="330"/>
          <w:jc w:val="center"/>
        </w:trPr>
        <w:tc>
          <w:tcPr>
            <w:tcW w:w="821" w:type="dxa"/>
            <w:vAlign w:val="center"/>
          </w:tcPr>
          <w:p w14:paraId="422B9278" w14:textId="77777777" w:rsidR="002D3B71" w:rsidRDefault="002D3B71" w:rsidP="00C93F3C">
            <w:pPr>
              <w:spacing w:after="0" w:line="480" w:lineRule="exact"/>
              <w:jc w:val="center"/>
              <w:rPr>
                <w:rFonts w:ascii="仿宋_GB2312" w:eastAsia="仿宋_GB2312" w:hAnsi="微软雅黑" w:cs="宋体" w:hint="eastAsia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微软雅黑" w:cs="宋体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微软雅黑" w:cs="宋体" w:hint="eastAsia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2" w:type="dxa"/>
            <w:vAlign w:val="center"/>
          </w:tcPr>
          <w:p w14:paraId="1C9EEE92" w14:textId="77777777" w:rsidR="002D3B71" w:rsidRDefault="002D3B71" w:rsidP="00C93F3C">
            <w:pPr>
              <w:spacing w:after="0" w:line="480" w:lineRule="exact"/>
              <w:jc w:val="center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微软雅黑" w:hint="eastAsia"/>
                <w:sz w:val="28"/>
                <w:szCs w:val="28"/>
              </w:rPr>
              <w:t>数字PCR仪</w:t>
            </w:r>
            <w:proofErr w:type="spellEnd"/>
          </w:p>
        </w:tc>
        <w:tc>
          <w:tcPr>
            <w:tcW w:w="5694" w:type="dxa"/>
            <w:vAlign w:val="center"/>
          </w:tcPr>
          <w:p w14:paraId="18331CE0" w14:textId="77777777" w:rsidR="002D3B71" w:rsidRDefault="002D3B71" w:rsidP="00C93F3C">
            <w:pPr>
              <w:spacing w:after="0" w:line="480" w:lineRule="exact"/>
              <w:jc w:val="both"/>
              <w:rPr>
                <w:rFonts w:ascii="仿宋_GB2312" w:eastAsia="仿宋_GB2312" w:hAnsi="微软雅黑" w:cs="宋体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单样本反应体系体积20-50</w:t>
            </w:r>
            <w:r w:rsidRPr="000D6AA4">
              <w:rPr>
                <w:rFonts w:ascii="仿宋_GB2312" w:eastAsia="仿宋_GB2312" w:hAnsi="Times New Roman" w:cs="Times New Roman" w:hint="eastAsia"/>
                <w:sz w:val="28"/>
                <w:szCs w:val="28"/>
                <w:lang w:eastAsia="zh-CN"/>
              </w:rPr>
              <w:t>µ</w:t>
            </w:r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L范围内根据使用需要可调；可</w:t>
            </w:r>
            <w:proofErr w:type="gramStart"/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同时上样96个</w:t>
            </w:r>
            <w:proofErr w:type="gramEnd"/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样本，每样本微液滴数50000以上</w:t>
            </w:r>
          </w:p>
        </w:tc>
      </w:tr>
      <w:tr w:rsidR="002D3B71" w14:paraId="107B5CF1" w14:textId="77777777" w:rsidTr="00C93F3C">
        <w:trPr>
          <w:trHeight w:val="330"/>
          <w:jc w:val="center"/>
        </w:trPr>
        <w:tc>
          <w:tcPr>
            <w:tcW w:w="821" w:type="dxa"/>
            <w:vAlign w:val="center"/>
          </w:tcPr>
          <w:p w14:paraId="7A8A99B9" w14:textId="77777777" w:rsidR="002D3B71" w:rsidRDefault="002D3B71" w:rsidP="00C93F3C">
            <w:pPr>
              <w:spacing w:after="0" w:line="480" w:lineRule="exact"/>
              <w:jc w:val="center"/>
              <w:rPr>
                <w:rFonts w:ascii="仿宋_GB2312" w:eastAsia="仿宋_GB2312" w:hAnsi="微软雅黑" w:cs="宋体" w:hint="eastAsia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微软雅黑" w:cs="宋体" w:hint="eastAsia"/>
                <w:sz w:val="30"/>
                <w:szCs w:val="30"/>
                <w:lang w:eastAsia="zh-CN"/>
              </w:rPr>
              <w:t>15</w:t>
            </w:r>
          </w:p>
        </w:tc>
        <w:tc>
          <w:tcPr>
            <w:tcW w:w="2552" w:type="dxa"/>
            <w:vAlign w:val="center"/>
          </w:tcPr>
          <w:p w14:paraId="32385202" w14:textId="77777777" w:rsidR="002D3B71" w:rsidRDefault="002D3B71" w:rsidP="00C93F3C">
            <w:pPr>
              <w:spacing w:after="0" w:line="480" w:lineRule="exact"/>
              <w:jc w:val="center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微软雅黑" w:hint="eastAsia"/>
                <w:sz w:val="28"/>
                <w:szCs w:val="28"/>
              </w:rPr>
              <w:t>分子互作仪</w:t>
            </w:r>
            <w:proofErr w:type="spellEnd"/>
          </w:p>
        </w:tc>
        <w:tc>
          <w:tcPr>
            <w:tcW w:w="5694" w:type="dxa"/>
            <w:vAlign w:val="center"/>
          </w:tcPr>
          <w:p w14:paraId="35AEDDAF" w14:textId="77777777" w:rsidR="002D3B71" w:rsidRDefault="002D3B71" w:rsidP="00C93F3C">
            <w:pPr>
              <w:spacing w:after="0" w:line="480" w:lineRule="exact"/>
              <w:jc w:val="both"/>
              <w:rPr>
                <w:rFonts w:ascii="仿宋_GB2312" w:eastAsia="仿宋_GB2312" w:hAnsi="微软雅黑" w:cs="宋体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基线噪音≤0.5毫度/min，线性拟合系数＞0.99，定制化分子垂钓流池面积大于40</w:t>
            </w:r>
            <w:r w:rsidRPr="000D6AA4">
              <w:rPr>
                <w:rFonts w:ascii="仿宋_GB2312" w:eastAsia="仿宋_GB2312" w:hAnsi="Times New Roman" w:cs="Times New Roman" w:hint="eastAsia"/>
                <w:sz w:val="28"/>
                <w:szCs w:val="28"/>
                <w:lang w:eastAsia="zh-CN"/>
              </w:rPr>
              <w:t>mm</w:t>
            </w:r>
            <w:r w:rsidRPr="000D6AA4">
              <w:rPr>
                <w:rFonts w:ascii="Calibri" w:eastAsia="仿宋_GB2312" w:hAnsi="Calibri" w:cs="Calibri"/>
                <w:sz w:val="28"/>
                <w:szCs w:val="28"/>
                <w:lang w:eastAsia="zh-CN"/>
              </w:rPr>
              <w:t>²</w:t>
            </w:r>
          </w:p>
        </w:tc>
      </w:tr>
      <w:tr w:rsidR="002D3B71" w14:paraId="17DF4AD3" w14:textId="77777777" w:rsidTr="00C93F3C">
        <w:trPr>
          <w:trHeight w:val="330"/>
          <w:jc w:val="center"/>
        </w:trPr>
        <w:tc>
          <w:tcPr>
            <w:tcW w:w="821" w:type="dxa"/>
            <w:vAlign w:val="center"/>
          </w:tcPr>
          <w:p w14:paraId="67A93F46" w14:textId="77777777" w:rsidR="002D3B71" w:rsidRDefault="002D3B71" w:rsidP="00C93F3C">
            <w:pPr>
              <w:spacing w:after="0" w:line="480" w:lineRule="exact"/>
              <w:jc w:val="center"/>
              <w:rPr>
                <w:rFonts w:ascii="仿宋_GB2312" w:eastAsia="仿宋_GB2312" w:hAnsi="微软雅黑" w:cs="宋体" w:hint="eastAsia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微软雅黑" w:cs="宋体" w:hint="eastAsia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2552" w:type="dxa"/>
            <w:vAlign w:val="center"/>
          </w:tcPr>
          <w:p w14:paraId="62ED4355" w14:textId="77777777" w:rsidR="002D3B71" w:rsidRDefault="002D3B71" w:rsidP="00C93F3C">
            <w:pPr>
              <w:spacing w:after="0" w:line="480" w:lineRule="exact"/>
              <w:jc w:val="center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微软雅黑" w:hint="eastAsia"/>
                <w:sz w:val="28"/>
                <w:szCs w:val="28"/>
              </w:rPr>
              <w:t>蛋白稳定性分析仪</w:t>
            </w:r>
            <w:proofErr w:type="spellEnd"/>
          </w:p>
        </w:tc>
        <w:tc>
          <w:tcPr>
            <w:tcW w:w="5694" w:type="dxa"/>
            <w:vAlign w:val="center"/>
          </w:tcPr>
          <w:p w14:paraId="433D0B17" w14:textId="77777777" w:rsidR="002D3B71" w:rsidRDefault="002D3B71" w:rsidP="00C93F3C">
            <w:pPr>
              <w:spacing w:after="0" w:line="480" w:lineRule="exact"/>
              <w:jc w:val="both"/>
              <w:rPr>
                <w:rFonts w:ascii="仿宋_GB2312" w:eastAsia="仿宋_GB2312" w:hAnsi="微软雅黑" w:cs="宋体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  <w:lang w:eastAsia="zh-CN"/>
              </w:rPr>
              <w:t>同时检测16个样品，Tm值CV＜1%，温控范围15-110度</w:t>
            </w:r>
          </w:p>
        </w:tc>
      </w:tr>
    </w:tbl>
    <w:p w14:paraId="3BA39D22" w14:textId="5DF05B57" w:rsidR="002D3B71" w:rsidRDefault="002D3B71">
      <w:pPr>
        <w:kinsoku/>
        <w:autoSpaceDE/>
        <w:autoSpaceDN/>
        <w:adjustRightInd/>
        <w:snapToGrid/>
        <w:spacing w:line="560" w:lineRule="exact"/>
        <w:textAlignment w:val="auto"/>
        <w:rPr>
          <w:rFonts w:ascii="Times New Roman" w:eastAsia="黑体" w:hAnsi="Times New Roman"/>
          <w:kern w:val="44"/>
          <w:sz w:val="32"/>
          <w:szCs w:val="32"/>
          <w:lang w:eastAsia="zh-CN"/>
        </w:rPr>
      </w:pPr>
    </w:p>
    <w:p w14:paraId="4F32A785" w14:textId="17287088" w:rsidR="002D3B71" w:rsidRPr="00D5201E" w:rsidRDefault="002D3B71" w:rsidP="00D5201E">
      <w:pPr>
        <w:kinsoku/>
        <w:autoSpaceDE/>
        <w:autoSpaceDN/>
        <w:adjustRightInd/>
        <w:snapToGrid/>
        <w:spacing w:after="0" w:line="240" w:lineRule="auto"/>
        <w:textAlignment w:val="auto"/>
        <w:rPr>
          <w:rFonts w:ascii="Times New Roman" w:eastAsia="黑体" w:hAnsi="Times New Roman"/>
          <w:kern w:val="44"/>
          <w:sz w:val="32"/>
          <w:szCs w:val="32"/>
          <w:lang w:eastAsia="zh-CN"/>
        </w:rPr>
      </w:pPr>
    </w:p>
    <w:sectPr w:rsidR="002D3B71" w:rsidRPr="00D5201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4A066" w14:textId="77777777" w:rsidR="00890952" w:rsidRDefault="00890952">
      <w:pPr>
        <w:spacing w:line="240" w:lineRule="auto"/>
      </w:pPr>
      <w:r>
        <w:separator/>
      </w:r>
    </w:p>
  </w:endnote>
  <w:endnote w:type="continuationSeparator" w:id="0">
    <w:p w14:paraId="4808644F" w14:textId="77777777" w:rsidR="00890952" w:rsidRDefault="008909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AE4A0" w14:textId="77777777" w:rsidR="00803AFD" w:rsidRDefault="0000000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D7820" w14:textId="77777777" w:rsidR="00803AFD" w:rsidRDefault="00000000">
    <w:pPr>
      <w:pStyle w:val="a6"/>
      <w:ind w:firstLine="360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9FC222" wp14:editId="1D242892">
              <wp:simplePos x="0" y="0"/>
              <wp:positionH relativeFrom="margin">
                <wp:posOffset>2660795</wp:posOffset>
              </wp:positionH>
              <wp:positionV relativeFrom="paragraph">
                <wp:posOffset>659</wp:posOffset>
              </wp:positionV>
              <wp:extent cx="422476" cy="179408"/>
              <wp:effectExtent l="0" t="0" r="15875" b="1143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453" cy="173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08B022" w14:textId="77777777" w:rsidR="00803AFD" w:rsidRDefault="00000000">
                          <w:pPr>
                            <w:pStyle w:val="a6"/>
                            <w:ind w:firstLine="360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9FC222" id="文本框 5" o:spid="_x0000_s1026" style="position:absolute;left:0;text-align:left;margin-left:209.5pt;margin-top:.05pt;width:33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" filled="f" stroked="f">
              <v:textbox inset="0,0,0,0">
                <w:txbxContent>
                  <w:p w14:paraId="4F08B022" w14:textId="77777777" w:rsidR="00803AFD" w:rsidRDefault="00000000">
                    <w:pPr>
                      <w:pStyle w:val="a6"/>
                      <w:ind w:firstLine="360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3317" w14:textId="77777777" w:rsidR="00803AFD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57F3C" w14:textId="77777777" w:rsidR="00890952" w:rsidRDefault="00890952">
      <w:pPr>
        <w:spacing w:after="0"/>
      </w:pPr>
      <w:r>
        <w:separator/>
      </w:r>
    </w:p>
  </w:footnote>
  <w:footnote w:type="continuationSeparator" w:id="0">
    <w:p w14:paraId="063FDF0F" w14:textId="77777777" w:rsidR="00890952" w:rsidRDefault="008909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E7DE5" w14:textId="77777777" w:rsidR="00803AFD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D4825" w14:textId="77777777" w:rsidR="00803AFD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105AA8A"/>
    <w:multiLevelType w:val="singleLevel"/>
    <w:tmpl w:val="B105AA8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BEDB521A"/>
    <w:multiLevelType w:val="singleLevel"/>
    <w:tmpl w:val="02CA4130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2" w15:restartNumberingAfterBreak="0">
    <w:nsid w:val="1ED509F0"/>
    <w:multiLevelType w:val="hybridMultilevel"/>
    <w:tmpl w:val="2DD6F424"/>
    <w:lvl w:ilvl="0" w:tplc="1206B21A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796148661">
    <w:abstractNumId w:val="1"/>
  </w:num>
  <w:num w:numId="2" w16cid:durableId="343828923">
    <w:abstractNumId w:val="0"/>
  </w:num>
  <w:num w:numId="3" w16cid:durableId="437484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877"/>
    <w:rsid w:val="BBFD8932"/>
    <w:rsid w:val="BFFFBD9D"/>
    <w:rsid w:val="00040579"/>
    <w:rsid w:val="00061B2F"/>
    <w:rsid w:val="000848AD"/>
    <w:rsid w:val="00095B55"/>
    <w:rsid w:val="000D6AA4"/>
    <w:rsid w:val="000F037A"/>
    <w:rsid w:val="001162CF"/>
    <w:rsid w:val="00121374"/>
    <w:rsid w:val="00140AFC"/>
    <w:rsid w:val="00140EA7"/>
    <w:rsid w:val="001553BA"/>
    <w:rsid w:val="00166021"/>
    <w:rsid w:val="00167BAE"/>
    <w:rsid w:val="001A0B1F"/>
    <w:rsid w:val="001A1EB3"/>
    <w:rsid w:val="001F16AB"/>
    <w:rsid w:val="002413E2"/>
    <w:rsid w:val="00255C77"/>
    <w:rsid w:val="00276FBA"/>
    <w:rsid w:val="00291E7E"/>
    <w:rsid w:val="00295604"/>
    <w:rsid w:val="002D3B71"/>
    <w:rsid w:val="00301B52"/>
    <w:rsid w:val="00330AA1"/>
    <w:rsid w:val="00350097"/>
    <w:rsid w:val="00360CD3"/>
    <w:rsid w:val="003B0B3A"/>
    <w:rsid w:val="003F2F80"/>
    <w:rsid w:val="00416281"/>
    <w:rsid w:val="004410E8"/>
    <w:rsid w:val="00447A81"/>
    <w:rsid w:val="00464453"/>
    <w:rsid w:val="00475B2B"/>
    <w:rsid w:val="004E05C1"/>
    <w:rsid w:val="004E182B"/>
    <w:rsid w:val="00504048"/>
    <w:rsid w:val="00517505"/>
    <w:rsid w:val="00534A2D"/>
    <w:rsid w:val="00540C56"/>
    <w:rsid w:val="00570731"/>
    <w:rsid w:val="005924DA"/>
    <w:rsid w:val="005B36E0"/>
    <w:rsid w:val="005D5A8C"/>
    <w:rsid w:val="005F639A"/>
    <w:rsid w:val="00601CE8"/>
    <w:rsid w:val="006116D9"/>
    <w:rsid w:val="00612604"/>
    <w:rsid w:val="00632A79"/>
    <w:rsid w:val="00650C0C"/>
    <w:rsid w:val="00657470"/>
    <w:rsid w:val="0068060A"/>
    <w:rsid w:val="006C6A23"/>
    <w:rsid w:val="006E0826"/>
    <w:rsid w:val="006E10B5"/>
    <w:rsid w:val="00741432"/>
    <w:rsid w:val="00744D9D"/>
    <w:rsid w:val="0076259D"/>
    <w:rsid w:val="007E30CC"/>
    <w:rsid w:val="00803AFD"/>
    <w:rsid w:val="00815AE7"/>
    <w:rsid w:val="00856124"/>
    <w:rsid w:val="00861042"/>
    <w:rsid w:val="008742E6"/>
    <w:rsid w:val="00890952"/>
    <w:rsid w:val="008E7A1D"/>
    <w:rsid w:val="009120B4"/>
    <w:rsid w:val="00940FD9"/>
    <w:rsid w:val="00962C11"/>
    <w:rsid w:val="009E63AE"/>
    <w:rsid w:val="009F43D2"/>
    <w:rsid w:val="009F5F43"/>
    <w:rsid w:val="00A01B1B"/>
    <w:rsid w:val="00A31A89"/>
    <w:rsid w:val="00A356E4"/>
    <w:rsid w:val="00A64001"/>
    <w:rsid w:val="00A77356"/>
    <w:rsid w:val="00AA23FA"/>
    <w:rsid w:val="00AC4A19"/>
    <w:rsid w:val="00AE2ADF"/>
    <w:rsid w:val="00B2674B"/>
    <w:rsid w:val="00B30B91"/>
    <w:rsid w:val="00B33555"/>
    <w:rsid w:val="00B91877"/>
    <w:rsid w:val="00BC72F9"/>
    <w:rsid w:val="00BF01AD"/>
    <w:rsid w:val="00C234A1"/>
    <w:rsid w:val="00C235DD"/>
    <w:rsid w:val="00C668B7"/>
    <w:rsid w:val="00C80BF4"/>
    <w:rsid w:val="00C97B54"/>
    <w:rsid w:val="00CA0C72"/>
    <w:rsid w:val="00D20182"/>
    <w:rsid w:val="00D20794"/>
    <w:rsid w:val="00D5201E"/>
    <w:rsid w:val="00D54747"/>
    <w:rsid w:val="00D561E5"/>
    <w:rsid w:val="00DA13B0"/>
    <w:rsid w:val="00DB3194"/>
    <w:rsid w:val="00DC661D"/>
    <w:rsid w:val="00DD046B"/>
    <w:rsid w:val="00DD13AB"/>
    <w:rsid w:val="00E334DA"/>
    <w:rsid w:val="00E70278"/>
    <w:rsid w:val="00E73C8C"/>
    <w:rsid w:val="00E7797B"/>
    <w:rsid w:val="00E95298"/>
    <w:rsid w:val="00EC2439"/>
    <w:rsid w:val="00F45979"/>
    <w:rsid w:val="00F9008E"/>
    <w:rsid w:val="00FA496D"/>
    <w:rsid w:val="00FD21FB"/>
    <w:rsid w:val="00FE5F8A"/>
    <w:rsid w:val="0CF5184F"/>
    <w:rsid w:val="19A6C371"/>
    <w:rsid w:val="24DF1B52"/>
    <w:rsid w:val="2C315B10"/>
    <w:rsid w:val="457A41A1"/>
    <w:rsid w:val="6C0C37CF"/>
    <w:rsid w:val="6FB6638D"/>
    <w:rsid w:val="71799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639EF"/>
  <w15:docId w15:val="{8B874301-638D-47AA-AE19-7CBCC313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after="160" w:line="278" w:lineRule="auto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adjustRightInd/>
      <w:snapToGrid/>
      <w:spacing w:before="480" w:after="80" w:line="240" w:lineRule="auto"/>
      <w:jc w:val="both"/>
      <w:textAlignment w:val="auto"/>
      <w:outlineLvl w:val="0"/>
    </w:pPr>
    <w:rPr>
      <w:rFonts w:ascii="等线 Light" w:eastAsia="等线 Light" w:hAnsi="等线 Light" w:cs="黑体"/>
      <w:color w:val="0F4760"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 w:val="0"/>
      <w:adjustRightInd/>
      <w:snapToGrid/>
      <w:spacing w:before="160" w:after="80" w:line="240" w:lineRule="auto"/>
      <w:jc w:val="both"/>
      <w:textAlignment w:val="auto"/>
      <w:outlineLvl w:val="1"/>
    </w:pPr>
    <w:rPr>
      <w:rFonts w:ascii="等线 Light" w:eastAsia="等线 Light" w:hAnsi="等线 Light" w:cs="黑体"/>
      <w:color w:val="0F4760"/>
      <w:kern w:val="2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widowControl w:val="0"/>
      <w:adjustRightInd/>
      <w:snapToGrid/>
      <w:spacing w:before="160" w:after="80" w:line="240" w:lineRule="auto"/>
      <w:jc w:val="both"/>
      <w:textAlignment w:val="auto"/>
      <w:outlineLvl w:val="2"/>
    </w:pPr>
    <w:rPr>
      <w:rFonts w:ascii="等线 Light" w:eastAsia="等线 Light" w:hAnsi="等线 Light" w:cs="黑体"/>
      <w:color w:val="0F4760"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 w:val="0"/>
      <w:adjustRightInd/>
      <w:snapToGrid/>
      <w:spacing w:before="80" w:after="40" w:line="240" w:lineRule="auto"/>
      <w:jc w:val="both"/>
      <w:textAlignment w:val="auto"/>
      <w:outlineLvl w:val="3"/>
    </w:pPr>
    <w:rPr>
      <w:rFonts w:ascii="等线" w:eastAsia="等线" w:hAnsi="等线" w:cs="黑体"/>
      <w:color w:val="0F4760"/>
      <w:kern w:val="2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widowControl w:val="0"/>
      <w:adjustRightInd/>
      <w:snapToGrid/>
      <w:spacing w:before="80" w:after="40" w:line="240" w:lineRule="auto"/>
      <w:jc w:val="both"/>
      <w:textAlignment w:val="auto"/>
      <w:outlineLvl w:val="4"/>
    </w:pPr>
    <w:rPr>
      <w:rFonts w:ascii="等线" w:eastAsia="等线" w:hAnsi="等线" w:cs="黑体"/>
      <w:color w:val="0F4760"/>
      <w:kern w:val="2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widowControl w:val="0"/>
      <w:adjustRightInd/>
      <w:snapToGrid/>
      <w:spacing w:before="40" w:after="0" w:line="240" w:lineRule="auto"/>
      <w:jc w:val="both"/>
      <w:textAlignment w:val="auto"/>
      <w:outlineLvl w:val="5"/>
    </w:pPr>
    <w:rPr>
      <w:rFonts w:ascii="等线" w:eastAsia="等线" w:hAnsi="等线" w:cs="黑体"/>
      <w:b/>
      <w:bCs/>
      <w:color w:val="0F4760"/>
      <w:kern w:val="2"/>
      <w:szCs w:val="2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widowControl w:val="0"/>
      <w:adjustRightInd/>
      <w:snapToGrid/>
      <w:spacing w:before="40" w:after="0" w:line="240" w:lineRule="auto"/>
      <w:jc w:val="both"/>
      <w:textAlignment w:val="auto"/>
      <w:outlineLvl w:val="6"/>
    </w:pPr>
    <w:rPr>
      <w:rFonts w:ascii="等线" w:eastAsia="等线" w:hAnsi="等线" w:cs="黑体"/>
      <w:b/>
      <w:bCs/>
      <w:color w:val="565656"/>
      <w:kern w:val="2"/>
      <w:szCs w:val="22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widowControl w:val="0"/>
      <w:adjustRightInd/>
      <w:snapToGrid/>
      <w:spacing w:after="0" w:line="240" w:lineRule="auto"/>
      <w:jc w:val="both"/>
      <w:textAlignment w:val="auto"/>
      <w:outlineLvl w:val="7"/>
    </w:pPr>
    <w:rPr>
      <w:rFonts w:ascii="等线" w:eastAsia="等线" w:hAnsi="等线" w:cs="黑体"/>
      <w:color w:val="565656"/>
      <w:kern w:val="2"/>
      <w:szCs w:val="22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widowControl w:val="0"/>
      <w:adjustRightInd/>
      <w:snapToGrid/>
      <w:spacing w:after="0" w:line="240" w:lineRule="auto"/>
      <w:jc w:val="both"/>
      <w:textAlignment w:val="auto"/>
      <w:outlineLvl w:val="8"/>
    </w:pPr>
    <w:rPr>
      <w:rFonts w:ascii="等线" w:eastAsia="等线 Light" w:hAnsi="等线" w:cs="黑体"/>
      <w:color w:val="565656"/>
      <w:kern w:val="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ody Text"/>
    <w:basedOn w:val="a"/>
    <w:link w:val="a5"/>
    <w:semiHidden/>
    <w:qFormat/>
    <w:rPr>
      <w:rFonts w:ascii="仿宋_GB2312" w:eastAsia="仿宋_GB2312" w:hAnsi="仿宋_GB2312" w:cs="仿宋_GB2312"/>
      <w:sz w:val="31"/>
      <w:szCs w:val="31"/>
    </w:rPr>
  </w:style>
  <w:style w:type="paragraph" w:styleId="a6">
    <w:name w:val="footer"/>
    <w:basedOn w:val="a"/>
    <w:link w:val="a7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 w:line="240" w:lineRule="auto"/>
      <w:textAlignment w:val="auto"/>
    </w:pPr>
    <w:rPr>
      <w:rFonts w:ascii="等线" w:eastAsia="等线" w:hAnsi="等线" w:cs="黑体"/>
      <w:color w:val="auto"/>
      <w:kern w:val="2"/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 w:line="240" w:lineRule="auto"/>
      <w:jc w:val="center"/>
      <w:textAlignment w:val="auto"/>
    </w:pPr>
    <w:rPr>
      <w:rFonts w:ascii="等线" w:eastAsia="等线" w:hAnsi="等线" w:cs="黑体"/>
      <w:color w:val="auto"/>
      <w:kern w:val="2"/>
      <w:sz w:val="18"/>
      <w:szCs w:val="18"/>
      <w:lang w:eastAsia="zh-CN"/>
    </w:rPr>
  </w:style>
  <w:style w:type="paragraph" w:styleId="aa">
    <w:name w:val="Subtitle"/>
    <w:basedOn w:val="a"/>
    <w:next w:val="a"/>
    <w:link w:val="ab"/>
    <w:uiPriority w:val="11"/>
    <w:qFormat/>
    <w:pPr>
      <w:widowControl w:val="0"/>
      <w:adjustRightInd/>
      <w:snapToGrid/>
      <w:spacing w:line="240" w:lineRule="auto"/>
      <w:jc w:val="center"/>
      <w:textAlignment w:val="auto"/>
    </w:pPr>
    <w:rPr>
      <w:rFonts w:ascii="等线 Light" w:eastAsia="等线 Light" w:hAnsi="等线 Light" w:cs="黑体"/>
      <w:color w:val="565656"/>
      <w:spacing w:val="15"/>
      <w:kern w:val="2"/>
      <w:sz w:val="28"/>
      <w:szCs w:val="28"/>
      <w:lang w:eastAsia="zh-CN"/>
    </w:rPr>
  </w:style>
  <w:style w:type="paragraph" w:styleId="ac">
    <w:name w:val="Title"/>
    <w:basedOn w:val="a"/>
    <w:next w:val="a"/>
    <w:link w:val="ad"/>
    <w:uiPriority w:val="10"/>
    <w:qFormat/>
    <w:pPr>
      <w:widowControl w:val="0"/>
      <w:adjustRightInd/>
      <w:snapToGrid/>
      <w:spacing w:after="80" w:line="240" w:lineRule="auto"/>
      <w:contextualSpacing/>
      <w:jc w:val="center"/>
      <w:textAlignment w:val="auto"/>
    </w:pPr>
    <w:rPr>
      <w:rFonts w:ascii="等线 Light" w:eastAsia="等线 Light" w:hAnsi="等线 Light" w:cs="黑体"/>
      <w:color w:val="auto"/>
      <w:spacing w:val="-10"/>
      <w:kern w:val="28"/>
      <w:sz w:val="56"/>
      <w:szCs w:val="56"/>
      <w:lang w:eastAsia="zh-CN"/>
    </w:rPr>
  </w:style>
  <w:style w:type="character" w:styleId="ae">
    <w:name w:val="annotation reference"/>
    <w:uiPriority w:val="99"/>
    <w:semiHidden/>
    <w:unhideWhenUsed/>
    <w:qFormat/>
    <w:rPr>
      <w:sz w:val="21"/>
      <w:szCs w:val="21"/>
    </w:rPr>
  </w:style>
  <w:style w:type="paragraph" w:customStyle="1" w:styleId="11">
    <w:name w:val="引用1"/>
    <w:basedOn w:val="a"/>
    <w:next w:val="a"/>
    <w:link w:val="af"/>
    <w:uiPriority w:val="29"/>
    <w:qFormat/>
    <w:pPr>
      <w:widowControl w:val="0"/>
      <w:adjustRightInd/>
      <w:snapToGrid/>
      <w:spacing w:before="160" w:line="240" w:lineRule="auto"/>
      <w:jc w:val="center"/>
      <w:textAlignment w:val="auto"/>
    </w:pPr>
    <w:rPr>
      <w:rFonts w:ascii="等线" w:eastAsia="等线" w:hAnsi="等线" w:cs="黑体"/>
      <w:i/>
      <w:iCs/>
      <w:color w:val="3F3F3F"/>
      <w:kern w:val="2"/>
      <w:szCs w:val="22"/>
      <w:lang w:eastAsia="zh-CN"/>
    </w:rPr>
  </w:style>
  <w:style w:type="paragraph" w:customStyle="1" w:styleId="12">
    <w:name w:val="列表段落1"/>
    <w:basedOn w:val="a"/>
    <w:uiPriority w:val="34"/>
    <w:qFormat/>
    <w:pPr>
      <w:widowControl w:val="0"/>
      <w:adjustRightInd/>
      <w:snapToGrid/>
      <w:spacing w:after="0" w:line="240" w:lineRule="auto"/>
      <w:ind w:left="720"/>
      <w:contextualSpacing/>
      <w:jc w:val="both"/>
      <w:textAlignment w:val="auto"/>
    </w:pPr>
    <w:rPr>
      <w:rFonts w:ascii="等线" w:eastAsia="等线" w:hAnsi="等线" w:cs="黑体"/>
      <w:color w:val="auto"/>
      <w:kern w:val="2"/>
      <w:szCs w:val="22"/>
      <w:lang w:eastAsia="zh-CN"/>
    </w:rPr>
  </w:style>
  <w:style w:type="paragraph" w:customStyle="1" w:styleId="13">
    <w:name w:val="明显引用1"/>
    <w:basedOn w:val="a"/>
    <w:next w:val="a"/>
    <w:link w:val="af0"/>
    <w:uiPriority w:val="30"/>
    <w:qFormat/>
    <w:pPr>
      <w:widowControl w:val="0"/>
      <w:pBdr>
        <w:top w:val="single" w:sz="4" w:space="10" w:color="0F4761"/>
        <w:bottom w:val="single" w:sz="4" w:space="10" w:color="0F4761"/>
      </w:pBdr>
      <w:adjustRightInd/>
      <w:snapToGrid/>
      <w:spacing w:before="360" w:after="360" w:line="240" w:lineRule="auto"/>
      <w:ind w:left="864" w:right="864"/>
      <w:jc w:val="center"/>
      <w:textAlignment w:val="auto"/>
    </w:pPr>
    <w:rPr>
      <w:rFonts w:ascii="等线" w:eastAsia="等线" w:hAnsi="等线" w:cs="黑体"/>
      <w:i/>
      <w:iCs/>
      <w:color w:val="0F4760"/>
      <w:kern w:val="2"/>
      <w:szCs w:val="22"/>
      <w:lang w:eastAsia="zh-CN"/>
    </w:rPr>
  </w:style>
  <w:style w:type="paragraph" w:customStyle="1" w:styleId="Style25">
    <w:name w:val="_Style 25"/>
    <w:basedOn w:val="a"/>
    <w:qFormat/>
    <w:pPr>
      <w:widowControl w:val="0"/>
      <w:adjustRightInd/>
      <w:snapToGrid/>
      <w:spacing w:after="0" w:line="240" w:lineRule="auto"/>
      <w:jc w:val="both"/>
      <w:textAlignment w:val="auto"/>
    </w:pPr>
    <w:rPr>
      <w:rFonts w:ascii="Tahoma" w:eastAsia="宋体" w:hAnsi="Tahoma" w:cs="Times New Roman"/>
      <w:color w:val="auto"/>
      <w:kern w:val="2"/>
      <w:sz w:val="24"/>
      <w:szCs w:val="20"/>
      <w:lang w:eastAsia="zh-CN"/>
    </w:rPr>
  </w:style>
  <w:style w:type="paragraph" w:customStyle="1" w:styleId="-">
    <w:name w:val="公文-正文"/>
    <w:basedOn w:val="a"/>
    <w:qFormat/>
    <w:pPr>
      <w:widowControl w:val="0"/>
      <w:adjustRightInd/>
      <w:snapToGrid/>
      <w:spacing w:after="0" w:line="560" w:lineRule="exact"/>
      <w:ind w:firstLineChars="200" w:firstLine="640"/>
      <w:jc w:val="both"/>
      <w:textAlignment w:val="auto"/>
    </w:pPr>
    <w:rPr>
      <w:rFonts w:ascii="Times New Roman" w:eastAsia="仿宋_GB2312" w:hAnsi="Times New Roman" w:cs="Times New Roman"/>
      <w:color w:val="auto"/>
      <w:kern w:val="2"/>
      <w:sz w:val="32"/>
      <w:szCs w:val="32"/>
      <w:lang w:eastAsia="zh-CN"/>
    </w:rPr>
  </w:style>
  <w:style w:type="paragraph" w:customStyle="1" w:styleId="14">
    <w:name w:val="修订1"/>
    <w:hidden/>
    <w:uiPriority w:val="99"/>
    <w:unhideWhenUsed/>
    <w:qFormat/>
    <w:pPr>
      <w:spacing w:after="160" w:line="278" w:lineRule="auto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customStyle="1" w:styleId="af1">
    <w:name w:val="公文"/>
    <w:basedOn w:val="a"/>
    <w:qFormat/>
    <w:pPr>
      <w:widowControl w:val="0"/>
      <w:adjustRightInd/>
      <w:snapToGrid/>
      <w:spacing w:after="0" w:line="560" w:lineRule="exact"/>
      <w:ind w:firstLineChars="200" w:firstLine="640"/>
      <w:jc w:val="both"/>
      <w:textAlignment w:val="auto"/>
    </w:pPr>
    <w:rPr>
      <w:rFonts w:ascii="Times New Roman" w:eastAsia="仿宋_GB2312" w:hAnsi="Times New Roman" w:cs="Times New Roman"/>
      <w:color w:val="auto"/>
      <w:kern w:val="2"/>
      <w:sz w:val="32"/>
      <w:szCs w:val="32"/>
      <w:lang w:eastAsia="zh-CN"/>
    </w:rPr>
  </w:style>
  <w:style w:type="character" w:customStyle="1" w:styleId="10">
    <w:name w:val="标题 1 字符"/>
    <w:link w:val="1"/>
    <w:uiPriority w:val="9"/>
    <w:qFormat/>
    <w:rPr>
      <w:rFonts w:ascii="等线 Light" w:eastAsia="等线 Light" w:hAnsi="等线 Light" w:cs="黑体"/>
      <w:color w:val="0F4760"/>
      <w:sz w:val="48"/>
      <w:szCs w:val="48"/>
    </w:rPr>
  </w:style>
  <w:style w:type="character" w:customStyle="1" w:styleId="20">
    <w:name w:val="标题 2 字符"/>
    <w:link w:val="2"/>
    <w:uiPriority w:val="9"/>
    <w:semiHidden/>
    <w:qFormat/>
    <w:rPr>
      <w:rFonts w:ascii="等线 Light" w:eastAsia="等线 Light" w:hAnsi="等线 Light" w:cs="黑体"/>
      <w:color w:val="0F4760"/>
      <w:sz w:val="40"/>
      <w:szCs w:val="40"/>
    </w:rPr>
  </w:style>
  <w:style w:type="character" w:customStyle="1" w:styleId="30">
    <w:name w:val="标题 3 字符"/>
    <w:link w:val="3"/>
    <w:uiPriority w:val="9"/>
    <w:semiHidden/>
    <w:qFormat/>
    <w:rPr>
      <w:rFonts w:ascii="等线 Light" w:eastAsia="等线 Light" w:hAnsi="等线 Light" w:cs="黑体"/>
      <w:color w:val="0F4760"/>
      <w:sz w:val="32"/>
      <w:szCs w:val="32"/>
    </w:rPr>
  </w:style>
  <w:style w:type="character" w:customStyle="1" w:styleId="40">
    <w:name w:val="标题 4 字符"/>
    <w:link w:val="4"/>
    <w:uiPriority w:val="9"/>
    <w:semiHidden/>
    <w:qFormat/>
    <w:rPr>
      <w:rFonts w:cs="黑体"/>
      <w:color w:val="0F4760"/>
      <w:sz w:val="28"/>
      <w:szCs w:val="28"/>
    </w:rPr>
  </w:style>
  <w:style w:type="character" w:customStyle="1" w:styleId="50">
    <w:name w:val="标题 5 字符"/>
    <w:link w:val="5"/>
    <w:uiPriority w:val="9"/>
    <w:semiHidden/>
    <w:qFormat/>
    <w:rPr>
      <w:rFonts w:cs="黑体"/>
      <w:color w:val="0F4760"/>
      <w:sz w:val="24"/>
      <w:szCs w:val="24"/>
    </w:rPr>
  </w:style>
  <w:style w:type="character" w:customStyle="1" w:styleId="60">
    <w:name w:val="标题 6 字符"/>
    <w:link w:val="6"/>
    <w:uiPriority w:val="9"/>
    <w:semiHidden/>
    <w:qFormat/>
    <w:rPr>
      <w:rFonts w:cs="黑体"/>
      <w:b/>
      <w:bCs/>
      <w:color w:val="0F4760"/>
    </w:rPr>
  </w:style>
  <w:style w:type="character" w:customStyle="1" w:styleId="70">
    <w:name w:val="标题 7 字符"/>
    <w:link w:val="7"/>
    <w:uiPriority w:val="9"/>
    <w:semiHidden/>
    <w:qFormat/>
    <w:rPr>
      <w:rFonts w:cs="黑体"/>
      <w:b/>
      <w:bCs/>
      <w:color w:val="565656"/>
    </w:rPr>
  </w:style>
  <w:style w:type="character" w:customStyle="1" w:styleId="80">
    <w:name w:val="标题 8 字符"/>
    <w:link w:val="8"/>
    <w:uiPriority w:val="9"/>
    <w:semiHidden/>
    <w:qFormat/>
    <w:rPr>
      <w:rFonts w:cs="黑体"/>
      <w:color w:val="565656"/>
    </w:rPr>
  </w:style>
  <w:style w:type="character" w:customStyle="1" w:styleId="90">
    <w:name w:val="标题 9 字符"/>
    <w:link w:val="9"/>
    <w:uiPriority w:val="9"/>
    <w:semiHidden/>
    <w:qFormat/>
    <w:rPr>
      <w:rFonts w:eastAsia="等线 Light" w:cs="黑体"/>
      <w:color w:val="565656"/>
    </w:rPr>
  </w:style>
  <w:style w:type="character" w:customStyle="1" w:styleId="ad">
    <w:name w:val="标题 字符"/>
    <w:link w:val="ac"/>
    <w:uiPriority w:val="10"/>
    <w:qFormat/>
    <w:rPr>
      <w:rFonts w:ascii="等线 Light" w:eastAsia="等线 Light" w:hAnsi="等线 Light" w:cs="黑体"/>
      <w:spacing w:val="-10"/>
      <w:kern w:val="28"/>
      <w:sz w:val="56"/>
      <w:szCs w:val="56"/>
    </w:rPr>
  </w:style>
  <w:style w:type="character" w:customStyle="1" w:styleId="ab">
    <w:name w:val="副标题 字符"/>
    <w:link w:val="aa"/>
    <w:uiPriority w:val="11"/>
    <w:qFormat/>
    <w:rPr>
      <w:rFonts w:ascii="等线 Light" w:eastAsia="等线 Light" w:hAnsi="等线 Light" w:cs="黑体"/>
      <w:color w:val="565656"/>
      <w:spacing w:val="15"/>
      <w:sz w:val="28"/>
      <w:szCs w:val="28"/>
    </w:rPr>
  </w:style>
  <w:style w:type="character" w:customStyle="1" w:styleId="af">
    <w:name w:val="引用 字符"/>
    <w:link w:val="11"/>
    <w:uiPriority w:val="29"/>
    <w:qFormat/>
    <w:rPr>
      <w:i/>
      <w:iCs/>
      <w:color w:val="3F3F3F"/>
    </w:rPr>
  </w:style>
  <w:style w:type="character" w:customStyle="1" w:styleId="15">
    <w:name w:val="明显强调1"/>
    <w:uiPriority w:val="21"/>
    <w:qFormat/>
    <w:rPr>
      <w:i/>
      <w:iCs/>
      <w:color w:val="0F4760"/>
    </w:rPr>
  </w:style>
  <w:style w:type="character" w:customStyle="1" w:styleId="af0">
    <w:name w:val="明显引用 字符"/>
    <w:link w:val="13"/>
    <w:uiPriority w:val="30"/>
    <w:qFormat/>
    <w:rPr>
      <w:i/>
      <w:iCs/>
      <w:color w:val="0F4760"/>
    </w:rPr>
  </w:style>
  <w:style w:type="character" w:customStyle="1" w:styleId="16">
    <w:name w:val="明显参考1"/>
    <w:uiPriority w:val="32"/>
    <w:qFormat/>
    <w:rPr>
      <w:b/>
      <w:bCs/>
      <w:smallCaps/>
      <w:color w:val="0F4760"/>
      <w:spacing w:val="5"/>
    </w:rPr>
  </w:style>
  <w:style w:type="character" w:customStyle="1" w:styleId="a9">
    <w:name w:val="页眉 字符"/>
    <w:link w:val="a8"/>
    <w:uiPriority w:val="99"/>
    <w:qFormat/>
    <w:rPr>
      <w:sz w:val="18"/>
      <w:szCs w:val="18"/>
    </w:rPr>
  </w:style>
  <w:style w:type="character" w:customStyle="1" w:styleId="a7">
    <w:name w:val="页脚 字符"/>
    <w:link w:val="a6"/>
    <w:uiPriority w:val="99"/>
    <w:qFormat/>
    <w:rPr>
      <w:sz w:val="18"/>
      <w:szCs w:val="18"/>
    </w:rPr>
  </w:style>
  <w:style w:type="character" w:customStyle="1" w:styleId="a5">
    <w:name w:val="正文文本 字符"/>
    <w:link w:val="a4"/>
    <w:semiHidden/>
    <w:qFormat/>
    <w:rPr>
      <w:rFonts w:ascii="仿宋_GB2312" w:eastAsia="仿宋_GB2312" w:hAnsi="仿宋_GB2312" w:cs="仿宋_GB2312"/>
      <w:snapToGrid w:val="0"/>
      <w:color w:val="000000"/>
      <w:kern w:val="0"/>
      <w:sz w:val="31"/>
      <w:szCs w:val="31"/>
      <w:lang w:eastAsia="en-US"/>
    </w:rPr>
  </w:style>
  <w:style w:type="paragraph" w:customStyle="1" w:styleId="21">
    <w:name w:val="修订2"/>
    <w:hidden/>
    <w:uiPriority w:val="99"/>
    <w:unhideWhenUsed/>
    <w:qFormat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styleId="af2">
    <w:name w:val="Hyperlink"/>
    <w:basedOn w:val="a0"/>
    <w:unhideWhenUsed/>
    <w:rsid w:val="002D3B71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2D3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2025年“传感器与科学仪器创新研制”</dc:title>
  <dc:creator>JMZ</dc:creator>
  <cp:lastModifiedBy>JMZ</cp:lastModifiedBy>
  <cp:revision>24</cp:revision>
  <cp:lastPrinted>2025-08-18T09:39:00Z</cp:lastPrinted>
  <dcterms:created xsi:type="dcterms:W3CDTF">2025-08-14T08:24:00Z</dcterms:created>
  <dcterms:modified xsi:type="dcterms:W3CDTF">2025-08-18T09:39:00Z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51B0E2A1872D46F49DA35B619B36C2D6_13</vt:lpwstr>
  </property>
  <property fmtid="{D5CDD505-2E9C-101B-9397-08002B2CF9AE}" pid="4" name="KSOTemplateDocerSaveRecord">
    <vt:lpwstr>eyJoZGlkIjoiY2MwMjBlYzY0MjQ4MzQzMWJmM2QzOWZhYzNkNTFiNTEiLCJ1c2VySWQiOiI2Nzg3MjkxOTIifQ==</vt:lpwstr>
  </property>
</Properties>
</file>