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C35E" w14:textId="77777777" w:rsidR="00BD340D" w:rsidRDefault="00000000">
      <w:pPr>
        <w:spacing w:line="560" w:lineRule="exact"/>
        <w:jc w:val="left"/>
        <w:outlineLvl w:val="0"/>
        <w:rPr>
          <w:rFonts w:ascii="黑体" w:eastAsia="黑体" w:hAnsi="黑体" w:cs="黑体" w:hint="eastAsia"/>
          <w:spacing w:val="15"/>
          <w:kern w:val="0"/>
          <w:sz w:val="32"/>
          <w:szCs w:val="32"/>
          <w:shd w:val="clear" w:color="auto" w:fill="FFFFFF"/>
        </w:rPr>
      </w:pPr>
      <w:r>
        <w:rPr>
          <w:rFonts w:ascii="黑体" w:eastAsia="黑体" w:hAnsi="黑体" w:cs="黑体" w:hint="eastAsia"/>
          <w:spacing w:val="15"/>
          <w:kern w:val="0"/>
          <w:sz w:val="32"/>
          <w:szCs w:val="32"/>
          <w:shd w:val="clear" w:color="auto" w:fill="FFFFFF"/>
        </w:rPr>
        <w:t>附件2</w:t>
      </w:r>
    </w:p>
    <w:p w14:paraId="4FBDEDCF" w14:textId="77777777" w:rsidR="00BD340D" w:rsidRDefault="00BD340D">
      <w:pPr>
        <w:spacing w:line="560" w:lineRule="exact"/>
        <w:jc w:val="left"/>
        <w:outlineLvl w:val="0"/>
        <w:rPr>
          <w:rFonts w:ascii="黑体" w:eastAsia="黑体" w:hAnsi="黑体" w:cs="黑体" w:hint="eastAsia"/>
          <w:spacing w:val="15"/>
          <w:kern w:val="0"/>
          <w:sz w:val="32"/>
          <w:szCs w:val="32"/>
          <w:shd w:val="clear" w:color="auto" w:fill="FFFFFF"/>
        </w:rPr>
      </w:pPr>
    </w:p>
    <w:p w14:paraId="57C9EB1A" w14:textId="77777777" w:rsidR="00D2304F"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2025年支持加快产业集聚奖励</w:t>
      </w:r>
      <w:r w:rsidR="00D2304F">
        <w:rPr>
          <w:rFonts w:ascii="方正小标宋简体" w:eastAsia="方正小标宋简体" w:hAnsi="方正小标宋简体" w:cs="方正小标宋简体" w:hint="eastAsia"/>
          <w:sz w:val="44"/>
          <w:szCs w:val="44"/>
        </w:rPr>
        <w:t>（第二批）</w:t>
      </w:r>
    </w:p>
    <w:p w14:paraId="36A601FE" w14:textId="419DA4D9" w:rsidR="00BD340D"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6953C3A8" w14:textId="77777777" w:rsidR="00BD340D" w:rsidRDefault="00BD340D">
      <w:pPr>
        <w:spacing w:line="560" w:lineRule="exact"/>
        <w:rPr>
          <w:rFonts w:ascii="仿宋_GB2312" w:eastAsia="仿宋_GB2312" w:hAnsi="仿宋_GB2312" w:cs="仿宋_GB2312" w:hint="eastAsia"/>
          <w:sz w:val="32"/>
          <w:szCs w:val="32"/>
        </w:rPr>
      </w:pPr>
    </w:p>
    <w:p w14:paraId="44814ACD" w14:textId="77777777" w:rsidR="00BD340D" w:rsidRDefault="00000000">
      <w:pPr>
        <w:spacing w:line="560" w:lineRule="exact"/>
        <w:ind w:firstLineChars="200" w:firstLine="640"/>
        <w:outlineLvl w:val="0"/>
        <w:rPr>
          <w:rFonts w:ascii="黑体" w:eastAsia="黑体" w:hAnsi="黑体" w:cs="黑体" w:hint="eastAsia"/>
          <w:kern w:val="0"/>
          <w:sz w:val="32"/>
          <w:szCs w:val="32"/>
        </w:rPr>
      </w:pPr>
      <w:r>
        <w:rPr>
          <w:rFonts w:ascii="黑体" w:eastAsia="黑体" w:hAnsi="黑体" w:cs="黑体" w:hint="eastAsia"/>
          <w:sz w:val="32"/>
          <w:szCs w:val="32"/>
        </w:rPr>
        <w:t>一、政策依据</w:t>
      </w:r>
    </w:p>
    <w:p w14:paraId="0962F74E" w14:textId="77777777" w:rsidR="00BD34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关于促进生产性服务业高质量发展的若干措施》中支持政策第4条，加快产业集聚。鼓励生产性服务业企业在荣华路沿线“一轴”、国家信创园和国际医药创新公园“两翼”集聚。对新注册且当年实缴资本500万元以上的生产性服务业企业，按照不超过1.5元/天/平方米的标准给予办公用房租金补贴，期限3年。享受租金补贴的办公用房应符合北京经济技术开发区（以下简称经开区）土地管理规定，只限自用，不得转租、分租。</w:t>
      </w:r>
    </w:p>
    <w:p w14:paraId="51678DE7" w14:textId="77777777" w:rsidR="00BD34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3FB363B0" w14:textId="70DB09AE" w:rsidR="00BD340D"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2025年支持加快产业集聚奖励</w:t>
      </w:r>
      <w:r w:rsidR="00545E0F">
        <w:rPr>
          <w:rFonts w:ascii="仿宋_GB2312" w:eastAsia="仿宋_GB2312" w:hAnsi="仿宋_GB2312" w:cs="仿宋_GB2312" w:hint="eastAsia"/>
          <w:sz w:val="32"/>
          <w:szCs w:val="32"/>
        </w:rPr>
        <w:t>（第二批）</w:t>
      </w:r>
    </w:p>
    <w:p w14:paraId="0D4BE83D" w14:textId="77777777" w:rsidR="00BD340D"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三、申报条件</w:t>
      </w:r>
    </w:p>
    <w:p w14:paraId="275BBB5B" w14:textId="7F4F1E0C" w:rsidR="00BD340D" w:rsidRDefault="00000000">
      <w:pPr>
        <w:widowControl/>
        <w:spacing w:line="560" w:lineRule="exact"/>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（一）申报单位应为2024年7月31日（含）</w:t>
      </w:r>
      <w:r w:rsidR="00B06A56">
        <w:rPr>
          <w:rFonts w:ascii="仿宋_GB2312" w:eastAsia="仿宋_GB2312" w:hAnsi="仿宋_GB2312" w:cs="仿宋_GB2312" w:hint="eastAsia"/>
          <w:bCs/>
          <w:kern w:val="0"/>
          <w:sz w:val="32"/>
          <w:szCs w:val="32"/>
        </w:rPr>
        <w:t>至</w:t>
      </w:r>
      <w:r>
        <w:rPr>
          <w:rFonts w:ascii="仿宋_GB2312" w:eastAsia="仿宋_GB2312" w:hAnsi="仿宋_GB2312" w:cs="仿宋_GB2312" w:hint="eastAsia"/>
          <w:bCs/>
          <w:kern w:val="0"/>
          <w:sz w:val="32"/>
          <w:szCs w:val="32"/>
        </w:rPr>
        <w:t>2025年7月30日（含）期间，在亦庄新城225平方公里范围内注册或迁入并依法经营，近三年无重大行政处罚记录和刑事犯罪记录，未列入严重违法失信主体名单的企业、事业单位、社会组织等法人主体。</w:t>
      </w:r>
    </w:p>
    <w:p w14:paraId="5E8009B3" w14:textId="77777777" w:rsidR="00BD340D" w:rsidRDefault="00000000">
      <w:pPr>
        <w:widowControl/>
        <w:spacing w:line="560" w:lineRule="exact"/>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（二）申报单位新设立的实缴资本500万元以上；新迁入的实缴资本500万元以上，不受缴纳年份限制。</w:t>
      </w:r>
    </w:p>
    <w:p w14:paraId="58F7A032" w14:textId="77777777" w:rsidR="00BD340D" w:rsidRDefault="00000000">
      <w:pPr>
        <w:widowControl/>
        <w:spacing w:line="560" w:lineRule="exact"/>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lastRenderedPageBreak/>
        <w:t>（三）生产性服务业企业租用的办公用房应为经北京经济技术开发区管委会认定的经营性园区、特色产业园，取得城市更新批复的产业园区，以及符合规划的商务楼宇的产权权属房屋。</w:t>
      </w:r>
    </w:p>
    <w:p w14:paraId="5C40B9A9" w14:textId="77777777" w:rsidR="00BD340D" w:rsidRDefault="00000000">
      <w:pPr>
        <w:widowControl/>
        <w:spacing w:line="560" w:lineRule="exact"/>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bCs/>
          <w:kern w:val="0"/>
          <w:sz w:val="32"/>
          <w:szCs w:val="32"/>
        </w:rPr>
        <w:t>四</w:t>
      </w:r>
      <w:r>
        <w:rPr>
          <w:rFonts w:ascii="仿宋_GB2312" w:eastAsia="仿宋_GB2312" w:hAnsi="仿宋_GB2312" w:cs="仿宋_GB2312" w:hint="eastAsia"/>
          <w:bCs/>
          <w:kern w:val="0"/>
          <w:sz w:val="32"/>
          <w:szCs w:val="32"/>
        </w:rPr>
        <w:t>）上述办公用房只限企业自用，不得转租、分租。</w:t>
      </w:r>
    </w:p>
    <w:p w14:paraId="6E1EE3C2" w14:textId="77777777" w:rsidR="00BD340D"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四、支持内容及标准</w:t>
      </w:r>
    </w:p>
    <w:p w14:paraId="474D51F9" w14:textId="77777777" w:rsidR="00BD340D" w:rsidRDefault="00000000">
      <w:pPr>
        <w:spacing w:line="560" w:lineRule="exact"/>
        <w:ind w:firstLineChars="200" w:firstLine="640"/>
        <w:outlineLvl w:val="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（一）对新注册且实缴资本500万元以上的生产性服务业企业和新迁入的实缴资本500万元以上的生产性服务业企业，按照不超过1.5元/天/平方米的标准给予办公用房租金补贴，期限3年。</w:t>
      </w:r>
    </w:p>
    <w:p w14:paraId="323131A2" w14:textId="77777777" w:rsidR="00BD340D" w:rsidRDefault="00000000">
      <w:pPr>
        <w:spacing w:line="560" w:lineRule="exact"/>
        <w:ind w:firstLineChars="200" w:firstLine="640"/>
        <w:outlineLvl w:val="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（二）支持金额以万元为单位，保留一位小数，低于1万元不予兑现，不足千元部分舍去。</w:t>
      </w:r>
    </w:p>
    <w:p w14:paraId="2AE3CEDE" w14:textId="77777777" w:rsidR="00BD340D"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五、申报材料及要求</w:t>
      </w:r>
    </w:p>
    <w:p w14:paraId="27331972" w14:textId="77777777" w:rsidR="00BD340D" w:rsidRDefault="00000000">
      <w:pPr>
        <w:spacing w:line="560" w:lineRule="exact"/>
        <w:ind w:firstLineChars="200" w:firstLine="664"/>
        <w:outlineLvl w:val="1"/>
        <w:rPr>
          <w:rFonts w:ascii="仿宋_GB2312" w:eastAsia="仿宋_GB2312" w:hAnsi="仿宋_GB2312" w:cs="仿宋_GB2312" w:hint="eastAsia"/>
          <w:sz w:val="32"/>
          <w:szCs w:val="32"/>
        </w:rPr>
      </w:pPr>
      <w:r>
        <w:rPr>
          <w:rFonts w:ascii="仿宋_GB2312" w:eastAsia="仿宋_GB2312" w:hAnsi="仿宋_GB2312" w:cs="仿宋_GB2312" w:hint="eastAsia"/>
          <w:spacing w:val="6"/>
          <w:sz w:val="32"/>
          <w:szCs w:val="32"/>
        </w:rPr>
        <w:t>（一）申报材料</w:t>
      </w:r>
    </w:p>
    <w:p w14:paraId="5D98D60A" w14:textId="77777777" w:rsidR="00BD34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1.2025年支持加快产业集聚奖励申报表，在线填写；</w:t>
      </w:r>
    </w:p>
    <w:p w14:paraId="11FD6E6D" w14:textId="77777777" w:rsidR="00BD34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6E936E2C" w14:textId="77777777" w:rsidR="00BD34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7EEB89D0" w14:textId="77777777" w:rsidR="00BD340D" w:rsidRDefault="00000000">
      <w:pPr>
        <w:spacing w:line="56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4.银行账户信息，下载模板填写，加盖公章，彩色扫描上传；</w:t>
      </w:r>
    </w:p>
    <w:p w14:paraId="5FB93EDA" w14:textId="77777777" w:rsidR="00BD34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5.实际办公场地房屋租赁合同、不动产产权证明，原件彩色扫描上传；</w:t>
      </w:r>
    </w:p>
    <w:p w14:paraId="1EC1E0E4" w14:textId="77777777" w:rsidR="00BD34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6.房屋租赁费用的支付凭证和发票、实缴证明材料（审计报告、国家企业信用信息公示系统截图、</w:t>
      </w:r>
      <w:r>
        <w:rPr>
          <w:rFonts w:ascii="仿宋_GB2312" w:eastAsia="仿宋_GB2312" w:hAnsi="仿宋_GB2312" w:cs="仿宋_GB2312" w:hint="eastAsia"/>
          <w:color w:val="232326"/>
          <w:sz w:val="32"/>
          <w:szCs w:val="32"/>
          <w:shd w:val="clear" w:color="auto" w:fill="FFFFFF"/>
        </w:rPr>
        <w:t>验资报告、银行</w:t>
      </w:r>
      <w:r>
        <w:rPr>
          <w:rFonts w:ascii="仿宋_GB2312" w:eastAsia="仿宋_GB2312" w:hAnsi="仿宋_GB2312" w:cs="仿宋_GB2312" w:hint="eastAsia"/>
          <w:color w:val="232326"/>
          <w:sz w:val="32"/>
          <w:szCs w:val="32"/>
          <w:shd w:val="clear" w:color="auto" w:fill="FFFFFF"/>
        </w:rPr>
        <w:lastRenderedPageBreak/>
        <w:t>转账凭证、公司章程及出资证明书等</w:t>
      </w:r>
      <w:r>
        <w:rPr>
          <w:rFonts w:ascii="仿宋_GB2312" w:eastAsia="仿宋_GB2312" w:hAnsi="仿宋_GB2312" w:cs="仿宋_GB2312" w:hint="eastAsia"/>
          <w:sz w:val="32"/>
          <w:szCs w:val="32"/>
        </w:rPr>
        <w:t>），原件彩色扫描上传。</w:t>
      </w:r>
    </w:p>
    <w:p w14:paraId="36547288" w14:textId="77777777" w:rsidR="00BD340D"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5E4ED657" w14:textId="77777777" w:rsidR="00BD340D" w:rsidRDefault="00000000">
      <w:pPr>
        <w:spacing w:line="56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三份有序胶装（用浅色封面纸，单本材料厚度不超过2厘米，整本首页、骑缝盖章），其中银行账户信息无需装订，加盖公章，一并递交至受理窗口。</w:t>
      </w:r>
    </w:p>
    <w:p w14:paraId="6EE3EA4C" w14:textId="77777777" w:rsidR="00BD34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3B027AB2" w14:textId="77777777" w:rsidR="00BD340D" w:rsidRDefault="00000000">
      <w:pPr>
        <w:spacing w:line="560" w:lineRule="exact"/>
        <w:ind w:firstLineChars="200" w:firstLine="640"/>
        <w:outlineLvl w:val="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62CE6D4D" w14:textId="77777777" w:rsidR="00BD340D" w:rsidRDefault="00000000">
      <w:pPr>
        <w:spacing w:line="560" w:lineRule="exact"/>
        <w:ind w:firstLineChars="200" w:firstLine="640"/>
        <w:outlineLvl w:val="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b/>
          <w:bCs/>
          <w:color w:val="000000"/>
          <w:sz w:val="32"/>
          <w:szCs w:val="32"/>
        </w:rPr>
        <w:t>初审</w:t>
      </w:r>
      <w:r>
        <w:rPr>
          <w:rFonts w:ascii="仿宋_GB2312" w:eastAsia="仿宋_GB2312" w:hAnsi="仿宋_GB2312" w:cs="仿宋_GB2312" w:hint="eastAsia"/>
          <w:color w:val="000000"/>
          <w:sz w:val="32"/>
          <w:szCs w:val="32"/>
        </w:rPr>
        <w:t>：经开区营商环境建设局对申报主体提交的材料进行完整性审查，材料不齐全或不符合要求的，告知申报主体补齐补正。</w:t>
      </w:r>
    </w:p>
    <w:p w14:paraId="3FBAB837" w14:textId="77777777" w:rsidR="00BD340D" w:rsidRDefault="00000000">
      <w:pPr>
        <w:spacing w:line="560" w:lineRule="exact"/>
        <w:ind w:firstLineChars="200" w:firstLine="640"/>
        <w:outlineLvl w:val="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b/>
          <w:bCs/>
          <w:color w:val="000000"/>
          <w:sz w:val="32"/>
          <w:szCs w:val="32"/>
        </w:rPr>
        <w:t>审核</w:t>
      </w:r>
      <w:r>
        <w:rPr>
          <w:rFonts w:ascii="仿宋_GB2312" w:eastAsia="仿宋_GB2312" w:hAnsi="仿宋_GB2312" w:cs="仿宋_GB2312" w:hint="eastAsia"/>
          <w:color w:val="000000"/>
          <w:sz w:val="32"/>
          <w:szCs w:val="32"/>
        </w:rPr>
        <w:t>：经开区经济发展局对申请材料进行实质审核。</w:t>
      </w:r>
    </w:p>
    <w:p w14:paraId="44E83342" w14:textId="77777777" w:rsidR="00BD340D" w:rsidRDefault="00000000">
      <w:pPr>
        <w:spacing w:line="560" w:lineRule="exact"/>
        <w:ind w:firstLineChars="200" w:firstLine="640"/>
        <w:outlineLvl w:val="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b/>
          <w:bCs/>
          <w:color w:val="000000"/>
          <w:sz w:val="32"/>
          <w:szCs w:val="32"/>
        </w:rPr>
        <w:t>线下受理</w:t>
      </w:r>
      <w:r>
        <w:rPr>
          <w:rFonts w:ascii="仿宋_GB2312" w:eastAsia="仿宋_GB2312" w:hAnsi="仿宋_GB2312" w:cs="仿宋_GB2312" w:hint="eastAsia"/>
          <w:color w:val="000000"/>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7BF07EAA" w14:textId="77777777" w:rsidR="00BD340D" w:rsidRDefault="00000000">
      <w:pPr>
        <w:spacing w:line="560" w:lineRule="exact"/>
        <w:ind w:firstLineChars="200" w:firstLine="640"/>
        <w:outlineLvl w:val="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w:t>
      </w:r>
      <w:r>
        <w:rPr>
          <w:rFonts w:ascii="仿宋_GB2312" w:eastAsia="仿宋_GB2312" w:hAnsi="仿宋_GB2312" w:cs="仿宋_GB2312" w:hint="eastAsia"/>
          <w:b/>
          <w:bCs/>
          <w:color w:val="000000"/>
          <w:sz w:val="32"/>
          <w:szCs w:val="32"/>
        </w:rPr>
        <w:t>确定扶持结果</w:t>
      </w:r>
      <w:r>
        <w:rPr>
          <w:rFonts w:ascii="仿宋_GB2312" w:eastAsia="仿宋_GB2312" w:hAnsi="仿宋_GB2312" w:cs="仿宋_GB2312" w:hint="eastAsia"/>
          <w:color w:val="000000"/>
          <w:sz w:val="32"/>
          <w:szCs w:val="32"/>
        </w:rPr>
        <w:t>：经开区经济发展局对审核通过的申报主体拟定兑现扶持奖励金额。</w:t>
      </w:r>
    </w:p>
    <w:p w14:paraId="5E32B897" w14:textId="77777777" w:rsidR="00BD340D" w:rsidRDefault="00000000">
      <w:pPr>
        <w:spacing w:line="560" w:lineRule="exact"/>
        <w:ind w:firstLineChars="200" w:firstLine="640"/>
        <w:outlineLvl w:val="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（六）</w:t>
      </w:r>
      <w:r>
        <w:rPr>
          <w:rFonts w:ascii="仿宋_GB2312" w:eastAsia="仿宋_GB2312" w:hAnsi="仿宋_GB2312" w:cs="仿宋_GB2312" w:hint="eastAsia"/>
          <w:b/>
          <w:bCs/>
          <w:color w:val="000000"/>
          <w:sz w:val="32"/>
          <w:szCs w:val="32"/>
        </w:rPr>
        <w:t>公示</w:t>
      </w:r>
      <w:r>
        <w:rPr>
          <w:rFonts w:ascii="仿宋_GB2312" w:eastAsia="仿宋_GB2312" w:hAnsi="仿宋_GB2312" w:cs="仿宋_GB2312" w:hint="eastAsia"/>
          <w:color w:val="000000"/>
          <w:sz w:val="32"/>
          <w:szCs w:val="32"/>
        </w:rPr>
        <w:t>：经开区经济发展局通过政策兑现综合服务平台对审核通过的申报主体进行公示。</w:t>
      </w:r>
    </w:p>
    <w:p w14:paraId="48BD4033" w14:textId="5EADD70F" w:rsidR="00BD340D" w:rsidRDefault="00000000">
      <w:pPr>
        <w:spacing w:line="560" w:lineRule="exact"/>
        <w:ind w:firstLineChars="200" w:firstLine="640"/>
        <w:outlineLvl w:val="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（七）</w:t>
      </w:r>
      <w:r>
        <w:rPr>
          <w:rFonts w:ascii="仿宋_GB2312" w:eastAsia="仿宋_GB2312" w:hAnsi="仿宋_GB2312" w:cs="仿宋_GB2312" w:hint="eastAsia"/>
          <w:b/>
          <w:bCs/>
          <w:color w:val="000000"/>
          <w:sz w:val="32"/>
          <w:szCs w:val="32"/>
        </w:rPr>
        <w:t>资金拨付</w:t>
      </w:r>
      <w:r>
        <w:rPr>
          <w:rFonts w:ascii="仿宋_GB2312" w:eastAsia="仿宋_GB2312" w:hAnsi="仿宋_GB2312" w:cs="仿宋_GB2312" w:hint="eastAsia"/>
          <w:color w:val="000000"/>
          <w:sz w:val="32"/>
          <w:szCs w:val="32"/>
        </w:rPr>
        <w:t>：经公示无异议的，完成资金拨付。</w:t>
      </w:r>
    </w:p>
    <w:p w14:paraId="68B9C51D" w14:textId="77777777" w:rsidR="00BD34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77335747" w14:textId="77777777" w:rsidR="00BD340D" w:rsidRDefault="00000000">
      <w:pPr>
        <w:spacing w:line="560" w:lineRule="exact"/>
        <w:ind w:firstLineChars="200" w:firstLine="640"/>
        <w:rPr>
          <w:rFonts w:eastAsia="仿宋_GB2312" w:cs="仿宋_GB2312"/>
          <w:sz w:val="32"/>
          <w:szCs w:val="32"/>
        </w:rPr>
      </w:pPr>
      <w:r>
        <w:rPr>
          <w:rFonts w:eastAsia="仿宋_GB2312" w:cs="仿宋_GB2312" w:hint="eastAsia"/>
          <w:sz w:val="32"/>
          <w:szCs w:val="32"/>
        </w:rPr>
        <w:t>经开区</w:t>
      </w:r>
      <w:r>
        <w:rPr>
          <w:rFonts w:ascii="仿宋_GB2312" w:eastAsia="仿宋_GB2312" w:hAnsi="仿宋_GB2312" w:cs="仿宋_GB2312" w:hint="eastAsia"/>
          <w:sz w:val="32"/>
          <w:szCs w:val="32"/>
        </w:rPr>
        <w:t>经济发展局</w:t>
      </w:r>
    </w:p>
    <w:p w14:paraId="0FB346B4" w14:textId="77777777" w:rsidR="00BD340D" w:rsidRDefault="00000000">
      <w:pPr>
        <w:numPr>
          <w:ilvl w:val="0"/>
          <w:numId w:val="1"/>
        </w:num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受理窗口</w:t>
      </w:r>
    </w:p>
    <w:p w14:paraId="55B5FB73" w14:textId="77777777" w:rsidR="00BD340D"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18DAC9DF" w14:textId="77777777" w:rsidR="00BD34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0588943A" w14:textId="5A7EAA06" w:rsidR="00BD34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2025年8月</w:t>
      </w:r>
      <w:r w:rsidR="00AE7A1B">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1日至2025年8月2</w:t>
      </w:r>
      <w:r w:rsidR="00AE7A1B">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14:paraId="254DC742" w14:textId="77777777" w:rsidR="00BD340D" w:rsidRDefault="00000000">
      <w:pPr>
        <w:numPr>
          <w:ilvl w:val="255"/>
          <w:numId w:val="0"/>
        </w:numPr>
        <w:spacing w:line="560" w:lineRule="exact"/>
        <w:ind w:firstLineChars="200" w:firstLine="640"/>
        <w:outlineLvl w:val="0"/>
        <w:rPr>
          <w:rFonts w:eastAsia="仿宋_GB2312"/>
          <w:sz w:val="32"/>
          <w:szCs w:val="32"/>
        </w:rPr>
      </w:pPr>
      <w:r>
        <w:rPr>
          <w:rFonts w:ascii="黑体" w:eastAsia="黑体" w:hAnsi="黑体" w:cs="黑体" w:hint="eastAsia"/>
          <w:sz w:val="32"/>
          <w:szCs w:val="32"/>
        </w:rPr>
        <w:t>十、联系方式</w:t>
      </w:r>
    </w:p>
    <w:p w14:paraId="676D495A" w14:textId="77777777" w:rsidR="00BD340D" w:rsidRDefault="00000000">
      <w:pPr>
        <w:spacing w:line="560" w:lineRule="exact"/>
        <w:ind w:firstLineChars="200" w:firstLine="640"/>
        <w:rPr>
          <w:rFonts w:eastAsia="仿宋_GB2312"/>
          <w:sz w:val="32"/>
          <w:szCs w:val="32"/>
        </w:rPr>
      </w:pPr>
      <w:r>
        <w:rPr>
          <w:rFonts w:eastAsia="仿宋_GB2312" w:hint="eastAsia"/>
          <w:sz w:val="32"/>
          <w:szCs w:val="32"/>
        </w:rPr>
        <w:t>政策咨询：</w:t>
      </w:r>
    </w:p>
    <w:p w14:paraId="683C2664" w14:textId="77777777" w:rsidR="00BD340D" w:rsidRDefault="00000000" w:rsidP="00BC5096">
      <w:pPr>
        <w:wordWrap w:val="0"/>
        <w:spacing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1D0EA490" w14:textId="77777777" w:rsidR="00BD340D" w:rsidRDefault="00000000" w:rsidP="00BC5096">
      <w:pPr>
        <w:wordWrap w:val="0"/>
        <w:spacing w:line="56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区经济发展局，联系电话：010-63256361转6142，工作日上午9:00—12:00，下午2:00—6:00。</w:t>
      </w:r>
    </w:p>
    <w:p w14:paraId="0B24B268" w14:textId="77777777" w:rsidR="00BD340D" w:rsidRDefault="00000000">
      <w:pPr>
        <w:spacing w:line="560" w:lineRule="exact"/>
        <w:ind w:firstLineChars="200" w:firstLine="640"/>
        <w:rPr>
          <w:rFonts w:eastAsia="仿宋_GB2312"/>
          <w:sz w:val="32"/>
          <w:szCs w:val="32"/>
        </w:rPr>
      </w:pPr>
      <w:r>
        <w:rPr>
          <w:rFonts w:eastAsia="仿宋_GB2312" w:hint="eastAsia"/>
          <w:sz w:val="32"/>
          <w:szCs w:val="32"/>
        </w:rPr>
        <w:t>技术支持：</w:t>
      </w:r>
    </w:p>
    <w:p w14:paraId="310914D0" w14:textId="77777777" w:rsidR="00BD340D" w:rsidRDefault="00000000">
      <w:pPr>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4A5967FD" w14:textId="77777777" w:rsidR="00BD340D"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0AEBE2FF" w14:textId="77777777" w:rsidR="00BD340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1945E916" w14:textId="77777777" w:rsidR="00BD340D"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39ADDA99" w14:textId="77777777" w:rsidR="00BD340D"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无</w:t>
      </w:r>
    </w:p>
    <w:sectPr w:rsidR="00BD340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B8DC" w14:textId="77777777" w:rsidR="00D1144E" w:rsidRDefault="00D1144E" w:rsidP="00AE7A1B">
      <w:r>
        <w:separator/>
      </w:r>
    </w:p>
  </w:endnote>
  <w:endnote w:type="continuationSeparator" w:id="0">
    <w:p w14:paraId="76B675C6" w14:textId="77777777" w:rsidR="00D1144E" w:rsidRDefault="00D1144E" w:rsidP="00AE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C7BE" w14:textId="77777777" w:rsidR="00D1144E" w:rsidRDefault="00D1144E" w:rsidP="00AE7A1B">
      <w:r>
        <w:separator/>
      </w:r>
    </w:p>
  </w:footnote>
  <w:footnote w:type="continuationSeparator" w:id="0">
    <w:p w14:paraId="315BB79C" w14:textId="77777777" w:rsidR="00D1144E" w:rsidRDefault="00D1144E" w:rsidP="00AE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CC5830"/>
    <w:multiLevelType w:val="singleLevel"/>
    <w:tmpl w:val="FFCC5830"/>
    <w:lvl w:ilvl="0">
      <w:start w:val="8"/>
      <w:numFmt w:val="chineseCounting"/>
      <w:suff w:val="nothing"/>
      <w:lvlText w:val="%1、"/>
      <w:lvlJc w:val="left"/>
      <w:rPr>
        <w:rFonts w:hint="eastAsia"/>
      </w:rPr>
    </w:lvl>
  </w:abstractNum>
  <w:num w:numId="1" w16cid:durableId="88179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Y2Zjc3MDc3MDBkMjhkMDEwOWZhZTUxNjQ3MWY2NWEifQ=="/>
  </w:docVars>
  <w:rsids>
    <w:rsidRoot w:val="00360EF1"/>
    <w:rsid w:val="BEFF223C"/>
    <w:rsid w:val="C7DB93C8"/>
    <w:rsid w:val="CBAFA70E"/>
    <w:rsid w:val="DD7E7DC7"/>
    <w:rsid w:val="DEF5E07B"/>
    <w:rsid w:val="DFC3FC34"/>
    <w:rsid w:val="DFED47ED"/>
    <w:rsid w:val="EFD3AB88"/>
    <w:rsid w:val="EFEEB9E2"/>
    <w:rsid w:val="F38FA4CE"/>
    <w:rsid w:val="F5DBA8FA"/>
    <w:rsid w:val="FE7F68C4"/>
    <w:rsid w:val="FFF73784"/>
    <w:rsid w:val="0001192B"/>
    <w:rsid w:val="00013AA9"/>
    <w:rsid w:val="00020EC8"/>
    <w:rsid w:val="00060052"/>
    <w:rsid w:val="00062C5F"/>
    <w:rsid w:val="000A1342"/>
    <w:rsid w:val="000F62F2"/>
    <w:rsid w:val="001145E7"/>
    <w:rsid w:val="0011525D"/>
    <w:rsid w:val="00124886"/>
    <w:rsid w:val="00161422"/>
    <w:rsid w:val="00161CCE"/>
    <w:rsid w:val="00165F8E"/>
    <w:rsid w:val="001E30A4"/>
    <w:rsid w:val="00217C6F"/>
    <w:rsid w:val="00263FBB"/>
    <w:rsid w:val="00277C92"/>
    <w:rsid w:val="002838D9"/>
    <w:rsid w:val="002A7CB7"/>
    <w:rsid w:val="002D4178"/>
    <w:rsid w:val="00331FC1"/>
    <w:rsid w:val="0033331E"/>
    <w:rsid w:val="00360EF1"/>
    <w:rsid w:val="00395968"/>
    <w:rsid w:val="00395F17"/>
    <w:rsid w:val="0041752A"/>
    <w:rsid w:val="00437F78"/>
    <w:rsid w:val="00457B4D"/>
    <w:rsid w:val="004A4833"/>
    <w:rsid w:val="00503B22"/>
    <w:rsid w:val="00530096"/>
    <w:rsid w:val="00545E0F"/>
    <w:rsid w:val="00573E09"/>
    <w:rsid w:val="005B5152"/>
    <w:rsid w:val="005F36D1"/>
    <w:rsid w:val="0062252C"/>
    <w:rsid w:val="006379AC"/>
    <w:rsid w:val="006A1513"/>
    <w:rsid w:val="006A664F"/>
    <w:rsid w:val="006B706F"/>
    <w:rsid w:val="006D0140"/>
    <w:rsid w:val="00710378"/>
    <w:rsid w:val="00723C79"/>
    <w:rsid w:val="00737AAC"/>
    <w:rsid w:val="007C2D75"/>
    <w:rsid w:val="007D6651"/>
    <w:rsid w:val="008037C0"/>
    <w:rsid w:val="00803938"/>
    <w:rsid w:val="008045A4"/>
    <w:rsid w:val="008130B8"/>
    <w:rsid w:val="00823521"/>
    <w:rsid w:val="00844BDB"/>
    <w:rsid w:val="0087710D"/>
    <w:rsid w:val="00900A14"/>
    <w:rsid w:val="00923A77"/>
    <w:rsid w:val="00973823"/>
    <w:rsid w:val="0098077A"/>
    <w:rsid w:val="009B6C96"/>
    <w:rsid w:val="009E5F17"/>
    <w:rsid w:val="00A3406B"/>
    <w:rsid w:val="00A85C2D"/>
    <w:rsid w:val="00AB3AC1"/>
    <w:rsid w:val="00AC6548"/>
    <w:rsid w:val="00AE7A1B"/>
    <w:rsid w:val="00AF284E"/>
    <w:rsid w:val="00B06A56"/>
    <w:rsid w:val="00B10A17"/>
    <w:rsid w:val="00B1202D"/>
    <w:rsid w:val="00B74D80"/>
    <w:rsid w:val="00BC5096"/>
    <w:rsid w:val="00BD340D"/>
    <w:rsid w:val="00C122AB"/>
    <w:rsid w:val="00D1144E"/>
    <w:rsid w:val="00D2304F"/>
    <w:rsid w:val="00D259A0"/>
    <w:rsid w:val="00D455F1"/>
    <w:rsid w:val="00D460B2"/>
    <w:rsid w:val="00D668C9"/>
    <w:rsid w:val="00D76185"/>
    <w:rsid w:val="00D85A9F"/>
    <w:rsid w:val="00D961B2"/>
    <w:rsid w:val="00DC04D8"/>
    <w:rsid w:val="00DF7D00"/>
    <w:rsid w:val="00EA199B"/>
    <w:rsid w:val="00F31E43"/>
    <w:rsid w:val="00F416E2"/>
    <w:rsid w:val="00F737C8"/>
    <w:rsid w:val="00F97C96"/>
    <w:rsid w:val="00FA7C87"/>
    <w:rsid w:val="00FD246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06856"/>
    <w:rsid w:val="052A15A0"/>
    <w:rsid w:val="05933C0C"/>
    <w:rsid w:val="05AE227A"/>
    <w:rsid w:val="05AE34A7"/>
    <w:rsid w:val="05D14D85"/>
    <w:rsid w:val="06113255"/>
    <w:rsid w:val="0646239C"/>
    <w:rsid w:val="06B62BF6"/>
    <w:rsid w:val="06D3553D"/>
    <w:rsid w:val="06E50A7A"/>
    <w:rsid w:val="06EF1FDF"/>
    <w:rsid w:val="06FE1C51"/>
    <w:rsid w:val="071F630D"/>
    <w:rsid w:val="072A1178"/>
    <w:rsid w:val="074E6B15"/>
    <w:rsid w:val="0780307B"/>
    <w:rsid w:val="078B6DBE"/>
    <w:rsid w:val="07936930"/>
    <w:rsid w:val="07B11C5A"/>
    <w:rsid w:val="07F7114F"/>
    <w:rsid w:val="0840700F"/>
    <w:rsid w:val="08925D0E"/>
    <w:rsid w:val="089620E8"/>
    <w:rsid w:val="08A45B0A"/>
    <w:rsid w:val="08A825A4"/>
    <w:rsid w:val="08B97A0D"/>
    <w:rsid w:val="08BF34BA"/>
    <w:rsid w:val="08D44C62"/>
    <w:rsid w:val="092E74E3"/>
    <w:rsid w:val="093955CA"/>
    <w:rsid w:val="09533460"/>
    <w:rsid w:val="09677F84"/>
    <w:rsid w:val="09FF2B6A"/>
    <w:rsid w:val="0A12715A"/>
    <w:rsid w:val="0A192B78"/>
    <w:rsid w:val="0A6444D2"/>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CD41B2"/>
    <w:rsid w:val="0CD93D42"/>
    <w:rsid w:val="0D0138A5"/>
    <w:rsid w:val="0D920D6C"/>
    <w:rsid w:val="0D9E4973"/>
    <w:rsid w:val="0E4A7C7C"/>
    <w:rsid w:val="0E5672B2"/>
    <w:rsid w:val="0E715E03"/>
    <w:rsid w:val="0E816F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290CC0"/>
    <w:rsid w:val="14036F1C"/>
    <w:rsid w:val="14051437"/>
    <w:rsid w:val="142723BB"/>
    <w:rsid w:val="14483333"/>
    <w:rsid w:val="144F1126"/>
    <w:rsid w:val="14942D13"/>
    <w:rsid w:val="14977ACF"/>
    <w:rsid w:val="14A407D6"/>
    <w:rsid w:val="14C97228"/>
    <w:rsid w:val="15026CFF"/>
    <w:rsid w:val="151415E7"/>
    <w:rsid w:val="153730CA"/>
    <w:rsid w:val="15526AEE"/>
    <w:rsid w:val="15553FBA"/>
    <w:rsid w:val="157E1A27"/>
    <w:rsid w:val="15AF3425"/>
    <w:rsid w:val="15B34768"/>
    <w:rsid w:val="15C009F7"/>
    <w:rsid w:val="15F61B74"/>
    <w:rsid w:val="160B7C23"/>
    <w:rsid w:val="162B13C4"/>
    <w:rsid w:val="17261A0A"/>
    <w:rsid w:val="17286EDC"/>
    <w:rsid w:val="173A2F14"/>
    <w:rsid w:val="17AF44C7"/>
    <w:rsid w:val="17C3523B"/>
    <w:rsid w:val="17C45824"/>
    <w:rsid w:val="17C86D9E"/>
    <w:rsid w:val="183712FC"/>
    <w:rsid w:val="189F5C4C"/>
    <w:rsid w:val="18DF1E8D"/>
    <w:rsid w:val="18F4326C"/>
    <w:rsid w:val="191F2981"/>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66E84"/>
    <w:rsid w:val="1C6E285C"/>
    <w:rsid w:val="1C7B6FF9"/>
    <w:rsid w:val="1D075252"/>
    <w:rsid w:val="1D451EB0"/>
    <w:rsid w:val="1D615728"/>
    <w:rsid w:val="1D761D5A"/>
    <w:rsid w:val="1E3278A5"/>
    <w:rsid w:val="1E447CA3"/>
    <w:rsid w:val="1E6D0434"/>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55054C"/>
    <w:rsid w:val="22C97BF8"/>
    <w:rsid w:val="22F6591B"/>
    <w:rsid w:val="23117B7A"/>
    <w:rsid w:val="231A5872"/>
    <w:rsid w:val="23403409"/>
    <w:rsid w:val="235F00AC"/>
    <w:rsid w:val="23654BF1"/>
    <w:rsid w:val="23E34E21"/>
    <w:rsid w:val="24AB3E23"/>
    <w:rsid w:val="2533284F"/>
    <w:rsid w:val="25456D22"/>
    <w:rsid w:val="25594938"/>
    <w:rsid w:val="255A71D2"/>
    <w:rsid w:val="25D56865"/>
    <w:rsid w:val="25DF3625"/>
    <w:rsid w:val="261E412A"/>
    <w:rsid w:val="26446E71"/>
    <w:rsid w:val="26602BD3"/>
    <w:rsid w:val="267F71EB"/>
    <w:rsid w:val="26AF149B"/>
    <w:rsid w:val="271005EA"/>
    <w:rsid w:val="2727206E"/>
    <w:rsid w:val="273D6D1B"/>
    <w:rsid w:val="275E3649"/>
    <w:rsid w:val="275F2650"/>
    <w:rsid w:val="2768133E"/>
    <w:rsid w:val="27721755"/>
    <w:rsid w:val="27874815"/>
    <w:rsid w:val="281D6715"/>
    <w:rsid w:val="286873FE"/>
    <w:rsid w:val="288627FF"/>
    <w:rsid w:val="28942D3D"/>
    <w:rsid w:val="28A332E9"/>
    <w:rsid w:val="29581C68"/>
    <w:rsid w:val="29857C2F"/>
    <w:rsid w:val="29D97CC6"/>
    <w:rsid w:val="2A1D0ADC"/>
    <w:rsid w:val="2A5F7219"/>
    <w:rsid w:val="2A6714AC"/>
    <w:rsid w:val="2A764542"/>
    <w:rsid w:val="2AB25697"/>
    <w:rsid w:val="2ACF7AB8"/>
    <w:rsid w:val="2B035A09"/>
    <w:rsid w:val="2B2024A7"/>
    <w:rsid w:val="2B833D12"/>
    <w:rsid w:val="2B9B0A58"/>
    <w:rsid w:val="2BA7027E"/>
    <w:rsid w:val="2BAB54C5"/>
    <w:rsid w:val="2BC05AF8"/>
    <w:rsid w:val="2BE54D11"/>
    <w:rsid w:val="2C522435"/>
    <w:rsid w:val="2D2A602F"/>
    <w:rsid w:val="2D6B0ED7"/>
    <w:rsid w:val="2D6C4F92"/>
    <w:rsid w:val="2D715293"/>
    <w:rsid w:val="2D7649D6"/>
    <w:rsid w:val="2DA064BD"/>
    <w:rsid w:val="2DF9036D"/>
    <w:rsid w:val="2E236E07"/>
    <w:rsid w:val="2E2B3CCA"/>
    <w:rsid w:val="2E491136"/>
    <w:rsid w:val="2EC908A3"/>
    <w:rsid w:val="2ED73427"/>
    <w:rsid w:val="2F2F2A58"/>
    <w:rsid w:val="2F5D1137"/>
    <w:rsid w:val="2F6E0190"/>
    <w:rsid w:val="2F8A5E77"/>
    <w:rsid w:val="2F8D4635"/>
    <w:rsid w:val="3012512B"/>
    <w:rsid w:val="30140526"/>
    <w:rsid w:val="306E5387"/>
    <w:rsid w:val="30AB0C90"/>
    <w:rsid w:val="310A0BC4"/>
    <w:rsid w:val="31281962"/>
    <w:rsid w:val="312A1C2B"/>
    <w:rsid w:val="315A3762"/>
    <w:rsid w:val="31624147"/>
    <w:rsid w:val="317A5B80"/>
    <w:rsid w:val="31AA66BF"/>
    <w:rsid w:val="31D65AF9"/>
    <w:rsid w:val="31FF09FF"/>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F3209C"/>
    <w:rsid w:val="3A5D281B"/>
    <w:rsid w:val="3A906CBE"/>
    <w:rsid w:val="3AA934A6"/>
    <w:rsid w:val="3B0A5D15"/>
    <w:rsid w:val="3B6877C8"/>
    <w:rsid w:val="3BB64655"/>
    <w:rsid w:val="3BDA7DE5"/>
    <w:rsid w:val="3C2F160E"/>
    <w:rsid w:val="3C5F033A"/>
    <w:rsid w:val="3CD117BD"/>
    <w:rsid w:val="3CF83180"/>
    <w:rsid w:val="3D0B1E04"/>
    <w:rsid w:val="3D23696B"/>
    <w:rsid w:val="3D7818D4"/>
    <w:rsid w:val="3D94503B"/>
    <w:rsid w:val="3DAA6DAB"/>
    <w:rsid w:val="3DD55352"/>
    <w:rsid w:val="3DD73586"/>
    <w:rsid w:val="3DE32562"/>
    <w:rsid w:val="3E20508B"/>
    <w:rsid w:val="3E7C375D"/>
    <w:rsid w:val="3ED12338"/>
    <w:rsid w:val="3EE438FE"/>
    <w:rsid w:val="3EF468CE"/>
    <w:rsid w:val="3F087986"/>
    <w:rsid w:val="3F31781F"/>
    <w:rsid w:val="3F346049"/>
    <w:rsid w:val="3F3D4664"/>
    <w:rsid w:val="3F580B78"/>
    <w:rsid w:val="3F852495"/>
    <w:rsid w:val="3FBC30E1"/>
    <w:rsid w:val="3FBC67F6"/>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1D1671"/>
    <w:rsid w:val="45276590"/>
    <w:rsid w:val="452B2CE7"/>
    <w:rsid w:val="459F5DC5"/>
    <w:rsid w:val="45C327BF"/>
    <w:rsid w:val="45DB5022"/>
    <w:rsid w:val="45DE6545"/>
    <w:rsid w:val="4634401A"/>
    <w:rsid w:val="46352992"/>
    <w:rsid w:val="467F7F60"/>
    <w:rsid w:val="468E4F4F"/>
    <w:rsid w:val="469D497C"/>
    <w:rsid w:val="46C07C6D"/>
    <w:rsid w:val="46D46FCB"/>
    <w:rsid w:val="46F44A2C"/>
    <w:rsid w:val="473F0C29"/>
    <w:rsid w:val="474159DD"/>
    <w:rsid w:val="476449AD"/>
    <w:rsid w:val="48045B63"/>
    <w:rsid w:val="484F2842"/>
    <w:rsid w:val="49006A23"/>
    <w:rsid w:val="492A682B"/>
    <w:rsid w:val="49596A53"/>
    <w:rsid w:val="49AE2D68"/>
    <w:rsid w:val="49C3065B"/>
    <w:rsid w:val="49D768E9"/>
    <w:rsid w:val="49FE7196"/>
    <w:rsid w:val="4A3148B7"/>
    <w:rsid w:val="4A3C2091"/>
    <w:rsid w:val="4A41431D"/>
    <w:rsid w:val="4A673681"/>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41091B"/>
    <w:rsid w:val="4D6B0A00"/>
    <w:rsid w:val="4D75145B"/>
    <w:rsid w:val="4D9449F9"/>
    <w:rsid w:val="4D9F002D"/>
    <w:rsid w:val="4DA85F8D"/>
    <w:rsid w:val="4DD62215"/>
    <w:rsid w:val="4E2B5D5D"/>
    <w:rsid w:val="4E8B3508"/>
    <w:rsid w:val="4ED13285"/>
    <w:rsid w:val="4EE731F6"/>
    <w:rsid w:val="4F1A6236"/>
    <w:rsid w:val="4F6A651C"/>
    <w:rsid w:val="4F721548"/>
    <w:rsid w:val="4FA73771"/>
    <w:rsid w:val="4FD4377C"/>
    <w:rsid w:val="4FFF4C5B"/>
    <w:rsid w:val="50086DF5"/>
    <w:rsid w:val="50860250"/>
    <w:rsid w:val="508E5ABD"/>
    <w:rsid w:val="50A336F5"/>
    <w:rsid w:val="50B82898"/>
    <w:rsid w:val="50BD79A6"/>
    <w:rsid w:val="50E833CC"/>
    <w:rsid w:val="510D1202"/>
    <w:rsid w:val="515D1CF8"/>
    <w:rsid w:val="515D60CA"/>
    <w:rsid w:val="51714084"/>
    <w:rsid w:val="51AA50CA"/>
    <w:rsid w:val="51D12D37"/>
    <w:rsid w:val="51E46BB8"/>
    <w:rsid w:val="521F04B3"/>
    <w:rsid w:val="52427116"/>
    <w:rsid w:val="528E639D"/>
    <w:rsid w:val="52DE0B2A"/>
    <w:rsid w:val="52E63BA6"/>
    <w:rsid w:val="52E7230E"/>
    <w:rsid w:val="53073C5C"/>
    <w:rsid w:val="53651256"/>
    <w:rsid w:val="53857348"/>
    <w:rsid w:val="53AD3C9D"/>
    <w:rsid w:val="53BC2B34"/>
    <w:rsid w:val="543A5B0D"/>
    <w:rsid w:val="54504F86"/>
    <w:rsid w:val="54527E14"/>
    <w:rsid w:val="545F151F"/>
    <w:rsid w:val="5462681B"/>
    <w:rsid w:val="54FF0C4E"/>
    <w:rsid w:val="55560136"/>
    <w:rsid w:val="556569E9"/>
    <w:rsid w:val="558D031D"/>
    <w:rsid w:val="559E6A59"/>
    <w:rsid w:val="55B7728F"/>
    <w:rsid w:val="55F24B54"/>
    <w:rsid w:val="56011E88"/>
    <w:rsid w:val="56115940"/>
    <w:rsid w:val="56352C58"/>
    <w:rsid w:val="563F0589"/>
    <w:rsid w:val="56416453"/>
    <w:rsid w:val="568B320E"/>
    <w:rsid w:val="568B7A5E"/>
    <w:rsid w:val="569461B3"/>
    <w:rsid w:val="56E0536B"/>
    <w:rsid w:val="56ED74B0"/>
    <w:rsid w:val="57072CB9"/>
    <w:rsid w:val="57513E95"/>
    <w:rsid w:val="575E2A63"/>
    <w:rsid w:val="57672FF6"/>
    <w:rsid w:val="576C2AED"/>
    <w:rsid w:val="578A3D39"/>
    <w:rsid w:val="579A20B9"/>
    <w:rsid w:val="57DD4B77"/>
    <w:rsid w:val="58182573"/>
    <w:rsid w:val="583121F8"/>
    <w:rsid w:val="58376A24"/>
    <w:rsid w:val="5844620B"/>
    <w:rsid w:val="58C4469B"/>
    <w:rsid w:val="58E90CAC"/>
    <w:rsid w:val="59101387"/>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A36BE1"/>
    <w:rsid w:val="5AF64E2C"/>
    <w:rsid w:val="5AFE68EE"/>
    <w:rsid w:val="5B0F7BFA"/>
    <w:rsid w:val="5B263105"/>
    <w:rsid w:val="5B505870"/>
    <w:rsid w:val="5B9546C3"/>
    <w:rsid w:val="5B982FC7"/>
    <w:rsid w:val="5B9A26B1"/>
    <w:rsid w:val="5BB64501"/>
    <w:rsid w:val="5BBE2157"/>
    <w:rsid w:val="5BE96A8D"/>
    <w:rsid w:val="5BF15375"/>
    <w:rsid w:val="5BF938B5"/>
    <w:rsid w:val="5C0A1F80"/>
    <w:rsid w:val="5C523F6F"/>
    <w:rsid w:val="5C76716F"/>
    <w:rsid w:val="5C866EDB"/>
    <w:rsid w:val="5C973F92"/>
    <w:rsid w:val="5C9A1486"/>
    <w:rsid w:val="5C9A6C78"/>
    <w:rsid w:val="5CAC0B80"/>
    <w:rsid w:val="5CE23BD6"/>
    <w:rsid w:val="5CFF4E17"/>
    <w:rsid w:val="5D1237AB"/>
    <w:rsid w:val="5D442416"/>
    <w:rsid w:val="5D4B627C"/>
    <w:rsid w:val="5D5B7524"/>
    <w:rsid w:val="5D731173"/>
    <w:rsid w:val="5DB61076"/>
    <w:rsid w:val="5DB96EBE"/>
    <w:rsid w:val="5DFA426F"/>
    <w:rsid w:val="5E60221A"/>
    <w:rsid w:val="5E852B06"/>
    <w:rsid w:val="5EBB0773"/>
    <w:rsid w:val="5EC9424F"/>
    <w:rsid w:val="5F39478E"/>
    <w:rsid w:val="5F3F6EB7"/>
    <w:rsid w:val="5F595787"/>
    <w:rsid w:val="5F8D1C46"/>
    <w:rsid w:val="5FBD03D0"/>
    <w:rsid w:val="5FE50B69"/>
    <w:rsid w:val="5FEA1F4F"/>
    <w:rsid w:val="601B4866"/>
    <w:rsid w:val="60303D05"/>
    <w:rsid w:val="60386110"/>
    <w:rsid w:val="606977B6"/>
    <w:rsid w:val="60B75222"/>
    <w:rsid w:val="610966E3"/>
    <w:rsid w:val="61A06ED8"/>
    <w:rsid w:val="61CC6283"/>
    <w:rsid w:val="61EB1FBB"/>
    <w:rsid w:val="620458E9"/>
    <w:rsid w:val="624422CE"/>
    <w:rsid w:val="62812C52"/>
    <w:rsid w:val="628538F9"/>
    <w:rsid w:val="6298596F"/>
    <w:rsid w:val="634E079D"/>
    <w:rsid w:val="635553E5"/>
    <w:rsid w:val="636779FE"/>
    <w:rsid w:val="63E9591E"/>
    <w:rsid w:val="63EA3DC1"/>
    <w:rsid w:val="640F4520"/>
    <w:rsid w:val="64300B2F"/>
    <w:rsid w:val="644E2961"/>
    <w:rsid w:val="64797172"/>
    <w:rsid w:val="649C056B"/>
    <w:rsid w:val="64AE5736"/>
    <w:rsid w:val="64CE25B3"/>
    <w:rsid w:val="64DB4BB5"/>
    <w:rsid w:val="65155138"/>
    <w:rsid w:val="65342BA2"/>
    <w:rsid w:val="65553966"/>
    <w:rsid w:val="658A3C2E"/>
    <w:rsid w:val="65BE0B5B"/>
    <w:rsid w:val="65EE1625"/>
    <w:rsid w:val="667B70FF"/>
    <w:rsid w:val="66815ECF"/>
    <w:rsid w:val="668D4153"/>
    <w:rsid w:val="66A82973"/>
    <w:rsid w:val="6714312D"/>
    <w:rsid w:val="672E0D6A"/>
    <w:rsid w:val="67525A03"/>
    <w:rsid w:val="677F638E"/>
    <w:rsid w:val="67C1331A"/>
    <w:rsid w:val="67F973CE"/>
    <w:rsid w:val="6808097F"/>
    <w:rsid w:val="686076FC"/>
    <w:rsid w:val="68E479A1"/>
    <w:rsid w:val="68F80DE0"/>
    <w:rsid w:val="696A6B73"/>
    <w:rsid w:val="6A7C3B1B"/>
    <w:rsid w:val="6A9153AF"/>
    <w:rsid w:val="6A9A5399"/>
    <w:rsid w:val="6B3F3AAD"/>
    <w:rsid w:val="6B878FDB"/>
    <w:rsid w:val="6B891093"/>
    <w:rsid w:val="6BA55CDC"/>
    <w:rsid w:val="6BC177C6"/>
    <w:rsid w:val="6BC37DD4"/>
    <w:rsid w:val="6C021C08"/>
    <w:rsid w:val="6C0A466E"/>
    <w:rsid w:val="6C1948F8"/>
    <w:rsid w:val="6C4D6808"/>
    <w:rsid w:val="6C725360"/>
    <w:rsid w:val="6C7908D0"/>
    <w:rsid w:val="6C89649A"/>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102EC7"/>
    <w:rsid w:val="702F1D23"/>
    <w:rsid w:val="705342C1"/>
    <w:rsid w:val="708D3892"/>
    <w:rsid w:val="70B75CF8"/>
    <w:rsid w:val="70C079DE"/>
    <w:rsid w:val="712573D2"/>
    <w:rsid w:val="7155010D"/>
    <w:rsid w:val="715C4E8A"/>
    <w:rsid w:val="717C76D8"/>
    <w:rsid w:val="717F152D"/>
    <w:rsid w:val="71D07EE4"/>
    <w:rsid w:val="720F3D8F"/>
    <w:rsid w:val="72A75458"/>
    <w:rsid w:val="72D92721"/>
    <w:rsid w:val="72FD54DB"/>
    <w:rsid w:val="73436223"/>
    <w:rsid w:val="735538BA"/>
    <w:rsid w:val="737E3FC4"/>
    <w:rsid w:val="73AC6967"/>
    <w:rsid w:val="73AE56BA"/>
    <w:rsid w:val="740941C7"/>
    <w:rsid w:val="74A24F54"/>
    <w:rsid w:val="74DA21D9"/>
    <w:rsid w:val="75250E17"/>
    <w:rsid w:val="754B41E1"/>
    <w:rsid w:val="75576C93"/>
    <w:rsid w:val="75711074"/>
    <w:rsid w:val="75893E4D"/>
    <w:rsid w:val="75972EE2"/>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AD349A"/>
    <w:rsid w:val="77CF1648"/>
    <w:rsid w:val="7817192E"/>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5F7AE5"/>
    <w:rsid w:val="7B6E37E1"/>
    <w:rsid w:val="7B9D0472"/>
    <w:rsid w:val="7BA046F3"/>
    <w:rsid w:val="7BC37346"/>
    <w:rsid w:val="7BE71A21"/>
    <w:rsid w:val="7BF47FEB"/>
    <w:rsid w:val="7BF87E00"/>
    <w:rsid w:val="7C064DA7"/>
    <w:rsid w:val="7C0A2379"/>
    <w:rsid w:val="7C551636"/>
    <w:rsid w:val="7C5F3CF1"/>
    <w:rsid w:val="7C697AB1"/>
    <w:rsid w:val="7CB460B3"/>
    <w:rsid w:val="7CD445C4"/>
    <w:rsid w:val="7CED17F8"/>
    <w:rsid w:val="7CF17B62"/>
    <w:rsid w:val="7D274421"/>
    <w:rsid w:val="7D3D452B"/>
    <w:rsid w:val="7D957EE1"/>
    <w:rsid w:val="7DD07402"/>
    <w:rsid w:val="7DF163CF"/>
    <w:rsid w:val="7DFC4CA2"/>
    <w:rsid w:val="7E137B54"/>
    <w:rsid w:val="7E4E0E62"/>
    <w:rsid w:val="7E503B32"/>
    <w:rsid w:val="7E6B7B24"/>
    <w:rsid w:val="7E757D8F"/>
    <w:rsid w:val="7E782A8A"/>
    <w:rsid w:val="7EFFFA7B"/>
    <w:rsid w:val="7F1C02DC"/>
    <w:rsid w:val="7FC14E2C"/>
    <w:rsid w:val="7FF73E68"/>
    <w:rsid w:val="893E970E"/>
    <w:rsid w:val="8BFC5892"/>
    <w:rsid w:val="9F6F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879762"/>
  <w15:docId w15:val="{6AEE43C5-C3A5-4D97-B2A7-7524ED09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rPr>
      <w:rFonts w:ascii="仿宋_GB2312" w:eastAsia="仿宋_GB2312" w:hAnsi="仿宋_GB2312" w:cs="仿宋_GB2312"/>
      <w:sz w:val="32"/>
      <w:szCs w:val="32"/>
    </w:rPr>
  </w:style>
  <w:style w:type="paragraph" w:styleId="a6">
    <w:name w:val="Body Text Indent"/>
    <w:basedOn w:val="a"/>
    <w:qFormat/>
    <w:pPr>
      <w:ind w:leftChars="200" w:left="42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kern w:val="0"/>
      <w:sz w:val="24"/>
    </w:rPr>
  </w:style>
  <w:style w:type="paragraph" w:styleId="ae">
    <w:name w:val="annotation subject"/>
    <w:basedOn w:val="a3"/>
    <w:next w:val="a3"/>
    <w:link w:val="af"/>
    <w:qFormat/>
    <w:rPr>
      <w:b/>
      <w:bCs/>
    </w:rPr>
  </w:style>
  <w:style w:type="paragraph" w:styleId="2">
    <w:name w:val="Body Text First Indent 2"/>
    <w:basedOn w:val="a6"/>
    <w:qFormat/>
    <w:pPr>
      <w:ind w:firstLine="420"/>
    </w:pPr>
  </w:style>
  <w:style w:type="character" w:styleId="af0">
    <w:name w:val="Strong"/>
    <w:basedOn w:val="a0"/>
    <w:qFormat/>
    <w:rPr>
      <w:b/>
    </w:rPr>
  </w:style>
  <w:style w:type="character" w:styleId="af1">
    <w:name w:val="Hyperlink"/>
    <w:basedOn w:val="a0"/>
    <w:qFormat/>
    <w:rPr>
      <w:color w:val="0000FF"/>
      <w:u w:val="single"/>
    </w:rPr>
  </w:style>
  <w:style w:type="character" w:styleId="af2">
    <w:name w:val="annotation reference"/>
    <w:basedOn w:val="a0"/>
    <w:qFormat/>
    <w:rPr>
      <w:sz w:val="21"/>
      <w:szCs w:val="21"/>
    </w:rPr>
  </w:style>
  <w:style w:type="character" w:customStyle="1" w:styleId="ac">
    <w:name w:val="页眉 字符"/>
    <w:basedOn w:val="a0"/>
    <w:link w:val="ab"/>
    <w:qFormat/>
    <w:rPr>
      <w:kern w:val="2"/>
      <w:sz w:val="18"/>
      <w:szCs w:val="18"/>
    </w:rPr>
  </w:style>
  <w:style w:type="character" w:customStyle="1" w:styleId="aa">
    <w:name w:val="页脚 字符"/>
    <w:basedOn w:val="a0"/>
    <w:link w:val="a9"/>
    <w:qFormat/>
    <w:rPr>
      <w:kern w:val="2"/>
      <w:sz w:val="18"/>
      <w:szCs w:val="18"/>
    </w:rPr>
  </w:style>
  <w:style w:type="paragraph" w:customStyle="1" w:styleId="1">
    <w:name w:val="修订1"/>
    <w:hidden/>
    <w:uiPriority w:val="99"/>
    <w:semiHidden/>
    <w:qFormat/>
    <w:rPr>
      <w:kern w:val="2"/>
      <w:sz w:val="21"/>
      <w:szCs w:val="24"/>
    </w:rPr>
  </w:style>
  <w:style w:type="character" w:customStyle="1" w:styleId="a8">
    <w:name w:val="批注框文本 字符"/>
    <w:basedOn w:val="a0"/>
    <w:link w:val="a7"/>
    <w:qFormat/>
    <w:rPr>
      <w:kern w:val="2"/>
      <w:sz w:val="18"/>
      <w:szCs w:val="18"/>
    </w:rPr>
  </w:style>
  <w:style w:type="paragraph" w:customStyle="1" w:styleId="20">
    <w:name w:val="修订2"/>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f">
    <w:name w:val="批注主题 字符"/>
    <w:basedOn w:val="a4"/>
    <w:link w:val="ae"/>
    <w:qFormat/>
    <w:rPr>
      <w:b/>
      <w:bCs/>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paragraph" w:styleId="af3">
    <w:name w:val="Revision"/>
    <w:hidden/>
    <w:uiPriority w:val="99"/>
    <w:unhideWhenUsed/>
    <w:rsid w:val="00D230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267</Words>
  <Characters>1525</Characters>
  <Application>Microsoft Office Word</Application>
  <DocSecurity>0</DocSecurity>
  <Lines>12</Lines>
  <Paragraphs>3</Paragraphs>
  <ScaleCrop>false</ScaleCrop>
  <Company>China</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51</cp:revision>
  <cp:lastPrinted>2025-02-09T17:37:00Z</cp:lastPrinted>
  <dcterms:created xsi:type="dcterms:W3CDTF">2023-02-19T02:07:00Z</dcterms:created>
  <dcterms:modified xsi:type="dcterms:W3CDTF">2025-08-07T02:26:00Z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AD3A2B9B7D4E41EC8A045E6FE309AE29_13</vt:lpwstr>
  </property>
  <property fmtid="{D5CDD505-2E9C-101B-9397-08002B2CF9AE}" pid="4" name="KSOTemplateDocerSaveRecord">
    <vt:lpwstr>eyJoZGlkIjoiMjFjZmVkNDhmMDE3MWUxZWEwMTg5YTZjMzM1MmIwOWEiLCJ1c2VySWQiOiIxNjQwOTUwMTU3In0=</vt:lpwstr>
  </property>
</Properties>
</file>