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A1BAC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eastAsia="zh-CN"/>
        </w:rPr>
        <w:t>附件</w:t>
      </w:r>
      <w:r>
        <w:rPr>
          <w:rFonts w:hint="eastAsia" w:ascii="方正黑体_GBK" w:hAnsi="方正黑体_GBK" w:eastAsia="方正黑体_GBK" w:cs="方正黑体_GBK"/>
          <w:b w:val="0"/>
          <w:bCs w:val="0"/>
          <w:sz w:val="32"/>
          <w:szCs w:val="32"/>
          <w:lang w:val="en-US" w:eastAsia="zh-CN"/>
        </w:rPr>
        <w:t>3</w:t>
      </w:r>
    </w:p>
    <w:p w14:paraId="1FC1ECB3">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北京市科学技术协会</w:t>
      </w:r>
      <w:r>
        <w:rPr>
          <w:rFonts w:hint="eastAsia" w:ascii="方正小标宋简体" w:hAnsi="方正小标宋简体" w:eastAsia="方正小标宋简体" w:cs="方正小标宋简体"/>
          <w:sz w:val="44"/>
          <w:szCs w:val="44"/>
          <w:lang w:val="en-US" w:eastAsia="zh-CN"/>
        </w:rPr>
        <w:t>关于</w:t>
      </w:r>
      <w:r>
        <w:rPr>
          <w:rFonts w:hint="eastAsia" w:ascii="方正小标宋简体" w:hAnsi="方正小标宋简体" w:eastAsia="方正小标宋简体" w:cs="方正小标宋简体"/>
          <w:sz w:val="44"/>
          <w:szCs w:val="44"/>
        </w:rPr>
        <w:t>“千人进千企”科创公共服务</w:t>
      </w:r>
      <w:r>
        <w:rPr>
          <w:rFonts w:hint="eastAsia" w:ascii="方正小标宋简体" w:hAnsi="方正小标宋简体" w:eastAsia="方正小标宋简体" w:cs="方正小标宋简体"/>
          <w:sz w:val="44"/>
          <w:szCs w:val="44"/>
          <w:lang w:eastAsia="zh-CN"/>
        </w:rPr>
        <w:t>产业特派员入库通知</w:t>
      </w:r>
    </w:p>
    <w:p w14:paraId="13B1D4B7">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highlight w:val="none"/>
          <w:lang w:eastAsia="zh-CN"/>
        </w:rPr>
      </w:pPr>
    </w:p>
    <w:p w14:paraId="1C57D432">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各高校院所、新型研发机构、医疗卫生机构等：</w:t>
      </w:r>
    </w:p>
    <w:p w14:paraId="0DF24EF8">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为深入推进《北京市关于实施“三大工程”进一步支持和服务高新技术企业发展的若干措施（京政办发〔2022〕19号）》的通知要求，市科协长期面向各单位，有针对性地征集遴选科研人员作为产业特派员，帮助企业解决技术、产品等方面的难题。具体要求如下：</w:t>
      </w:r>
    </w:p>
    <w:p w14:paraId="36F47DFB">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黑体_GBK" w:hAnsi="方正黑体_GBK" w:eastAsia="方正黑体_GBK" w:cs="方正黑体_GBK"/>
          <w:sz w:val="32"/>
          <w:szCs w:val="32"/>
          <w:highlight w:val="none"/>
          <w:lang w:eastAsia="zh-CN"/>
        </w:rPr>
      </w:pPr>
      <w:r>
        <w:rPr>
          <w:rFonts w:hint="eastAsia" w:ascii="方正黑体_GBK" w:hAnsi="方正黑体_GBK" w:eastAsia="方正黑体_GBK" w:cs="方正黑体_GBK"/>
          <w:sz w:val="32"/>
          <w:szCs w:val="32"/>
          <w:highlight w:val="none"/>
          <w:lang w:eastAsia="zh-CN"/>
        </w:rPr>
        <w:t>一、申报条件</w:t>
      </w:r>
    </w:p>
    <w:p w14:paraId="059F295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政治素质方面：思想政治坚定，热爱祖国，拥护党的路线、方针、政策，</w:t>
      </w:r>
      <w:r>
        <w:rPr>
          <w:rFonts w:hint="eastAsia" w:ascii="仿宋_GB2312" w:hAnsi="仿宋_GB2312" w:eastAsia="仿宋_GB2312" w:cs="仿宋_GB2312"/>
          <w:sz w:val="32"/>
          <w:szCs w:val="32"/>
          <w:highlight w:val="none"/>
          <w:lang w:eastAsia="zh-CN"/>
        </w:rPr>
        <w:t>增强“四个意识”、坚定“四个自信”、</w:t>
      </w:r>
      <w:r>
        <w:rPr>
          <w:rFonts w:hint="eastAsia" w:ascii="仿宋_GB2312" w:hAnsi="仿宋_GB2312" w:eastAsia="仿宋_GB2312" w:cs="仿宋_GB2312"/>
          <w:sz w:val="32"/>
          <w:szCs w:val="32"/>
          <w:highlight w:val="none"/>
        </w:rPr>
        <w:t>拥护“两个确立”</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做到“两个维护”。</w:t>
      </w:r>
    </w:p>
    <w:p w14:paraId="13AEBEB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学风道德方面：学风正派，遵守科研伦理，积极践行科学家精神，具有良好的职业道德，作风严谨、客观公正、廉洁自律、遵纪守法，无违纪违法等不良记录。</w:t>
      </w:r>
    </w:p>
    <w:p w14:paraId="560AC1A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专业水平方面：</w:t>
      </w:r>
      <w:r>
        <w:rPr>
          <w:rFonts w:hint="eastAsia" w:ascii="仿宋_GB2312" w:hAnsi="仿宋_GB2312" w:eastAsia="仿宋_GB2312" w:cs="仿宋_GB2312"/>
          <w:sz w:val="32"/>
          <w:szCs w:val="32"/>
          <w:highlight w:val="none"/>
          <w:lang w:eastAsia="zh-CN"/>
        </w:rPr>
        <w:t>在京工作且</w:t>
      </w:r>
      <w:r>
        <w:rPr>
          <w:rFonts w:hint="eastAsia" w:ascii="仿宋_GB2312" w:hAnsi="仿宋_GB2312" w:eastAsia="仿宋_GB2312" w:cs="仿宋_GB2312"/>
          <w:sz w:val="32"/>
          <w:szCs w:val="32"/>
          <w:highlight w:val="none"/>
        </w:rPr>
        <w:t>具有副高级</w:t>
      </w:r>
      <w:r>
        <w:rPr>
          <w:rFonts w:hint="eastAsia" w:ascii="仿宋_GB2312" w:hAnsi="仿宋_GB2312" w:eastAsia="仿宋_GB2312" w:cs="仿宋_GB2312"/>
          <w:sz w:val="32"/>
          <w:szCs w:val="32"/>
          <w:highlight w:val="none"/>
          <w:lang w:eastAsia="zh-CN"/>
        </w:rPr>
        <w:t>及以上</w:t>
      </w:r>
      <w:r>
        <w:rPr>
          <w:rFonts w:hint="eastAsia" w:ascii="仿宋_GB2312" w:hAnsi="仿宋_GB2312" w:eastAsia="仿宋_GB2312" w:cs="仿宋_GB2312"/>
          <w:sz w:val="32"/>
          <w:szCs w:val="32"/>
          <w:highlight w:val="none"/>
        </w:rPr>
        <w:t>专业技术职称，在相关领域有丰富的科研和实践经验，取得创新性成果，具有较高的专业技术水平。</w:t>
      </w:r>
      <w:r>
        <w:rPr>
          <w:rFonts w:hint="eastAsia" w:ascii="仿宋_GB2312" w:hAnsi="仿宋_GB2312" w:eastAsia="仿宋_GB2312" w:cs="仿宋_GB2312"/>
          <w:sz w:val="32"/>
          <w:szCs w:val="32"/>
          <w:highlight w:val="none"/>
          <w:lang w:eastAsia="zh-CN"/>
        </w:rPr>
        <w:t>（港澳台</w:t>
      </w:r>
      <w:r>
        <w:rPr>
          <w:rFonts w:hint="eastAsia" w:ascii="仿宋_GB2312" w:hAnsi="仿宋_GB2312" w:eastAsia="仿宋_GB2312" w:cs="仿宋_GB2312"/>
          <w:sz w:val="32"/>
          <w:szCs w:val="32"/>
          <w:highlight w:val="none"/>
          <w:lang w:val="en-US" w:eastAsia="zh-CN"/>
        </w:rPr>
        <w:t>、高层次专家</w:t>
      </w:r>
      <w:r>
        <w:rPr>
          <w:rFonts w:hint="eastAsia" w:ascii="仿宋_GB2312" w:hAnsi="仿宋_GB2312" w:eastAsia="仿宋_GB2312" w:cs="仿宋_GB2312"/>
          <w:sz w:val="32"/>
          <w:szCs w:val="32"/>
          <w:highlight w:val="none"/>
        </w:rPr>
        <w:t>可适当放宽</w:t>
      </w:r>
      <w:r>
        <w:rPr>
          <w:rFonts w:hint="eastAsia" w:ascii="仿宋_GB2312" w:hAnsi="仿宋_GB2312" w:eastAsia="仿宋_GB2312" w:cs="仿宋_GB2312"/>
          <w:sz w:val="32"/>
          <w:szCs w:val="32"/>
          <w:highlight w:val="none"/>
          <w:lang w:eastAsia="zh-CN"/>
        </w:rPr>
        <w:t>，企业技术骨干无高级职称但成果突出者，可破格入选。）</w:t>
      </w:r>
    </w:p>
    <w:p w14:paraId="3B45094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（四）</w:t>
      </w:r>
      <w:r>
        <w:rPr>
          <w:rFonts w:hint="eastAsia" w:ascii="仿宋_GB2312" w:hAnsi="仿宋_GB2312" w:eastAsia="仿宋_GB2312" w:cs="仿宋_GB2312"/>
          <w:sz w:val="32"/>
          <w:szCs w:val="32"/>
          <w:highlight w:val="none"/>
        </w:rPr>
        <w:t>年龄和身体素质方面：年龄原则上不超过</w:t>
      </w:r>
      <w:r>
        <w:rPr>
          <w:rFonts w:hint="eastAsia" w:ascii="仿宋_GB2312" w:hAnsi="仿宋_GB2312" w:eastAsia="仿宋_GB2312" w:cs="仿宋_GB2312"/>
          <w:sz w:val="32"/>
          <w:szCs w:val="32"/>
          <w:highlight w:val="none"/>
          <w:lang w:val="en-US" w:eastAsia="zh-CN"/>
        </w:rPr>
        <w:t>70</w:t>
      </w:r>
      <w:r>
        <w:rPr>
          <w:rFonts w:hint="eastAsia" w:ascii="仿宋_GB2312" w:hAnsi="仿宋_GB2312" w:eastAsia="仿宋_GB2312" w:cs="仿宋_GB2312"/>
          <w:sz w:val="32"/>
          <w:szCs w:val="32"/>
          <w:highlight w:val="none"/>
        </w:rPr>
        <w:t>周岁，身体健康，具备服务企业的时间和能力。</w:t>
      </w:r>
    </w:p>
    <w:p w14:paraId="1DF699A1">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黑体_GBK" w:hAnsi="方正黑体_GBK" w:eastAsia="方正黑体_GBK" w:cs="方正黑体_GBK"/>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二、申报要求</w:t>
      </w:r>
    </w:p>
    <w:p w14:paraId="443DC26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符合条件或意向参与人员可点击下方链接或扫描二维码填写个人信息。</w:t>
      </w:r>
      <w:r>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t>报名链接：</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https://bastservice.shzzpt.org.cn/InviteExpert/654</w:t>
      </w:r>
    </w:p>
    <w:p w14:paraId="42D1509B">
      <w:pPr>
        <w:jc w:val="center"/>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drawing>
          <wp:inline distT="0" distB="0" distL="114300" distR="114300">
            <wp:extent cx="1875155" cy="1875155"/>
            <wp:effectExtent l="0" t="0" r="10795" b="10795"/>
            <wp:docPr id="1" name="图片 1" descr="产业特派员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产业特派员二维码"/>
                    <pic:cNvPicPr>
                      <a:picLocks noChangeAspect="1"/>
                    </pic:cNvPicPr>
                  </pic:nvPicPr>
                  <pic:blipFill>
                    <a:blip r:embed="rId4"/>
                    <a:stretch>
                      <a:fillRect/>
                    </a:stretch>
                  </pic:blipFill>
                  <pic:spPr>
                    <a:xfrm>
                      <a:off x="0" y="0"/>
                      <a:ext cx="1875155" cy="1875155"/>
                    </a:xfrm>
                    <a:prstGeom prst="rect">
                      <a:avLst/>
                    </a:prstGeom>
                    <a:noFill/>
                    <a:ln>
                      <a:noFill/>
                    </a:ln>
                  </pic:spPr>
                </pic:pic>
              </a:graphicData>
            </a:graphic>
          </wp:inline>
        </w:drawing>
      </w:r>
    </w:p>
    <w:p w14:paraId="13E8B3A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二维码报名</w:t>
      </w:r>
    </w:p>
    <w:p w14:paraId="288F3BC7">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黑体_GBK" w:hAnsi="方正黑体_GBK" w:eastAsia="方正黑体_GBK" w:cs="方正黑体_GBK"/>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三、审批流程</w:t>
      </w:r>
    </w:p>
    <w:p w14:paraId="1651F560">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入库专家采取系统填报，定期审批的方式。经市科协相关工作人员审批入库的专家将会收到短信通知，并可定期更新个人信息、下载电子证书。</w:t>
      </w:r>
    </w:p>
    <w:p w14:paraId="7EB49018">
      <w:pPr>
        <w:pStyle w:val="2"/>
        <w:rPr>
          <w:rFonts w:hint="eastAsia" w:ascii="仿宋_GB2312" w:hAnsi="仿宋_GB2312" w:eastAsia="仿宋_GB2312" w:cs="仿宋_GB2312"/>
          <w:bCs/>
          <w:sz w:val="32"/>
          <w:szCs w:val="32"/>
          <w:highlight w:val="none"/>
          <w:lang w:val="en-US" w:eastAsia="zh-CN"/>
        </w:rPr>
      </w:pPr>
    </w:p>
    <w:p w14:paraId="21D7191C">
      <w:pPr>
        <w:pStyle w:val="2"/>
        <w:rPr>
          <w:rFonts w:hint="eastAsia" w:ascii="仿宋_GB2312" w:hAnsi="仿宋_GB2312" w:eastAsia="仿宋_GB2312" w:cs="仿宋_GB2312"/>
          <w:bCs/>
          <w:sz w:val="32"/>
          <w:szCs w:val="32"/>
          <w:highlight w:val="none"/>
          <w:lang w:val="en-US" w:eastAsia="zh-CN"/>
        </w:rPr>
      </w:pPr>
    </w:p>
    <w:p w14:paraId="116F5089">
      <w:pPr>
        <w:keepNext w:val="0"/>
        <w:keepLines w:val="0"/>
        <w:pageBreakBefore w:val="0"/>
        <w:widowControl w:val="0"/>
        <w:kinsoku/>
        <w:overflowPunct/>
        <w:topLinePunct w:val="0"/>
        <w:autoSpaceDE/>
        <w:autoSpaceDN/>
        <w:bidi w:val="0"/>
        <w:adjustRightInd/>
        <w:snapToGrid/>
        <w:spacing w:line="560" w:lineRule="exact"/>
        <w:ind w:left="0"/>
        <w:jc w:val="right"/>
        <w:textAlignment w:val="auto"/>
        <w:rPr>
          <w:rFonts w:hint="eastAsia" w:ascii="仿宋_GB2312" w:eastAsia="仿宋_GB2312"/>
          <w:sz w:val="32"/>
          <w:szCs w:val="32"/>
        </w:rPr>
      </w:pPr>
      <w:r>
        <w:rPr>
          <w:rFonts w:hint="eastAsia" w:ascii="仿宋_GB2312" w:eastAsia="仿宋_GB2312"/>
          <w:sz w:val="32"/>
          <w:szCs w:val="32"/>
        </w:rPr>
        <w:t>北京市科学技术协会创新服务中心</w:t>
      </w:r>
    </w:p>
    <w:p w14:paraId="0F31EF2F">
      <w:pPr>
        <w:keepNext w:val="0"/>
        <w:keepLines w:val="0"/>
        <w:pageBreakBefore w:val="0"/>
        <w:widowControl w:val="0"/>
        <w:kinsoku/>
        <w:wordWrap w:val="0"/>
        <w:overflowPunct/>
        <w:topLinePunct w:val="0"/>
        <w:autoSpaceDE/>
        <w:autoSpaceDN/>
        <w:bidi w:val="0"/>
        <w:adjustRightInd/>
        <w:snapToGrid/>
        <w:spacing w:line="560" w:lineRule="exact"/>
        <w:ind w:left="0"/>
        <w:jc w:val="right"/>
        <w:textAlignment w:val="auto"/>
        <w:rPr>
          <w:rFonts w:hint="eastAsia"/>
        </w:rPr>
      </w:pP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仿宋_GB2312" w:eastAsia="仿宋_GB2312"/>
          <w:sz w:val="32"/>
          <w:szCs w:val="32"/>
          <w:highlight w:val="none"/>
          <w:lang w:val="en-US" w:eastAsia="zh-CN"/>
        </w:rPr>
        <w:t>8</w:t>
      </w:r>
      <w:r>
        <w:rPr>
          <w:rFonts w:hint="eastAsia" w:ascii="仿宋_GB2312" w:eastAsia="仿宋_GB2312"/>
          <w:sz w:val="32"/>
          <w:szCs w:val="32"/>
          <w:highlight w:val="none"/>
        </w:rPr>
        <w:t>月</w:t>
      </w:r>
      <w:r>
        <w:rPr>
          <w:rFonts w:hint="eastAsia" w:ascii="仿宋_GB2312" w:eastAsia="仿宋_GB2312"/>
          <w:sz w:val="32"/>
          <w:szCs w:val="32"/>
          <w:highlight w:val="none"/>
          <w:lang w:val="en-US" w:eastAsia="zh-CN"/>
        </w:rPr>
        <w:t>6</w:t>
      </w:r>
      <w:r>
        <w:rPr>
          <w:rFonts w:hint="eastAsia" w:ascii="仿宋_GB2312" w:eastAsia="仿宋_GB2312"/>
          <w:sz w:val="32"/>
          <w:szCs w:val="32"/>
          <w:highlight w:val="none"/>
        </w:rPr>
        <w:t>日</w:t>
      </w: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lang w:val="en-US" w:eastAsia="zh-CN"/>
        </w:rPr>
        <w:t xml:space="preserve">  </w:t>
      </w:r>
      <w:r>
        <w:rPr>
          <w:rFonts w:ascii="仿宋_GB2312" w:eastAsia="仿宋_GB2312"/>
          <w:sz w:val="32"/>
          <w:szCs w:val="32"/>
        </w:rPr>
        <w:t xml:space="preserve">  </w:t>
      </w:r>
    </w:p>
    <w:p w14:paraId="67EDCBAA">
      <w:pPr>
        <w:jc w:val="both"/>
        <w:rPr>
          <w:rFonts w:hint="eastAsia" w:ascii="仿宋_GB2312" w:hAnsi="仿宋_GB2312" w:eastAsia="仿宋_GB2312" w:cs="仿宋_GB2312"/>
          <w:bCs/>
          <w:sz w:val="32"/>
          <w:szCs w:val="32"/>
          <w:highlight w:val="none"/>
          <w:lang w:val="en-US" w:eastAsia="zh-CN"/>
        </w:rPr>
      </w:pPr>
    </w:p>
    <w:p w14:paraId="76028780">
      <w:bookmarkStart w:id="0" w:name="_GoBack"/>
      <w:bookmarkEnd w:id="0"/>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altName w:val="微软雅黑"/>
    <w:panose1 w:val="02000000000000000000"/>
    <w:charset w:val="86"/>
    <w:family w:val="auto"/>
    <w:pitch w:val="default"/>
    <w:sig w:usb0="00000000" w:usb1="00000000" w:usb2="00000000" w:usb3="00000000" w:csb0="00040000" w:csb1="00000000"/>
  </w:font>
  <w:font w:name="方正小标宋简体">
    <w:altName w:val="方正舒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B326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lock Text"/>
    <w:basedOn w:val="1"/>
    <w:qFormat/>
    <w:uiPriority w:val="0"/>
    <w:pPr>
      <w:spacing w:after="120" w:afterLines="0" w:afterAutospacing="0"/>
      <w:ind w:left="1440" w:leftChars="700" w:rightChars="7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2025-08-06T08:56:36Z</dcterms:created>
  <dc:creator>admin</dc:creator>
  <cp:lastModifiedBy></cp:lastModifiedBy>
  <dcterms:modified xsi:type="dcterms:W3CDTF">2025-08-06T08:56:42Z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eyJoZGlkIjoiYjYwYmJiZWU1YmJkMGMwNjhjNmFiZDQ3ZDg4MTcwN2MiLCJ1c2VySWQiOiIyNDg0OTIxNjAifQ==</vt:lpwstr>
  </property>
  <property fmtid="{D5CDD505-2E9C-101B-9397-08002B2CF9AE}" pid="4" name="ICV">
    <vt:lpwstr>8A6366DE86CE420BA32019CA36F5054C_12</vt:lpwstr>
  </property>
</Properties>
</file>